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2E491" w14:textId="77777777" w:rsidR="00106EA8" w:rsidRPr="001F6F00" w:rsidRDefault="005541A1" w:rsidP="00106EA8">
      <w:pPr>
        <w:pStyle w:val="RLProhlensmluvnchstran"/>
        <w:rPr>
          <w:rFonts w:cs="Arial"/>
          <w:szCs w:val="20"/>
        </w:rPr>
      </w:pPr>
      <w:r w:rsidRPr="00C96C66">
        <w:rPr>
          <w:rFonts w:cs="Arial"/>
        </w:rPr>
        <w:t xml:space="preserve">Příloha č. </w:t>
      </w:r>
      <w:r w:rsidR="00106EA8">
        <w:rPr>
          <w:rFonts w:cs="Arial"/>
          <w:b w:val="0"/>
        </w:rPr>
        <w:t xml:space="preserve">1 - </w:t>
      </w:r>
      <w:r w:rsidR="00106EA8" w:rsidRPr="001F6F00">
        <w:rPr>
          <w:rFonts w:cs="Arial"/>
          <w:szCs w:val="20"/>
        </w:rPr>
        <w:t>Požadavky Objednatele na Systém, Služby podpory provozu a Rozvoj</w:t>
      </w:r>
    </w:p>
    <w:p w14:paraId="06BEBCE4" w14:textId="137176D1" w:rsidR="005541A1" w:rsidRPr="00BB5B56" w:rsidRDefault="005541A1" w:rsidP="005541A1">
      <w:pPr>
        <w:pStyle w:val="NZEV0"/>
        <w:spacing w:before="360" w:line="280" w:lineRule="atLeast"/>
        <w:ind w:left="539" w:hanging="539"/>
        <w:rPr>
          <w:rFonts w:ascii="Arial" w:hAnsi="Arial" w:cs="Arial"/>
        </w:rPr>
      </w:pPr>
      <w:r w:rsidRPr="00BB5B56">
        <w:rPr>
          <w:rFonts w:ascii="Arial" w:hAnsi="Arial" w:cs="Arial"/>
        </w:rPr>
        <w:t>Funkční a technické požadavky</w:t>
      </w:r>
    </w:p>
    <w:p w14:paraId="5E611BD7" w14:textId="77777777" w:rsidR="005541A1" w:rsidRPr="00BB5B56" w:rsidRDefault="005541A1" w:rsidP="005541A1">
      <w:pPr>
        <w:autoSpaceDE w:val="0"/>
        <w:autoSpaceDN w:val="0"/>
        <w:adjustRightInd w:val="0"/>
        <w:spacing w:before="120" w:after="120" w:line="280" w:lineRule="atLeast"/>
        <w:jc w:val="center"/>
        <w:rPr>
          <w:rFonts w:ascii="Arial" w:hAnsi="Arial" w:cs="Arial"/>
          <w:b/>
        </w:rPr>
      </w:pPr>
    </w:p>
    <w:p w14:paraId="4E75FCF8" w14:textId="77777777" w:rsidR="005541A1" w:rsidRPr="00BB5B56" w:rsidRDefault="005541A1" w:rsidP="005541A1">
      <w:pPr>
        <w:autoSpaceDE w:val="0"/>
        <w:autoSpaceDN w:val="0"/>
        <w:adjustRightInd w:val="0"/>
        <w:spacing w:before="120" w:after="120" w:line="280" w:lineRule="atLeast"/>
        <w:jc w:val="center"/>
        <w:rPr>
          <w:rFonts w:ascii="Arial" w:hAnsi="Arial" w:cs="Arial"/>
          <w:b/>
        </w:rPr>
      </w:pPr>
      <w:r w:rsidRPr="00BB5B56">
        <w:rPr>
          <w:rFonts w:ascii="Arial" w:hAnsi="Arial" w:cs="Arial"/>
          <w:b/>
        </w:rPr>
        <w:t>k veřejné zakázce</w:t>
      </w:r>
      <w:bookmarkStart w:id="0" w:name="_GoBack"/>
      <w:bookmarkEnd w:id="0"/>
    </w:p>
    <w:p w14:paraId="1F768538" w14:textId="77777777" w:rsidR="005541A1" w:rsidRPr="00BB5B56" w:rsidRDefault="005541A1" w:rsidP="005541A1">
      <w:pPr>
        <w:autoSpaceDE w:val="0"/>
        <w:autoSpaceDN w:val="0"/>
        <w:adjustRightInd w:val="0"/>
        <w:spacing w:before="120" w:after="120" w:line="280" w:lineRule="atLeast"/>
        <w:jc w:val="center"/>
        <w:rPr>
          <w:rFonts w:ascii="Arial" w:hAnsi="Arial" w:cs="Arial"/>
          <w:b/>
        </w:rPr>
      </w:pPr>
    </w:p>
    <w:p w14:paraId="20E187FE" w14:textId="77777777" w:rsidR="005541A1" w:rsidRPr="00BB5B56" w:rsidRDefault="005541A1" w:rsidP="005541A1">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r w:rsidRPr="00BB5B56">
        <w:rPr>
          <w:rFonts w:ascii="Arial" w:hAnsi="Arial" w:cs="Arial"/>
          <w:b/>
          <w:bCs/>
          <w:color w:val="FFFFFF"/>
          <w:sz w:val="32"/>
          <w:szCs w:val="32"/>
          <w:lang w:val="en-US"/>
        </w:rPr>
        <w:t>Jednotný informační systém práce a sociálních věcí – IS ZAMĚSTNANOST</w:t>
      </w:r>
    </w:p>
    <w:p w14:paraId="072ADC2A" w14:textId="77777777" w:rsidR="005541A1" w:rsidRPr="00BB5B56" w:rsidRDefault="005541A1" w:rsidP="005541A1">
      <w:pPr>
        <w:pStyle w:val="Normln11"/>
        <w:spacing w:before="120" w:after="120" w:line="280" w:lineRule="atLeast"/>
        <w:jc w:val="center"/>
        <w:rPr>
          <w:rFonts w:ascii="Arial" w:hAnsi="Arial" w:cs="Arial"/>
          <w:sz w:val="20"/>
          <w:szCs w:val="20"/>
          <w:lang w:val="en-US"/>
        </w:rPr>
      </w:pPr>
      <w:r w:rsidRPr="00BB5B56">
        <w:rPr>
          <w:rFonts w:ascii="Arial" w:hAnsi="Arial" w:cs="Arial"/>
          <w:sz w:val="20"/>
          <w:szCs w:val="20"/>
        </w:rPr>
        <w:t xml:space="preserve">Ev.č.: </w:t>
      </w:r>
      <w:r w:rsidRPr="00BB5B56">
        <w:rPr>
          <w:rFonts w:ascii="Arial" w:hAnsi="Arial" w:cs="Arial"/>
          <w:sz w:val="20"/>
          <w:szCs w:val="20"/>
          <w:lang w:val="en-US"/>
        </w:rPr>
        <w:t>498309</w:t>
      </w:r>
    </w:p>
    <w:p w14:paraId="124CF647" w14:textId="77777777" w:rsidR="005541A1" w:rsidRPr="00BB5B56" w:rsidRDefault="005541A1" w:rsidP="005541A1">
      <w:pPr>
        <w:pStyle w:val="Normln11"/>
        <w:spacing w:before="120" w:after="120" w:line="280" w:lineRule="atLeast"/>
        <w:jc w:val="center"/>
        <w:rPr>
          <w:rFonts w:ascii="Arial" w:hAnsi="Arial" w:cs="Arial"/>
          <w:b/>
          <w:sz w:val="20"/>
          <w:szCs w:val="20"/>
        </w:rPr>
      </w:pPr>
    </w:p>
    <w:p w14:paraId="2D90AC0E" w14:textId="77777777" w:rsidR="005541A1" w:rsidRPr="00BB5B56" w:rsidRDefault="005541A1" w:rsidP="005541A1">
      <w:pPr>
        <w:pStyle w:val="Normln11"/>
        <w:spacing w:line="280" w:lineRule="atLeast"/>
        <w:jc w:val="center"/>
        <w:rPr>
          <w:rFonts w:ascii="Arial" w:hAnsi="Arial" w:cs="Arial"/>
          <w:b/>
          <w:sz w:val="20"/>
          <w:szCs w:val="20"/>
        </w:rPr>
      </w:pPr>
      <w:r w:rsidRPr="00BB5B56">
        <w:rPr>
          <w:rFonts w:ascii="Arial" w:hAnsi="Arial" w:cs="Arial"/>
          <w:b/>
          <w:sz w:val="20"/>
          <w:szCs w:val="20"/>
        </w:rPr>
        <w:t>zadávané v otevřeném nadlimitním řízení dle zákona č. 137/2006 Sb.,</w:t>
      </w:r>
    </w:p>
    <w:p w14:paraId="222559A6" w14:textId="5C4A4757" w:rsidR="005541A1" w:rsidRPr="00BB5B56" w:rsidRDefault="005541A1" w:rsidP="005541A1">
      <w:pPr>
        <w:pStyle w:val="Normln11"/>
        <w:spacing w:line="280" w:lineRule="atLeast"/>
        <w:jc w:val="center"/>
        <w:rPr>
          <w:rFonts w:ascii="Arial" w:hAnsi="Arial" w:cs="Arial"/>
        </w:rPr>
      </w:pPr>
      <w:r w:rsidRPr="00BB5B56">
        <w:rPr>
          <w:rFonts w:ascii="Arial" w:hAnsi="Arial" w:cs="Arial"/>
          <w:b/>
          <w:sz w:val="20"/>
          <w:szCs w:val="20"/>
        </w:rPr>
        <w:t>o veřejných zakázkách, ve znění pozdějších předpisů (dále jen „ZVZ“)</w:t>
      </w:r>
    </w:p>
    <w:p w14:paraId="0DECF080" w14:textId="390BEF24" w:rsidR="005541A1" w:rsidRPr="00BB5B56" w:rsidRDefault="00327DE1" w:rsidP="005541A1">
      <w:pPr>
        <w:spacing w:before="360" w:after="120" w:line="280" w:lineRule="atLeast"/>
        <w:jc w:val="center"/>
        <w:rPr>
          <w:rFonts w:ascii="Arial" w:hAnsi="Arial" w:cs="Arial"/>
          <w:b/>
          <w:sz w:val="20"/>
          <w:szCs w:val="20"/>
        </w:rPr>
      </w:pPr>
      <w:r>
        <w:rPr>
          <w:rFonts w:ascii="Arial" w:hAnsi="Arial" w:cs="Arial"/>
          <w:b/>
          <w:sz w:val="20"/>
          <w:szCs w:val="20"/>
        </w:rPr>
        <w:t>Z</w:t>
      </w:r>
      <w:r w:rsidR="00A85394" w:rsidRPr="00BB5B56">
        <w:rPr>
          <w:rFonts w:ascii="Arial" w:hAnsi="Arial" w:cs="Arial"/>
          <w:b/>
          <w:sz w:val="20"/>
          <w:szCs w:val="20"/>
        </w:rPr>
        <w:t>adav</w:t>
      </w:r>
      <w:r w:rsidR="00823D46">
        <w:rPr>
          <w:rFonts w:ascii="Arial" w:hAnsi="Arial" w:cs="Arial"/>
          <w:b/>
          <w:sz w:val="20"/>
          <w:szCs w:val="20"/>
        </w:rPr>
        <w:t>at</w:t>
      </w:r>
      <w:r w:rsidR="00A85394" w:rsidRPr="00BB5B56">
        <w:rPr>
          <w:rFonts w:ascii="Arial" w:hAnsi="Arial" w:cs="Arial"/>
          <w:b/>
          <w:sz w:val="20"/>
          <w:szCs w:val="20"/>
        </w:rPr>
        <w:t>el</w:t>
      </w:r>
      <w:r w:rsidR="005541A1" w:rsidRPr="00BB5B56">
        <w:rPr>
          <w:rFonts w:ascii="Arial" w:hAnsi="Arial" w:cs="Arial"/>
          <w:b/>
          <w:sz w:val="20"/>
          <w:szCs w:val="20"/>
        </w:rPr>
        <w:t xml:space="preserve"> veřejné zakázky:</w:t>
      </w:r>
    </w:p>
    <w:p w14:paraId="55D32502" w14:textId="77777777" w:rsidR="005541A1" w:rsidRPr="00BB5B56" w:rsidRDefault="005541A1" w:rsidP="005541A1">
      <w:pPr>
        <w:spacing w:before="120" w:after="120" w:line="280" w:lineRule="atLeast"/>
        <w:jc w:val="center"/>
        <w:rPr>
          <w:rFonts w:ascii="Arial" w:hAnsi="Arial" w:cs="Arial"/>
          <w:sz w:val="20"/>
          <w:szCs w:val="20"/>
        </w:rPr>
      </w:pPr>
      <w:r w:rsidRPr="00BB5B56">
        <w:rPr>
          <w:rFonts w:ascii="Arial" w:hAnsi="Arial" w:cs="Arial"/>
          <w:sz w:val="20"/>
          <w:szCs w:val="20"/>
        </w:rPr>
        <w:t>Česká republika – Ministerstvo práce a sociálních věcí</w:t>
      </w:r>
    </w:p>
    <w:p w14:paraId="203F94A5" w14:textId="77777777" w:rsidR="005541A1" w:rsidRPr="00BB5B56" w:rsidRDefault="005541A1" w:rsidP="005541A1">
      <w:pPr>
        <w:spacing w:before="120" w:after="120" w:line="280" w:lineRule="atLeast"/>
        <w:jc w:val="center"/>
        <w:rPr>
          <w:rFonts w:ascii="Arial" w:hAnsi="Arial" w:cs="Arial"/>
          <w:sz w:val="20"/>
          <w:szCs w:val="20"/>
        </w:rPr>
      </w:pPr>
      <w:r w:rsidRPr="00BB5B56">
        <w:rPr>
          <w:rFonts w:ascii="Arial" w:hAnsi="Arial" w:cs="Arial"/>
          <w:sz w:val="20"/>
          <w:szCs w:val="20"/>
        </w:rPr>
        <w:t>se sídlem Na Poříčním právu 1/376, 128 01 Praha 2</w:t>
      </w:r>
    </w:p>
    <w:p w14:paraId="42364C64" w14:textId="77777777" w:rsidR="005541A1" w:rsidRPr="00BB5B56" w:rsidRDefault="005541A1" w:rsidP="005541A1">
      <w:pPr>
        <w:spacing w:before="120" w:after="120" w:line="280" w:lineRule="atLeast"/>
        <w:jc w:val="center"/>
        <w:rPr>
          <w:rFonts w:ascii="Arial" w:hAnsi="Arial" w:cs="Arial"/>
          <w:sz w:val="20"/>
          <w:szCs w:val="20"/>
        </w:rPr>
      </w:pPr>
      <w:r w:rsidRPr="00BB5B56">
        <w:rPr>
          <w:rFonts w:ascii="Arial" w:hAnsi="Arial" w:cs="Arial"/>
          <w:sz w:val="20"/>
          <w:szCs w:val="20"/>
        </w:rPr>
        <w:t>IČO: 00551023</w:t>
      </w:r>
    </w:p>
    <w:p w14:paraId="381D78FD" w14:textId="77777777" w:rsidR="005541A1" w:rsidRPr="00BB5B56" w:rsidRDefault="005541A1" w:rsidP="005541A1">
      <w:pPr>
        <w:spacing w:before="120" w:after="120" w:line="280" w:lineRule="atLeast"/>
        <w:jc w:val="center"/>
        <w:rPr>
          <w:rFonts w:ascii="Arial" w:hAnsi="Arial" w:cs="Arial"/>
          <w:sz w:val="20"/>
          <w:szCs w:val="20"/>
        </w:rPr>
      </w:pPr>
      <w:r w:rsidRPr="00BB5B56">
        <w:rPr>
          <w:rFonts w:ascii="Arial" w:hAnsi="Arial" w:cs="Arial"/>
          <w:noProof/>
          <w:szCs w:val="20"/>
        </w:rPr>
        <w:drawing>
          <wp:anchor distT="0" distB="0" distL="114300" distR="114300" simplePos="0" relativeHeight="251659264" behindDoc="1" locked="0" layoutInCell="1" allowOverlap="1" wp14:anchorId="776CE815" wp14:editId="281065E4">
            <wp:simplePos x="0" y="0"/>
            <wp:positionH relativeFrom="column">
              <wp:posOffset>2124710</wp:posOffset>
            </wp:positionH>
            <wp:positionV relativeFrom="paragraph">
              <wp:posOffset>107315</wp:posOffset>
            </wp:positionV>
            <wp:extent cx="1438275" cy="1476375"/>
            <wp:effectExtent l="0" t="0" r="9525" b="9525"/>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B74186" w14:textId="77777777" w:rsidR="005541A1" w:rsidRPr="00BB5B56" w:rsidRDefault="005541A1" w:rsidP="005541A1">
      <w:pPr>
        <w:tabs>
          <w:tab w:val="left" w:pos="0"/>
        </w:tabs>
        <w:spacing w:before="120" w:after="120" w:line="280" w:lineRule="atLeast"/>
        <w:rPr>
          <w:rFonts w:ascii="Arial" w:hAnsi="Arial" w:cs="Arial"/>
          <w:szCs w:val="20"/>
        </w:rPr>
      </w:pPr>
    </w:p>
    <w:p w14:paraId="5A5993AF" w14:textId="77777777" w:rsidR="005541A1" w:rsidRPr="00BB5B56" w:rsidRDefault="005541A1" w:rsidP="005541A1">
      <w:pPr>
        <w:tabs>
          <w:tab w:val="left" w:pos="0"/>
        </w:tabs>
        <w:spacing w:before="120" w:after="120" w:line="280" w:lineRule="atLeast"/>
        <w:rPr>
          <w:rFonts w:ascii="Arial" w:hAnsi="Arial" w:cs="Arial"/>
          <w:szCs w:val="20"/>
        </w:rPr>
      </w:pPr>
    </w:p>
    <w:p w14:paraId="398390E4" w14:textId="77777777" w:rsidR="005541A1" w:rsidRPr="00BB5B56" w:rsidRDefault="005541A1" w:rsidP="005541A1">
      <w:pPr>
        <w:tabs>
          <w:tab w:val="left" w:pos="0"/>
        </w:tabs>
        <w:spacing w:before="120" w:after="120" w:line="280" w:lineRule="atLeast"/>
        <w:rPr>
          <w:rFonts w:ascii="Arial" w:hAnsi="Arial" w:cs="Arial"/>
          <w:szCs w:val="20"/>
        </w:rPr>
      </w:pPr>
    </w:p>
    <w:p w14:paraId="075A5F63" w14:textId="77777777" w:rsidR="005541A1" w:rsidRPr="00BB5B56" w:rsidRDefault="005541A1" w:rsidP="005541A1">
      <w:pPr>
        <w:tabs>
          <w:tab w:val="left" w:pos="0"/>
        </w:tabs>
        <w:spacing w:before="120" w:after="120" w:line="280" w:lineRule="atLeast"/>
        <w:rPr>
          <w:rFonts w:ascii="Arial" w:hAnsi="Arial" w:cs="Arial"/>
          <w:szCs w:val="20"/>
        </w:rPr>
      </w:pPr>
    </w:p>
    <w:p w14:paraId="310A034D" w14:textId="77777777" w:rsidR="005541A1" w:rsidRPr="00BB5B56" w:rsidRDefault="005541A1" w:rsidP="005541A1">
      <w:pPr>
        <w:tabs>
          <w:tab w:val="left" w:pos="0"/>
        </w:tabs>
        <w:spacing w:before="120" w:after="120" w:line="280" w:lineRule="atLeast"/>
        <w:rPr>
          <w:rFonts w:ascii="Arial" w:hAnsi="Arial" w:cs="Arial"/>
          <w:szCs w:val="20"/>
        </w:rPr>
      </w:pPr>
    </w:p>
    <w:p w14:paraId="682D6C80" w14:textId="77777777" w:rsidR="005541A1" w:rsidRPr="00BB5B56" w:rsidRDefault="005541A1" w:rsidP="005541A1">
      <w:pPr>
        <w:tabs>
          <w:tab w:val="left" w:pos="0"/>
        </w:tabs>
        <w:spacing w:before="120" w:after="120" w:line="280" w:lineRule="atLeast"/>
        <w:rPr>
          <w:rFonts w:ascii="Arial" w:hAnsi="Arial" w:cs="Arial"/>
          <w:szCs w:val="20"/>
        </w:rPr>
      </w:pPr>
    </w:p>
    <w:p w14:paraId="31A847F0" w14:textId="111306F3" w:rsidR="005541A1" w:rsidRPr="00BB5B56" w:rsidRDefault="005541A1" w:rsidP="005541A1">
      <w:pPr>
        <w:tabs>
          <w:tab w:val="left" w:pos="0"/>
        </w:tabs>
        <w:spacing w:before="120" w:after="120" w:line="280" w:lineRule="atLeast"/>
        <w:jc w:val="center"/>
        <w:rPr>
          <w:rFonts w:ascii="Arial" w:hAnsi="Arial" w:cs="Arial"/>
          <w:szCs w:val="20"/>
        </w:rPr>
      </w:pPr>
      <w:r w:rsidRPr="00BB5B56">
        <w:rPr>
          <w:rFonts w:ascii="Arial" w:hAnsi="Arial" w:cs="Arial"/>
          <w:sz w:val="20"/>
          <w:szCs w:val="20"/>
        </w:rPr>
        <w:t>(dále jen „</w:t>
      </w:r>
      <w:r w:rsidR="00A85394" w:rsidRPr="00BB5B56">
        <w:rPr>
          <w:rFonts w:ascii="Arial" w:hAnsi="Arial" w:cs="Arial"/>
          <w:b/>
          <w:sz w:val="20"/>
          <w:szCs w:val="20"/>
        </w:rPr>
        <w:t>zadav</w:t>
      </w:r>
      <w:r w:rsidR="00823D46">
        <w:rPr>
          <w:rFonts w:ascii="Arial" w:hAnsi="Arial" w:cs="Arial"/>
          <w:b/>
          <w:sz w:val="20"/>
          <w:szCs w:val="20"/>
        </w:rPr>
        <w:t>at</w:t>
      </w:r>
      <w:r w:rsidR="00A85394" w:rsidRPr="00BB5B56">
        <w:rPr>
          <w:rFonts w:ascii="Arial" w:hAnsi="Arial" w:cs="Arial"/>
          <w:b/>
          <w:sz w:val="20"/>
          <w:szCs w:val="20"/>
        </w:rPr>
        <w:t>el</w:t>
      </w:r>
      <w:r w:rsidRPr="00BB5B56">
        <w:rPr>
          <w:rFonts w:ascii="Arial" w:hAnsi="Arial" w:cs="Arial"/>
          <w:sz w:val="20"/>
          <w:szCs w:val="20"/>
        </w:rPr>
        <w:t>“ nebo „</w:t>
      </w:r>
      <w:r w:rsidRPr="00BB5B56">
        <w:rPr>
          <w:rFonts w:ascii="Arial" w:hAnsi="Arial" w:cs="Arial"/>
          <w:b/>
          <w:sz w:val="20"/>
          <w:szCs w:val="20"/>
        </w:rPr>
        <w:t>MPSV</w:t>
      </w:r>
      <w:r w:rsidRPr="00BB5B56">
        <w:rPr>
          <w:rFonts w:ascii="Arial" w:hAnsi="Arial" w:cs="Arial"/>
          <w:sz w:val="20"/>
          <w:szCs w:val="20"/>
        </w:rPr>
        <w:t>“)</w:t>
      </w:r>
    </w:p>
    <w:p w14:paraId="1CEF0449" w14:textId="77777777" w:rsidR="00224060" w:rsidRPr="00BB5B56" w:rsidRDefault="00224060" w:rsidP="00224060">
      <w:pPr>
        <w:spacing w:line="280" w:lineRule="atLeast"/>
        <w:rPr>
          <w:rFonts w:ascii="Arial" w:hAnsi="Arial" w:cs="Arial"/>
          <w:sz w:val="20"/>
          <w:szCs w:val="20"/>
        </w:rPr>
      </w:pPr>
      <w:r w:rsidRPr="00BB5B56">
        <w:rPr>
          <w:rFonts w:ascii="Arial" w:hAnsi="Arial" w:cs="Arial"/>
          <w:sz w:val="20"/>
          <w:szCs w:val="20"/>
        </w:rPr>
        <w:t>_____________________________________________</w:t>
      </w:r>
    </w:p>
    <w:p w14:paraId="188437FE" w14:textId="324C3831" w:rsidR="00224060" w:rsidRPr="00BB5B56" w:rsidRDefault="00224060" w:rsidP="00224060">
      <w:pPr>
        <w:spacing w:line="280" w:lineRule="atLeast"/>
        <w:rPr>
          <w:rFonts w:ascii="Arial" w:hAnsi="Arial" w:cs="Arial"/>
          <w:sz w:val="20"/>
          <w:szCs w:val="20"/>
        </w:rPr>
      </w:pPr>
      <w:r w:rsidRPr="00BB5B56">
        <w:rPr>
          <w:rFonts w:ascii="Arial" w:hAnsi="Arial" w:cs="Arial"/>
          <w:sz w:val="20"/>
          <w:szCs w:val="20"/>
        </w:rPr>
        <w:t xml:space="preserve">Osoba oprávněná zastupovat </w:t>
      </w:r>
      <w:r w:rsidR="00A85394" w:rsidRPr="00BB5B56">
        <w:rPr>
          <w:rFonts w:ascii="Arial" w:hAnsi="Arial" w:cs="Arial"/>
          <w:sz w:val="20"/>
          <w:szCs w:val="20"/>
        </w:rPr>
        <w:t>zadavatel</w:t>
      </w:r>
      <w:r w:rsidRPr="00BB5B56">
        <w:rPr>
          <w:rFonts w:ascii="Arial" w:hAnsi="Arial" w:cs="Arial"/>
          <w:sz w:val="20"/>
          <w:szCs w:val="20"/>
        </w:rPr>
        <w:t>e</w:t>
      </w:r>
    </w:p>
    <w:p w14:paraId="2364CC17" w14:textId="77777777" w:rsidR="00224060" w:rsidRPr="00BB5B56" w:rsidRDefault="00224060" w:rsidP="00224060">
      <w:pPr>
        <w:spacing w:line="280" w:lineRule="atLeast"/>
        <w:rPr>
          <w:rFonts w:ascii="Arial" w:hAnsi="Arial" w:cs="Arial"/>
          <w:sz w:val="20"/>
          <w:szCs w:val="20"/>
        </w:rPr>
      </w:pPr>
      <w:r w:rsidRPr="00BB5B56">
        <w:rPr>
          <w:rFonts w:ascii="Arial" w:hAnsi="Arial" w:cs="Arial"/>
          <w:sz w:val="20"/>
          <w:szCs w:val="20"/>
        </w:rPr>
        <w:t>Ing. Iva Merhautová, MBA, náměstkyně ministryně pro informační a komunikační technologie</w:t>
      </w:r>
    </w:p>
    <w:p w14:paraId="6CF64666" w14:textId="77777777" w:rsidR="00224060" w:rsidRPr="00BB5B56" w:rsidRDefault="00224060" w:rsidP="00224060">
      <w:pPr>
        <w:spacing w:line="280" w:lineRule="atLeast"/>
        <w:rPr>
          <w:rFonts w:ascii="Arial" w:hAnsi="Arial" w:cs="Arial"/>
          <w:sz w:val="20"/>
          <w:szCs w:val="20"/>
        </w:rPr>
      </w:pPr>
      <w:r w:rsidRPr="00BB5B56">
        <w:rPr>
          <w:rFonts w:ascii="Arial" w:hAnsi="Arial" w:cs="Arial"/>
          <w:sz w:val="20"/>
          <w:szCs w:val="20"/>
        </w:rPr>
        <w:t xml:space="preserve"> </w:t>
      </w:r>
    </w:p>
    <w:p w14:paraId="3EBC8329" w14:textId="77777777" w:rsidR="00224060" w:rsidRPr="00BB5B56" w:rsidRDefault="00224060" w:rsidP="00224060">
      <w:pPr>
        <w:spacing w:line="280" w:lineRule="atLeast"/>
        <w:rPr>
          <w:rFonts w:ascii="Arial" w:hAnsi="Arial" w:cs="Arial"/>
          <w:sz w:val="20"/>
          <w:szCs w:val="20"/>
        </w:rPr>
        <w:sectPr w:rsidR="00224060" w:rsidRPr="00BB5B56" w:rsidSect="00224060">
          <w:headerReference w:type="default" r:id="rId11"/>
          <w:footerReference w:type="even" r:id="rId12"/>
          <w:footerReference w:type="default" r:id="rId13"/>
          <w:pgSz w:w="11906" w:h="16838"/>
          <w:pgMar w:top="1418" w:right="1418" w:bottom="1418" w:left="1418" w:header="709" w:footer="709" w:gutter="0"/>
          <w:cols w:space="708"/>
          <w:titlePg/>
          <w:docGrid w:linePitch="360"/>
        </w:sectPr>
      </w:pPr>
    </w:p>
    <w:p w14:paraId="297A4ED8" w14:textId="77777777" w:rsidR="00C96C66" w:rsidRPr="00BB5B56" w:rsidRDefault="00C96C66" w:rsidP="00BB5B56">
      <w:pPr>
        <w:tabs>
          <w:tab w:val="left" w:pos="0"/>
        </w:tabs>
        <w:spacing w:line="280" w:lineRule="atLeast"/>
        <w:ind w:firstLine="0"/>
        <w:rPr>
          <w:rFonts w:ascii="Arial" w:hAnsi="Arial" w:cs="Arial"/>
          <w:sz w:val="20"/>
          <w:szCs w:val="20"/>
        </w:rPr>
      </w:pPr>
      <w:r w:rsidRPr="00BB5B56">
        <w:rPr>
          <w:rFonts w:ascii="Arial" w:hAnsi="Arial" w:cs="Arial"/>
          <w:sz w:val="20"/>
          <w:szCs w:val="20"/>
          <w:u w:val="single"/>
        </w:rPr>
        <w:lastRenderedPageBreak/>
        <w:t xml:space="preserve">Zástupce zadavatele </w:t>
      </w:r>
    </w:p>
    <w:p w14:paraId="542F79ED" w14:textId="77777777" w:rsidR="00C96C66" w:rsidRPr="00BB5B56" w:rsidRDefault="00C96C66" w:rsidP="00BB5B56">
      <w:pPr>
        <w:spacing w:line="280" w:lineRule="atLeast"/>
        <w:ind w:firstLine="0"/>
        <w:rPr>
          <w:rFonts w:ascii="Arial" w:hAnsi="Arial" w:cs="Arial"/>
          <w:sz w:val="20"/>
          <w:szCs w:val="20"/>
        </w:rPr>
      </w:pPr>
      <w:r w:rsidRPr="00BB5B56">
        <w:rPr>
          <w:rFonts w:ascii="Arial" w:hAnsi="Arial" w:cs="Arial"/>
          <w:sz w:val="20"/>
          <w:szCs w:val="20"/>
        </w:rPr>
        <w:t>Sdružení ROTGO</w:t>
      </w:r>
    </w:p>
    <w:p w14:paraId="3C65618C" w14:textId="77777777" w:rsidR="00C96C66" w:rsidRPr="00BB5B56" w:rsidRDefault="00C96C66" w:rsidP="00BB5B56">
      <w:pPr>
        <w:spacing w:line="280" w:lineRule="atLeast"/>
        <w:ind w:firstLine="0"/>
        <w:rPr>
          <w:rFonts w:ascii="Arial" w:hAnsi="Arial" w:cs="Arial"/>
          <w:sz w:val="20"/>
          <w:szCs w:val="20"/>
        </w:rPr>
      </w:pPr>
      <w:r w:rsidRPr="00BB5B56">
        <w:rPr>
          <w:rFonts w:ascii="Arial" w:hAnsi="Arial" w:cs="Arial"/>
          <w:color w:val="000000"/>
          <w:sz w:val="20"/>
          <w:szCs w:val="20"/>
        </w:rPr>
        <w:t xml:space="preserve">vedoucí člen sdružení </w:t>
      </w:r>
      <w:r w:rsidRPr="00BB5B56">
        <w:rPr>
          <w:rFonts w:ascii="Arial" w:hAnsi="Arial" w:cs="Arial"/>
          <w:bCs/>
          <w:color w:val="000000"/>
          <w:sz w:val="20"/>
          <w:szCs w:val="20"/>
        </w:rPr>
        <w:t>ROWAN LEGAL, advokátní kancelář s.r.o.</w:t>
      </w:r>
      <w:r w:rsidRPr="00BB5B56">
        <w:rPr>
          <w:rFonts w:ascii="Arial" w:hAnsi="Arial" w:cs="Arial"/>
          <w:color w:val="000000"/>
          <w:sz w:val="20"/>
          <w:szCs w:val="20"/>
        </w:rPr>
        <w:t xml:space="preserve">, člen sdružení </w:t>
      </w:r>
      <w:r w:rsidRPr="00BB5B56">
        <w:rPr>
          <w:rFonts w:ascii="Arial" w:hAnsi="Arial" w:cs="Arial"/>
          <w:bCs/>
          <w:color w:val="000000"/>
          <w:sz w:val="20"/>
          <w:szCs w:val="20"/>
        </w:rPr>
        <w:t xml:space="preserve">GORDION s.r.o. </w:t>
      </w:r>
      <w:r w:rsidRPr="00BB5B56">
        <w:rPr>
          <w:rFonts w:ascii="Arial" w:hAnsi="Arial" w:cs="Arial"/>
          <w:color w:val="000000"/>
          <w:sz w:val="20"/>
          <w:szCs w:val="20"/>
        </w:rPr>
        <w:t>a člen sdružení</w:t>
      </w:r>
      <w:r w:rsidRPr="00BB5B56">
        <w:rPr>
          <w:rFonts w:ascii="Arial" w:hAnsi="Arial" w:cs="Arial"/>
          <w:bCs/>
          <w:color w:val="000000"/>
          <w:sz w:val="20"/>
          <w:szCs w:val="20"/>
        </w:rPr>
        <w:t xml:space="preserve"> FIALA, TEJKAL A PARTNEŘI, ADVOKÁTNÍ KANCELÁŘ, S.R.O.</w:t>
      </w:r>
    </w:p>
    <w:p w14:paraId="185C19A5" w14:textId="77777777" w:rsidR="00C96C66" w:rsidRPr="00BB5B56" w:rsidRDefault="00C96C66" w:rsidP="00C96C66">
      <w:pPr>
        <w:tabs>
          <w:tab w:val="left" w:pos="0"/>
        </w:tabs>
        <w:spacing w:line="280" w:lineRule="atLeast"/>
        <w:rPr>
          <w:rFonts w:ascii="Arial" w:hAnsi="Arial" w:cs="Arial"/>
          <w:sz w:val="20"/>
          <w:szCs w:val="20"/>
          <w:u w:val="single"/>
        </w:rPr>
      </w:pPr>
    </w:p>
    <w:p w14:paraId="205083FE" w14:textId="77777777" w:rsidR="00C96C66" w:rsidRPr="00BB5B56" w:rsidRDefault="00C96C66" w:rsidP="007F4BED">
      <w:pPr>
        <w:tabs>
          <w:tab w:val="left" w:pos="0"/>
        </w:tabs>
        <w:spacing w:line="280" w:lineRule="atLeast"/>
        <w:ind w:firstLine="0"/>
        <w:rPr>
          <w:rFonts w:ascii="Arial" w:hAnsi="Arial" w:cs="Arial"/>
          <w:sz w:val="20"/>
          <w:szCs w:val="20"/>
          <w:u w:val="single"/>
        </w:rPr>
      </w:pPr>
      <w:r w:rsidRPr="00BB5B56">
        <w:rPr>
          <w:rFonts w:ascii="Arial" w:hAnsi="Arial" w:cs="Arial"/>
          <w:sz w:val="20"/>
          <w:szCs w:val="20"/>
          <w:u w:val="single"/>
        </w:rPr>
        <w:lastRenderedPageBreak/>
        <w:t>Kontaktní adresa pro komunikaci s uchazeči</w:t>
      </w:r>
    </w:p>
    <w:p w14:paraId="4BE471D4" w14:textId="77777777" w:rsidR="00C96C66" w:rsidRPr="00BB5B56" w:rsidRDefault="00C96C66" w:rsidP="007F4BED">
      <w:pPr>
        <w:tabs>
          <w:tab w:val="left" w:pos="0"/>
        </w:tabs>
        <w:spacing w:line="280" w:lineRule="atLeast"/>
        <w:ind w:firstLine="0"/>
        <w:rPr>
          <w:rFonts w:ascii="Arial" w:hAnsi="Arial" w:cs="Arial"/>
          <w:sz w:val="20"/>
          <w:szCs w:val="20"/>
        </w:rPr>
      </w:pPr>
      <w:r w:rsidRPr="00BB5B56">
        <w:rPr>
          <w:rFonts w:ascii="Arial" w:hAnsi="Arial" w:cs="Arial"/>
          <w:sz w:val="20"/>
          <w:szCs w:val="20"/>
        </w:rPr>
        <w:t>FIALA, TEJKAL A PARTNEŘI,</w:t>
      </w:r>
    </w:p>
    <w:p w14:paraId="15EFA198" w14:textId="77777777" w:rsidR="00C96C66" w:rsidRPr="00BB5B56" w:rsidRDefault="00C96C66" w:rsidP="007F4BED">
      <w:pPr>
        <w:tabs>
          <w:tab w:val="left" w:pos="0"/>
        </w:tabs>
        <w:spacing w:line="280" w:lineRule="atLeast"/>
        <w:ind w:firstLine="0"/>
        <w:rPr>
          <w:rFonts w:ascii="Arial" w:hAnsi="Arial" w:cs="Arial"/>
          <w:sz w:val="20"/>
          <w:szCs w:val="20"/>
        </w:rPr>
      </w:pPr>
      <w:r w:rsidRPr="00BB5B56">
        <w:rPr>
          <w:rFonts w:ascii="Arial" w:hAnsi="Arial" w:cs="Arial"/>
          <w:sz w:val="20"/>
          <w:szCs w:val="20"/>
        </w:rPr>
        <w:t>ADVOKÁTNÍ KANCELÁŘ, S.R.O.</w:t>
      </w:r>
    </w:p>
    <w:p w14:paraId="2516F3F3" w14:textId="77777777" w:rsidR="00C96C66" w:rsidRPr="00BB5B56" w:rsidRDefault="00C96C66" w:rsidP="007F4BED">
      <w:pPr>
        <w:tabs>
          <w:tab w:val="left" w:pos="0"/>
        </w:tabs>
        <w:spacing w:line="280" w:lineRule="atLeast"/>
        <w:ind w:firstLine="0"/>
        <w:rPr>
          <w:rFonts w:ascii="Arial" w:hAnsi="Arial" w:cs="Arial"/>
          <w:sz w:val="20"/>
          <w:szCs w:val="20"/>
        </w:rPr>
      </w:pPr>
      <w:r w:rsidRPr="00BB5B56">
        <w:rPr>
          <w:rFonts w:ascii="Arial" w:hAnsi="Arial" w:cs="Arial"/>
          <w:sz w:val="20"/>
          <w:szCs w:val="20"/>
        </w:rPr>
        <w:t>Helfertova 2040/13</w:t>
      </w:r>
    </w:p>
    <w:p w14:paraId="7C997FCC" w14:textId="77777777" w:rsidR="00C96C66" w:rsidRPr="00BB5B56" w:rsidRDefault="00C96C66" w:rsidP="007F4BED">
      <w:pPr>
        <w:tabs>
          <w:tab w:val="left" w:pos="0"/>
        </w:tabs>
        <w:spacing w:line="280" w:lineRule="atLeast"/>
        <w:ind w:firstLine="0"/>
        <w:rPr>
          <w:rFonts w:ascii="Arial" w:hAnsi="Arial" w:cs="Arial"/>
          <w:sz w:val="20"/>
          <w:szCs w:val="20"/>
        </w:rPr>
      </w:pPr>
      <w:r w:rsidRPr="00BB5B56">
        <w:rPr>
          <w:rFonts w:ascii="Arial" w:hAnsi="Arial" w:cs="Arial"/>
          <w:sz w:val="20"/>
          <w:szCs w:val="20"/>
        </w:rPr>
        <w:t>613 00 Brno – Černá Pole</w:t>
      </w:r>
    </w:p>
    <w:p w14:paraId="392BCB30" w14:textId="0D6C5D5D" w:rsidR="00C63F34" w:rsidRDefault="00C96C66" w:rsidP="007F4BED">
      <w:pPr>
        <w:spacing w:line="280" w:lineRule="atLeast"/>
        <w:ind w:firstLine="0"/>
        <w:rPr>
          <w:rFonts w:ascii="Arial" w:hAnsi="Arial" w:cs="Arial"/>
          <w:sz w:val="20"/>
          <w:szCs w:val="20"/>
        </w:rPr>
      </w:pPr>
      <w:r w:rsidRPr="00BB5B56">
        <w:rPr>
          <w:rFonts w:ascii="Arial" w:hAnsi="Arial" w:cs="Arial"/>
          <w:sz w:val="20"/>
          <w:szCs w:val="20"/>
        </w:rPr>
        <w:t>kontaktní osoba Mgr. Jan Tejkal, advokát,</w:t>
      </w:r>
      <w:r w:rsidR="00C63F34">
        <w:rPr>
          <w:rFonts w:ascii="Arial" w:hAnsi="Arial" w:cs="Arial"/>
          <w:sz w:val="20"/>
          <w:szCs w:val="20"/>
        </w:rPr>
        <w:t xml:space="preserve"> </w:t>
      </w:r>
    </w:p>
    <w:p w14:paraId="27C8C31A" w14:textId="601EB1B3" w:rsidR="00C96C66" w:rsidRPr="00BB5B56" w:rsidRDefault="00C96C66" w:rsidP="007F4BED">
      <w:pPr>
        <w:spacing w:line="280" w:lineRule="atLeast"/>
        <w:ind w:firstLine="0"/>
        <w:rPr>
          <w:rFonts w:ascii="Arial" w:hAnsi="Arial" w:cs="Arial"/>
          <w:sz w:val="20"/>
          <w:szCs w:val="20"/>
        </w:rPr>
        <w:sectPr w:rsidR="00C96C66" w:rsidRPr="00BB5B56" w:rsidSect="006660FB">
          <w:type w:val="continuous"/>
          <w:pgSz w:w="11906" w:h="16838"/>
          <w:pgMar w:top="2098" w:right="1134" w:bottom="1134" w:left="1418" w:header="709" w:footer="709" w:gutter="0"/>
          <w:cols w:num="2" w:space="708"/>
          <w:docGrid w:linePitch="360"/>
        </w:sectPr>
      </w:pPr>
      <w:r w:rsidRPr="00BB5B56">
        <w:rPr>
          <w:rFonts w:ascii="Arial" w:hAnsi="Arial" w:cs="Arial"/>
          <w:sz w:val="20"/>
          <w:szCs w:val="20"/>
        </w:rPr>
        <w:t>tel.: +420 602 298 566, e-mail: tejkal@akfiala.cz</w:t>
      </w:r>
    </w:p>
    <w:p w14:paraId="6B3B8479" w14:textId="77777777" w:rsidR="00224060" w:rsidRPr="00BB5B56" w:rsidRDefault="00224060" w:rsidP="00C96C66">
      <w:pPr>
        <w:spacing w:line="280" w:lineRule="atLeast"/>
        <w:ind w:firstLine="0"/>
        <w:rPr>
          <w:rFonts w:ascii="Arial" w:hAnsi="Arial" w:cs="Arial"/>
          <w:sz w:val="20"/>
        </w:rPr>
        <w:sectPr w:rsidR="00224060" w:rsidRPr="00BB5B56" w:rsidSect="00224060">
          <w:type w:val="continuous"/>
          <w:pgSz w:w="11906" w:h="16838"/>
          <w:pgMar w:top="1418" w:right="1418" w:bottom="1418" w:left="1418" w:header="709" w:footer="709" w:gutter="0"/>
          <w:cols w:num="2" w:space="708"/>
          <w:titlePg/>
          <w:docGrid w:linePitch="360"/>
        </w:sectPr>
      </w:pPr>
    </w:p>
    <w:p w14:paraId="11351E09" w14:textId="61008001" w:rsidR="00224060" w:rsidRPr="00BB5B56" w:rsidRDefault="00224060" w:rsidP="005541A1">
      <w:pPr>
        <w:spacing w:line="280" w:lineRule="atLeast"/>
        <w:rPr>
          <w:rFonts w:ascii="Arial" w:hAnsi="Arial" w:cs="Arial"/>
          <w:sz w:val="20"/>
        </w:rPr>
      </w:pPr>
    </w:p>
    <w:p w14:paraId="380D14F3" w14:textId="77777777" w:rsidR="00224060" w:rsidRPr="00BB5B56" w:rsidRDefault="00224060" w:rsidP="005541A1">
      <w:pPr>
        <w:spacing w:line="280" w:lineRule="atLeast"/>
        <w:rPr>
          <w:rFonts w:ascii="Arial" w:hAnsi="Arial" w:cs="Arial"/>
          <w:sz w:val="20"/>
        </w:rPr>
      </w:pPr>
    </w:p>
    <w:p w14:paraId="3DCE0268" w14:textId="77777777" w:rsidR="00224060" w:rsidRPr="00BB5B56" w:rsidRDefault="00224060" w:rsidP="005541A1">
      <w:pPr>
        <w:spacing w:line="280" w:lineRule="atLeast"/>
        <w:rPr>
          <w:rFonts w:ascii="Arial" w:hAnsi="Arial" w:cs="Arial"/>
          <w:sz w:val="20"/>
        </w:rPr>
      </w:pPr>
    </w:p>
    <w:p w14:paraId="3016D818" w14:textId="77777777" w:rsidR="005541A1" w:rsidRPr="00BB5B56" w:rsidRDefault="005541A1" w:rsidP="005541A1">
      <w:pPr>
        <w:spacing w:line="280" w:lineRule="atLeast"/>
        <w:rPr>
          <w:rFonts w:ascii="Arial" w:hAnsi="Arial" w:cs="Arial"/>
          <w:b/>
          <w:bCs/>
          <w:caps/>
          <w:sz w:val="20"/>
          <w:szCs w:val="20"/>
        </w:rPr>
      </w:pPr>
    </w:p>
    <w:sdt>
      <w:sdtPr>
        <w:rPr>
          <w:rFonts w:ascii="Arial" w:hAnsi="Arial" w:cs="Arial"/>
        </w:rPr>
        <w:id w:val="949051928"/>
        <w:docPartObj>
          <w:docPartGallery w:val="Table of Contents"/>
          <w:docPartUnique/>
        </w:docPartObj>
      </w:sdtPr>
      <w:sdtEndPr>
        <w:rPr>
          <w:bCs/>
        </w:rPr>
      </w:sdtEndPr>
      <w:sdtContent>
        <w:p w14:paraId="29C0C935" w14:textId="77777777" w:rsidR="00C52132" w:rsidRPr="001843C9" w:rsidRDefault="00C52132" w:rsidP="005541A1">
          <w:pPr>
            <w:pStyle w:val="Bezmezer"/>
            <w:jc w:val="both"/>
            <w:rPr>
              <w:rFonts w:ascii="Arial" w:hAnsi="Arial" w:cs="Arial"/>
            </w:rPr>
          </w:pPr>
          <w:r w:rsidRPr="001843C9">
            <w:rPr>
              <w:rFonts w:ascii="Arial" w:hAnsi="Arial" w:cs="Arial"/>
            </w:rPr>
            <w:t>Obsah</w:t>
          </w:r>
        </w:p>
        <w:p w14:paraId="42EFD009" w14:textId="77777777" w:rsidR="001843C9" w:rsidRPr="001843C9" w:rsidRDefault="00C52132">
          <w:pPr>
            <w:pStyle w:val="Obsah1"/>
            <w:tabs>
              <w:tab w:val="left" w:pos="699"/>
              <w:tab w:val="right" w:leader="dot" w:pos="9060"/>
            </w:tabs>
            <w:rPr>
              <w:rFonts w:ascii="Arial" w:hAnsi="Arial" w:cs="Arial"/>
              <w:noProof/>
            </w:rPr>
          </w:pPr>
          <w:r w:rsidRPr="001843C9">
            <w:rPr>
              <w:rFonts w:ascii="Arial" w:hAnsi="Arial" w:cs="Arial"/>
            </w:rPr>
            <w:fldChar w:fldCharType="begin"/>
          </w:r>
          <w:r w:rsidRPr="001843C9">
            <w:rPr>
              <w:rFonts w:ascii="Arial" w:hAnsi="Arial" w:cs="Arial"/>
            </w:rPr>
            <w:instrText xml:space="preserve"> TOC \o "1-3" \h \z \u </w:instrText>
          </w:r>
          <w:r w:rsidRPr="001843C9">
            <w:rPr>
              <w:rFonts w:ascii="Arial" w:hAnsi="Arial" w:cs="Arial"/>
            </w:rPr>
            <w:fldChar w:fldCharType="separate"/>
          </w:r>
          <w:hyperlink w:anchor="_Toc406055090" w:history="1">
            <w:r w:rsidR="001843C9" w:rsidRPr="001843C9">
              <w:rPr>
                <w:rStyle w:val="Hypertextovodkaz"/>
                <w:rFonts w:ascii="Arial" w:hAnsi="Arial" w:cs="Arial"/>
                <w:noProof/>
              </w:rPr>
              <w:t>1</w:t>
            </w:r>
            <w:r w:rsidR="001843C9" w:rsidRPr="001843C9">
              <w:rPr>
                <w:rFonts w:ascii="Arial" w:hAnsi="Arial" w:cs="Arial"/>
                <w:noProof/>
              </w:rPr>
              <w:tab/>
            </w:r>
            <w:r w:rsidR="001843C9" w:rsidRPr="001843C9">
              <w:rPr>
                <w:rStyle w:val="Hypertextovodkaz"/>
                <w:rFonts w:ascii="Arial" w:hAnsi="Arial" w:cs="Arial"/>
                <w:noProof/>
              </w:rPr>
              <w:t>Popis JSPSV a požadavky na integraci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4</w:t>
            </w:r>
            <w:r w:rsidR="001843C9" w:rsidRPr="001843C9">
              <w:rPr>
                <w:rFonts w:ascii="Arial" w:hAnsi="Arial" w:cs="Arial"/>
                <w:noProof/>
                <w:webHidden/>
              </w:rPr>
              <w:fldChar w:fldCharType="end"/>
            </w:r>
          </w:hyperlink>
        </w:p>
        <w:p w14:paraId="050CB88C" w14:textId="77777777" w:rsidR="001843C9" w:rsidRPr="001843C9" w:rsidRDefault="00106EA8">
          <w:pPr>
            <w:pStyle w:val="Obsah2"/>
            <w:rPr>
              <w:rFonts w:ascii="Arial" w:hAnsi="Arial" w:cs="Arial"/>
              <w:noProof/>
            </w:rPr>
          </w:pPr>
          <w:hyperlink w:anchor="_Toc406055091" w:history="1">
            <w:r w:rsidR="001843C9" w:rsidRPr="001843C9">
              <w:rPr>
                <w:rStyle w:val="Hypertextovodkaz"/>
                <w:rFonts w:ascii="Arial" w:hAnsi="Arial" w:cs="Arial"/>
                <w:noProof/>
              </w:rPr>
              <w:t>1.1</w:t>
            </w:r>
            <w:r w:rsidR="001843C9" w:rsidRPr="001843C9">
              <w:rPr>
                <w:rFonts w:ascii="Arial" w:hAnsi="Arial" w:cs="Arial"/>
                <w:noProof/>
              </w:rPr>
              <w:tab/>
            </w:r>
            <w:r w:rsidR="001843C9" w:rsidRPr="001843C9">
              <w:rPr>
                <w:rStyle w:val="Hypertextovodkaz"/>
                <w:rFonts w:ascii="Arial" w:hAnsi="Arial" w:cs="Arial"/>
                <w:noProof/>
              </w:rPr>
              <w:t>Úvod</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4</w:t>
            </w:r>
            <w:r w:rsidR="001843C9" w:rsidRPr="001843C9">
              <w:rPr>
                <w:rFonts w:ascii="Arial" w:hAnsi="Arial" w:cs="Arial"/>
                <w:noProof/>
                <w:webHidden/>
              </w:rPr>
              <w:fldChar w:fldCharType="end"/>
            </w:r>
          </w:hyperlink>
        </w:p>
        <w:p w14:paraId="54108D14" w14:textId="77777777" w:rsidR="001843C9" w:rsidRPr="001843C9" w:rsidRDefault="00106EA8">
          <w:pPr>
            <w:pStyle w:val="Obsah2"/>
            <w:rPr>
              <w:rFonts w:ascii="Arial" w:hAnsi="Arial" w:cs="Arial"/>
              <w:noProof/>
            </w:rPr>
          </w:pPr>
          <w:hyperlink w:anchor="_Toc406055092" w:history="1">
            <w:r w:rsidR="001843C9" w:rsidRPr="001843C9">
              <w:rPr>
                <w:rStyle w:val="Hypertextovodkaz"/>
                <w:rFonts w:ascii="Arial" w:hAnsi="Arial" w:cs="Arial"/>
                <w:noProof/>
              </w:rPr>
              <w:t>1.2</w:t>
            </w:r>
            <w:r w:rsidR="001843C9" w:rsidRPr="001843C9">
              <w:rPr>
                <w:rFonts w:ascii="Arial" w:hAnsi="Arial" w:cs="Arial"/>
                <w:noProof/>
              </w:rPr>
              <w:tab/>
            </w:r>
            <w:r w:rsidR="001843C9" w:rsidRPr="001843C9">
              <w:rPr>
                <w:rStyle w:val="Hypertextovodkaz"/>
                <w:rFonts w:ascii="Arial" w:hAnsi="Arial" w:cs="Arial"/>
                <w:noProof/>
              </w:rPr>
              <w:t>Modulová architektura</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7</w:t>
            </w:r>
            <w:r w:rsidR="001843C9" w:rsidRPr="001843C9">
              <w:rPr>
                <w:rFonts w:ascii="Arial" w:hAnsi="Arial" w:cs="Arial"/>
                <w:noProof/>
                <w:webHidden/>
              </w:rPr>
              <w:fldChar w:fldCharType="end"/>
            </w:r>
          </w:hyperlink>
        </w:p>
        <w:p w14:paraId="1A011747" w14:textId="77777777" w:rsidR="001843C9" w:rsidRPr="001843C9" w:rsidRDefault="00106EA8">
          <w:pPr>
            <w:pStyle w:val="Obsah2"/>
            <w:tabs>
              <w:tab w:val="left" w:pos="1223"/>
            </w:tabs>
            <w:rPr>
              <w:rFonts w:ascii="Arial" w:hAnsi="Arial" w:cs="Arial"/>
              <w:noProof/>
            </w:rPr>
          </w:pPr>
          <w:hyperlink w:anchor="_Toc406055093" w:history="1">
            <w:r w:rsidR="001843C9" w:rsidRPr="001843C9">
              <w:rPr>
                <w:rStyle w:val="Hypertextovodkaz"/>
                <w:rFonts w:ascii="Arial" w:hAnsi="Arial" w:cs="Arial"/>
                <w:noProof/>
              </w:rPr>
              <w:t>1.2.1</w:t>
            </w:r>
            <w:r w:rsidR="001843C9" w:rsidRPr="001843C9">
              <w:rPr>
                <w:rFonts w:ascii="Arial" w:hAnsi="Arial" w:cs="Arial"/>
                <w:noProof/>
              </w:rPr>
              <w:tab/>
            </w:r>
            <w:r w:rsidR="001843C9" w:rsidRPr="001843C9">
              <w:rPr>
                <w:rStyle w:val="Hypertextovodkaz"/>
                <w:rFonts w:ascii="Arial" w:hAnsi="Arial" w:cs="Arial"/>
                <w:noProof/>
              </w:rPr>
              <w:t>Modulární členění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7</w:t>
            </w:r>
            <w:r w:rsidR="001843C9" w:rsidRPr="001843C9">
              <w:rPr>
                <w:rFonts w:ascii="Arial" w:hAnsi="Arial" w:cs="Arial"/>
                <w:noProof/>
                <w:webHidden/>
              </w:rPr>
              <w:fldChar w:fldCharType="end"/>
            </w:r>
          </w:hyperlink>
        </w:p>
        <w:p w14:paraId="36E6BE8F" w14:textId="77777777" w:rsidR="001843C9" w:rsidRPr="001843C9" w:rsidRDefault="00106EA8">
          <w:pPr>
            <w:pStyle w:val="Obsah2"/>
            <w:tabs>
              <w:tab w:val="left" w:pos="1223"/>
            </w:tabs>
            <w:rPr>
              <w:rFonts w:ascii="Arial" w:hAnsi="Arial" w:cs="Arial"/>
              <w:noProof/>
            </w:rPr>
          </w:pPr>
          <w:hyperlink w:anchor="_Toc406055094" w:history="1">
            <w:r w:rsidR="001843C9" w:rsidRPr="001843C9">
              <w:rPr>
                <w:rStyle w:val="Hypertextovodkaz"/>
                <w:rFonts w:ascii="Arial" w:hAnsi="Arial" w:cs="Arial"/>
                <w:noProof/>
              </w:rPr>
              <w:t>1.2.2</w:t>
            </w:r>
            <w:r w:rsidR="001843C9" w:rsidRPr="001843C9">
              <w:rPr>
                <w:rFonts w:ascii="Arial" w:hAnsi="Arial" w:cs="Arial"/>
                <w:noProof/>
              </w:rPr>
              <w:tab/>
            </w:r>
            <w:r w:rsidR="001843C9" w:rsidRPr="001843C9">
              <w:rPr>
                <w:rStyle w:val="Hypertextovodkaz"/>
                <w:rFonts w:ascii="Arial" w:hAnsi="Arial" w:cs="Arial"/>
                <w:noProof/>
              </w:rPr>
              <w:t>Oblast výkonu agend v oblasti zaměstnanosti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8</w:t>
            </w:r>
            <w:r w:rsidR="001843C9" w:rsidRPr="001843C9">
              <w:rPr>
                <w:rFonts w:ascii="Arial" w:hAnsi="Arial" w:cs="Arial"/>
                <w:noProof/>
                <w:webHidden/>
              </w:rPr>
              <w:fldChar w:fldCharType="end"/>
            </w:r>
          </w:hyperlink>
        </w:p>
        <w:p w14:paraId="4D293D87" w14:textId="77777777" w:rsidR="001843C9" w:rsidRPr="001843C9" w:rsidRDefault="00106EA8">
          <w:pPr>
            <w:pStyle w:val="Obsah2"/>
            <w:tabs>
              <w:tab w:val="left" w:pos="1223"/>
            </w:tabs>
            <w:rPr>
              <w:rFonts w:ascii="Arial" w:hAnsi="Arial" w:cs="Arial"/>
              <w:noProof/>
            </w:rPr>
          </w:pPr>
          <w:hyperlink w:anchor="_Toc406055095" w:history="1">
            <w:r w:rsidR="001843C9" w:rsidRPr="001843C9">
              <w:rPr>
                <w:rStyle w:val="Hypertextovodkaz"/>
                <w:rFonts w:ascii="Arial" w:hAnsi="Arial" w:cs="Arial"/>
                <w:noProof/>
              </w:rPr>
              <w:t>1.2.3</w:t>
            </w:r>
            <w:r w:rsidR="001843C9" w:rsidRPr="001843C9">
              <w:rPr>
                <w:rFonts w:ascii="Arial" w:hAnsi="Arial" w:cs="Arial"/>
                <w:noProof/>
              </w:rPr>
              <w:tab/>
            </w:r>
            <w:r w:rsidR="001843C9" w:rsidRPr="001843C9">
              <w:rPr>
                <w:rStyle w:val="Hypertextovodkaz"/>
                <w:rFonts w:ascii="Arial" w:hAnsi="Arial" w:cs="Arial"/>
                <w:noProof/>
              </w:rPr>
              <w:t>Oblast výkonu agend v oblasti dávek</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9</w:t>
            </w:r>
            <w:r w:rsidR="001843C9" w:rsidRPr="001843C9">
              <w:rPr>
                <w:rFonts w:ascii="Arial" w:hAnsi="Arial" w:cs="Arial"/>
                <w:noProof/>
                <w:webHidden/>
              </w:rPr>
              <w:fldChar w:fldCharType="end"/>
            </w:r>
          </w:hyperlink>
        </w:p>
        <w:p w14:paraId="422A4C1E" w14:textId="77777777" w:rsidR="001843C9" w:rsidRPr="001843C9" w:rsidRDefault="00106EA8">
          <w:pPr>
            <w:pStyle w:val="Obsah2"/>
            <w:tabs>
              <w:tab w:val="left" w:pos="1223"/>
            </w:tabs>
            <w:rPr>
              <w:rFonts w:ascii="Arial" w:hAnsi="Arial" w:cs="Arial"/>
              <w:noProof/>
            </w:rPr>
          </w:pPr>
          <w:hyperlink w:anchor="_Toc406055096" w:history="1">
            <w:r w:rsidR="001843C9" w:rsidRPr="001843C9">
              <w:rPr>
                <w:rStyle w:val="Hypertextovodkaz"/>
                <w:rFonts w:ascii="Arial" w:hAnsi="Arial" w:cs="Arial"/>
                <w:noProof/>
              </w:rPr>
              <w:t>1.2.4</w:t>
            </w:r>
            <w:r w:rsidR="001843C9" w:rsidRPr="001843C9">
              <w:rPr>
                <w:rFonts w:ascii="Arial" w:hAnsi="Arial" w:cs="Arial"/>
                <w:noProof/>
              </w:rPr>
              <w:tab/>
            </w:r>
            <w:r w:rsidR="001843C9" w:rsidRPr="001843C9">
              <w:rPr>
                <w:rStyle w:val="Hypertextovodkaz"/>
                <w:rFonts w:ascii="Arial" w:hAnsi="Arial" w:cs="Arial"/>
                <w:noProof/>
              </w:rPr>
              <w:t>Oblast podpůrných a průřezových činností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_Toc406055096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12</w:t>
            </w:r>
            <w:r w:rsidR="001843C9" w:rsidRPr="001843C9">
              <w:rPr>
                <w:rFonts w:ascii="Arial" w:hAnsi="Arial" w:cs="Arial"/>
                <w:noProof/>
                <w:webHidden/>
              </w:rPr>
              <w:fldChar w:fldCharType="end"/>
            </w:r>
          </w:hyperlink>
        </w:p>
        <w:p w14:paraId="6BB70033" w14:textId="77777777" w:rsidR="001843C9" w:rsidRPr="001843C9" w:rsidRDefault="00106EA8">
          <w:pPr>
            <w:pStyle w:val="Obsah2"/>
            <w:tabs>
              <w:tab w:val="left" w:pos="1223"/>
            </w:tabs>
            <w:rPr>
              <w:rFonts w:ascii="Arial" w:hAnsi="Arial" w:cs="Arial"/>
              <w:noProof/>
            </w:rPr>
          </w:pPr>
          <w:hyperlink w:anchor="_Toc406055097" w:history="1">
            <w:r w:rsidR="001843C9" w:rsidRPr="001843C9">
              <w:rPr>
                <w:rStyle w:val="Hypertextovodkaz"/>
                <w:rFonts w:ascii="Arial" w:hAnsi="Arial" w:cs="Arial"/>
                <w:noProof/>
              </w:rPr>
              <w:t>1.2.5</w:t>
            </w:r>
            <w:r w:rsidR="001843C9" w:rsidRPr="001843C9">
              <w:rPr>
                <w:rFonts w:ascii="Arial" w:hAnsi="Arial" w:cs="Arial"/>
                <w:noProof/>
              </w:rPr>
              <w:tab/>
            </w:r>
            <w:r w:rsidR="001843C9" w:rsidRPr="001843C9">
              <w:rPr>
                <w:rStyle w:val="Hypertextovodkaz"/>
                <w:rFonts w:ascii="Arial" w:hAnsi="Arial" w:cs="Arial"/>
                <w:noProof/>
              </w:rPr>
              <w:t>Oblast integrace a provozu</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_Toc406055097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16</w:t>
            </w:r>
            <w:r w:rsidR="001843C9" w:rsidRPr="001843C9">
              <w:rPr>
                <w:rFonts w:ascii="Arial" w:hAnsi="Arial" w:cs="Arial"/>
                <w:noProof/>
                <w:webHidden/>
              </w:rPr>
              <w:fldChar w:fldCharType="end"/>
            </w:r>
          </w:hyperlink>
        </w:p>
        <w:p w14:paraId="668F948B" w14:textId="77777777" w:rsidR="001843C9" w:rsidRPr="001843C9" w:rsidRDefault="00106EA8">
          <w:pPr>
            <w:pStyle w:val="Obsah2"/>
            <w:rPr>
              <w:rFonts w:ascii="Arial" w:hAnsi="Arial" w:cs="Arial"/>
              <w:noProof/>
            </w:rPr>
          </w:pPr>
          <w:hyperlink w:anchor="_Toc406055098" w:history="1">
            <w:r w:rsidR="001843C9" w:rsidRPr="001843C9">
              <w:rPr>
                <w:rStyle w:val="Hypertextovodkaz"/>
                <w:rFonts w:ascii="Arial" w:hAnsi="Arial" w:cs="Arial"/>
                <w:noProof/>
              </w:rPr>
              <w:t>1.3</w:t>
            </w:r>
            <w:r w:rsidR="001843C9" w:rsidRPr="001843C9">
              <w:rPr>
                <w:rFonts w:ascii="Arial" w:hAnsi="Arial" w:cs="Arial"/>
                <w:noProof/>
              </w:rPr>
              <w:tab/>
            </w:r>
            <w:r w:rsidR="001843C9" w:rsidRPr="001843C9">
              <w:rPr>
                <w:rStyle w:val="Hypertextovodkaz"/>
                <w:rFonts w:ascii="Arial" w:hAnsi="Arial" w:cs="Arial"/>
                <w:noProof/>
              </w:rPr>
              <w:t>Výpočetní prostředí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_Toc406055098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18</w:t>
            </w:r>
            <w:r w:rsidR="001843C9" w:rsidRPr="001843C9">
              <w:rPr>
                <w:rFonts w:ascii="Arial" w:hAnsi="Arial" w:cs="Arial"/>
                <w:noProof/>
                <w:webHidden/>
              </w:rPr>
              <w:fldChar w:fldCharType="end"/>
            </w:r>
          </w:hyperlink>
        </w:p>
        <w:p w14:paraId="2D42879E" w14:textId="77777777" w:rsidR="001843C9" w:rsidRPr="001843C9" w:rsidRDefault="00106EA8">
          <w:pPr>
            <w:pStyle w:val="Obsah2"/>
            <w:tabs>
              <w:tab w:val="left" w:pos="1223"/>
            </w:tabs>
            <w:rPr>
              <w:rFonts w:ascii="Arial" w:hAnsi="Arial" w:cs="Arial"/>
              <w:noProof/>
            </w:rPr>
          </w:pPr>
          <w:hyperlink w:anchor="_Toc406055099" w:history="1">
            <w:r w:rsidR="001843C9" w:rsidRPr="001843C9">
              <w:rPr>
                <w:rStyle w:val="Hypertextovodkaz"/>
                <w:rFonts w:ascii="Arial" w:hAnsi="Arial" w:cs="Arial"/>
                <w:noProof/>
              </w:rPr>
              <w:t>1.3.1</w:t>
            </w:r>
            <w:r w:rsidR="001843C9" w:rsidRPr="001843C9">
              <w:rPr>
                <w:rFonts w:ascii="Arial" w:hAnsi="Arial" w:cs="Arial"/>
                <w:noProof/>
              </w:rPr>
              <w:tab/>
            </w:r>
            <w:r w:rsidR="001843C9" w:rsidRPr="001843C9">
              <w:rPr>
                <w:rStyle w:val="Hypertextovodkaz"/>
                <w:rFonts w:ascii="Arial" w:hAnsi="Arial" w:cs="Arial"/>
                <w:noProof/>
              </w:rPr>
              <w:t>Popis prostředí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_Toc406055099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18</w:t>
            </w:r>
            <w:r w:rsidR="001843C9" w:rsidRPr="001843C9">
              <w:rPr>
                <w:rFonts w:ascii="Arial" w:hAnsi="Arial" w:cs="Arial"/>
                <w:noProof/>
                <w:webHidden/>
              </w:rPr>
              <w:fldChar w:fldCharType="end"/>
            </w:r>
          </w:hyperlink>
        </w:p>
        <w:p w14:paraId="6C597A2F" w14:textId="77777777" w:rsidR="001843C9" w:rsidRPr="001843C9" w:rsidRDefault="00106EA8">
          <w:pPr>
            <w:pStyle w:val="Obsah2"/>
            <w:tabs>
              <w:tab w:val="left" w:pos="1223"/>
            </w:tabs>
            <w:rPr>
              <w:rFonts w:ascii="Arial" w:hAnsi="Arial" w:cs="Arial"/>
              <w:noProof/>
            </w:rPr>
          </w:pPr>
          <w:hyperlink w:anchor="_Toc406055100" w:history="1">
            <w:r w:rsidR="001843C9" w:rsidRPr="001843C9">
              <w:rPr>
                <w:rStyle w:val="Hypertextovodkaz"/>
                <w:rFonts w:ascii="Arial" w:hAnsi="Arial" w:cs="Arial"/>
                <w:noProof/>
              </w:rPr>
              <w:t>1.3.2</w:t>
            </w:r>
            <w:r w:rsidR="001843C9" w:rsidRPr="001843C9">
              <w:rPr>
                <w:rFonts w:ascii="Arial" w:hAnsi="Arial" w:cs="Arial"/>
                <w:noProof/>
              </w:rPr>
              <w:tab/>
            </w:r>
            <w:r w:rsidR="001843C9" w:rsidRPr="001843C9">
              <w:rPr>
                <w:rStyle w:val="Hypertextovodkaz"/>
                <w:rFonts w:ascii="Arial" w:hAnsi="Arial" w:cs="Arial"/>
                <w:noProof/>
              </w:rPr>
              <w:t>Poskytované funkce</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19</w:t>
            </w:r>
            <w:r w:rsidR="001843C9" w:rsidRPr="001843C9">
              <w:rPr>
                <w:rFonts w:ascii="Arial" w:hAnsi="Arial" w:cs="Arial"/>
                <w:noProof/>
                <w:webHidden/>
              </w:rPr>
              <w:fldChar w:fldCharType="end"/>
            </w:r>
          </w:hyperlink>
        </w:p>
        <w:p w14:paraId="3FB14959" w14:textId="77777777" w:rsidR="001843C9" w:rsidRPr="001843C9" w:rsidRDefault="00106EA8">
          <w:pPr>
            <w:pStyle w:val="Obsah1"/>
            <w:tabs>
              <w:tab w:val="left" w:pos="699"/>
              <w:tab w:val="right" w:leader="dot" w:pos="9060"/>
            </w:tabs>
            <w:rPr>
              <w:rFonts w:ascii="Arial" w:hAnsi="Arial" w:cs="Arial"/>
              <w:noProof/>
            </w:rPr>
          </w:pPr>
          <w:hyperlink w:anchor="_Toc406055101" w:history="1">
            <w:r w:rsidR="001843C9" w:rsidRPr="001843C9">
              <w:rPr>
                <w:rStyle w:val="Hypertextovodkaz"/>
                <w:rFonts w:ascii="Arial" w:hAnsi="Arial" w:cs="Arial"/>
                <w:noProof/>
              </w:rPr>
              <w:t>2</w:t>
            </w:r>
            <w:r w:rsidR="001843C9" w:rsidRPr="001843C9">
              <w:rPr>
                <w:rFonts w:ascii="Arial" w:hAnsi="Arial" w:cs="Arial"/>
                <w:noProof/>
              </w:rPr>
              <w:tab/>
            </w:r>
            <w:r w:rsidR="001843C9" w:rsidRPr="001843C9">
              <w:rPr>
                <w:rStyle w:val="Hypertextovodkaz"/>
                <w:rFonts w:ascii="Arial" w:hAnsi="Arial" w:cs="Arial"/>
                <w:noProof/>
              </w:rPr>
              <w:t>Základní požadavky na JISPSV</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w:t>
            </w:r>
            <w:r w:rsidR="001843C9" w:rsidRPr="001843C9">
              <w:rPr>
                <w:rFonts w:ascii="Arial" w:hAnsi="Arial" w:cs="Arial"/>
                <w:noProof/>
                <w:webHidden/>
              </w:rPr>
              <w:fldChar w:fldCharType="end"/>
            </w:r>
          </w:hyperlink>
        </w:p>
        <w:p w14:paraId="0F57A0F2" w14:textId="77777777" w:rsidR="001843C9" w:rsidRPr="001843C9" w:rsidRDefault="00106EA8">
          <w:pPr>
            <w:pStyle w:val="Obsah2"/>
            <w:rPr>
              <w:rFonts w:ascii="Arial" w:hAnsi="Arial" w:cs="Arial"/>
              <w:noProof/>
            </w:rPr>
          </w:pPr>
          <w:hyperlink w:anchor="_Toc406055102" w:history="1">
            <w:r w:rsidR="001843C9" w:rsidRPr="001843C9">
              <w:rPr>
                <w:rStyle w:val="Hypertextovodkaz"/>
                <w:rFonts w:ascii="Arial" w:hAnsi="Arial" w:cs="Arial"/>
                <w:noProof/>
              </w:rPr>
              <w:t>2.1</w:t>
            </w:r>
            <w:r w:rsidR="001843C9" w:rsidRPr="001843C9">
              <w:rPr>
                <w:rFonts w:ascii="Arial" w:hAnsi="Arial" w:cs="Arial"/>
                <w:noProof/>
              </w:rPr>
              <w:tab/>
            </w:r>
            <w:r w:rsidR="001843C9" w:rsidRPr="001843C9">
              <w:rPr>
                <w:rStyle w:val="Hypertextovodkaz"/>
                <w:rFonts w:ascii="Arial" w:hAnsi="Arial" w:cs="Arial"/>
                <w:noProof/>
              </w:rPr>
              <w:t>Požadavky na licenční zajištění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w:t>
            </w:r>
            <w:r w:rsidR="001843C9" w:rsidRPr="001843C9">
              <w:rPr>
                <w:rFonts w:ascii="Arial" w:hAnsi="Arial" w:cs="Arial"/>
                <w:noProof/>
                <w:webHidden/>
              </w:rPr>
              <w:fldChar w:fldCharType="end"/>
            </w:r>
          </w:hyperlink>
        </w:p>
        <w:p w14:paraId="2FC60D93" w14:textId="77777777" w:rsidR="001843C9" w:rsidRPr="001843C9" w:rsidRDefault="00106EA8">
          <w:pPr>
            <w:pStyle w:val="Obsah2"/>
            <w:rPr>
              <w:rFonts w:ascii="Arial" w:hAnsi="Arial" w:cs="Arial"/>
              <w:noProof/>
            </w:rPr>
          </w:pPr>
          <w:hyperlink w:anchor="_Toc406055103" w:history="1">
            <w:r w:rsidR="001843C9" w:rsidRPr="001843C9">
              <w:rPr>
                <w:rStyle w:val="Hypertextovodkaz"/>
                <w:rFonts w:ascii="Arial" w:hAnsi="Arial" w:cs="Arial"/>
                <w:noProof/>
              </w:rPr>
              <w:t>2.2</w:t>
            </w:r>
            <w:r w:rsidR="001843C9" w:rsidRPr="001843C9">
              <w:rPr>
                <w:rFonts w:ascii="Arial" w:hAnsi="Arial" w:cs="Arial"/>
                <w:noProof/>
              </w:rPr>
              <w:tab/>
            </w:r>
            <w:r w:rsidR="001843C9" w:rsidRPr="001843C9">
              <w:rPr>
                <w:rStyle w:val="Hypertextovodkaz"/>
                <w:rFonts w:ascii="Arial" w:hAnsi="Arial" w:cs="Arial"/>
                <w:noProof/>
              </w:rPr>
              <w:t>Požadavky na vlastnosti Systému</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w:t>
            </w:r>
            <w:r w:rsidR="001843C9" w:rsidRPr="001843C9">
              <w:rPr>
                <w:rFonts w:ascii="Arial" w:hAnsi="Arial" w:cs="Arial"/>
                <w:noProof/>
                <w:webHidden/>
              </w:rPr>
              <w:fldChar w:fldCharType="end"/>
            </w:r>
          </w:hyperlink>
        </w:p>
        <w:p w14:paraId="5C0399F1" w14:textId="77777777" w:rsidR="001843C9" w:rsidRPr="001843C9" w:rsidRDefault="00106EA8">
          <w:pPr>
            <w:pStyle w:val="Obsah2"/>
            <w:tabs>
              <w:tab w:val="left" w:pos="1223"/>
            </w:tabs>
            <w:rPr>
              <w:rFonts w:ascii="Arial" w:hAnsi="Arial" w:cs="Arial"/>
              <w:noProof/>
            </w:rPr>
          </w:pPr>
          <w:hyperlink w:anchor="_Toc406055104" w:history="1">
            <w:r w:rsidR="001843C9" w:rsidRPr="001843C9">
              <w:rPr>
                <w:rStyle w:val="Hypertextovodkaz"/>
                <w:rFonts w:ascii="Arial" w:hAnsi="Arial" w:cs="Arial"/>
                <w:noProof/>
              </w:rPr>
              <w:t>2.2.1</w:t>
            </w:r>
            <w:r w:rsidR="001843C9" w:rsidRPr="001843C9">
              <w:rPr>
                <w:rFonts w:ascii="Arial" w:hAnsi="Arial" w:cs="Arial"/>
                <w:noProof/>
              </w:rPr>
              <w:tab/>
            </w:r>
            <w:r w:rsidR="001843C9" w:rsidRPr="001843C9">
              <w:rPr>
                <w:rStyle w:val="Hypertextovodkaz"/>
                <w:rFonts w:ascii="Arial" w:hAnsi="Arial" w:cs="Arial"/>
                <w:noProof/>
              </w:rPr>
              <w:t>Základní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w:t>
            </w:r>
            <w:r w:rsidR="001843C9" w:rsidRPr="001843C9">
              <w:rPr>
                <w:rFonts w:ascii="Arial" w:hAnsi="Arial" w:cs="Arial"/>
                <w:noProof/>
                <w:webHidden/>
              </w:rPr>
              <w:fldChar w:fldCharType="end"/>
            </w:r>
          </w:hyperlink>
        </w:p>
        <w:p w14:paraId="11358EB7" w14:textId="77777777" w:rsidR="001843C9" w:rsidRPr="001843C9" w:rsidRDefault="00106EA8">
          <w:pPr>
            <w:pStyle w:val="Obsah2"/>
            <w:tabs>
              <w:tab w:val="left" w:pos="1223"/>
            </w:tabs>
            <w:rPr>
              <w:rFonts w:ascii="Arial" w:hAnsi="Arial" w:cs="Arial"/>
              <w:noProof/>
            </w:rPr>
          </w:pPr>
          <w:hyperlink w:anchor="_Toc406055105" w:history="1">
            <w:r w:rsidR="001843C9" w:rsidRPr="001843C9">
              <w:rPr>
                <w:rStyle w:val="Hypertextovodkaz"/>
                <w:rFonts w:ascii="Arial" w:hAnsi="Arial" w:cs="Arial"/>
                <w:noProof/>
              </w:rPr>
              <w:t>2.2.2</w:t>
            </w:r>
            <w:r w:rsidR="001843C9" w:rsidRPr="001843C9">
              <w:rPr>
                <w:rFonts w:ascii="Arial" w:hAnsi="Arial" w:cs="Arial"/>
                <w:noProof/>
              </w:rPr>
              <w:tab/>
            </w:r>
            <w:r w:rsidR="001843C9" w:rsidRPr="001843C9">
              <w:rPr>
                <w:rStyle w:val="Hypertextovodkaz"/>
                <w:rFonts w:ascii="Arial" w:hAnsi="Arial" w:cs="Arial"/>
                <w:noProof/>
              </w:rPr>
              <w:t>Funkční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w:t>
            </w:r>
            <w:r w:rsidR="001843C9" w:rsidRPr="001843C9">
              <w:rPr>
                <w:rFonts w:ascii="Arial" w:hAnsi="Arial" w:cs="Arial"/>
                <w:noProof/>
                <w:webHidden/>
              </w:rPr>
              <w:fldChar w:fldCharType="end"/>
            </w:r>
          </w:hyperlink>
        </w:p>
        <w:p w14:paraId="4EB0C5FE" w14:textId="77777777" w:rsidR="001843C9" w:rsidRPr="001843C9" w:rsidRDefault="00106EA8">
          <w:pPr>
            <w:pStyle w:val="Obsah2"/>
            <w:tabs>
              <w:tab w:val="left" w:pos="1223"/>
            </w:tabs>
            <w:rPr>
              <w:rFonts w:ascii="Arial" w:hAnsi="Arial" w:cs="Arial"/>
              <w:noProof/>
            </w:rPr>
          </w:pPr>
          <w:hyperlink w:anchor="_Toc406055106" w:history="1">
            <w:r w:rsidR="001843C9" w:rsidRPr="001843C9">
              <w:rPr>
                <w:rStyle w:val="Hypertextovodkaz"/>
                <w:rFonts w:ascii="Arial" w:hAnsi="Arial" w:cs="Arial"/>
                <w:noProof/>
              </w:rPr>
              <w:t>2.2.3</w:t>
            </w:r>
            <w:r w:rsidR="001843C9" w:rsidRPr="001843C9">
              <w:rPr>
                <w:rFonts w:ascii="Arial" w:hAnsi="Arial" w:cs="Arial"/>
                <w:noProof/>
              </w:rPr>
              <w:tab/>
            </w:r>
            <w:r w:rsidR="001843C9" w:rsidRPr="001843C9">
              <w:rPr>
                <w:rStyle w:val="Hypertextovodkaz"/>
                <w:rFonts w:ascii="Arial" w:hAnsi="Arial" w:cs="Arial"/>
                <w:noProof/>
              </w:rPr>
              <w:t>Požadavky na architekturu</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_Toc406055106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215</w:t>
            </w:r>
            <w:r w:rsidR="001843C9" w:rsidRPr="001843C9">
              <w:rPr>
                <w:rFonts w:ascii="Arial" w:hAnsi="Arial" w:cs="Arial"/>
                <w:noProof/>
                <w:webHidden/>
              </w:rPr>
              <w:fldChar w:fldCharType="end"/>
            </w:r>
          </w:hyperlink>
        </w:p>
        <w:p w14:paraId="6EA86DFF" w14:textId="77777777" w:rsidR="001843C9" w:rsidRPr="001843C9" w:rsidRDefault="00106EA8">
          <w:pPr>
            <w:pStyle w:val="Obsah2"/>
            <w:rPr>
              <w:rFonts w:ascii="Arial" w:hAnsi="Arial" w:cs="Arial"/>
              <w:noProof/>
            </w:rPr>
          </w:pPr>
          <w:hyperlink w:anchor="_Toc406055107" w:history="1">
            <w:r w:rsidR="001843C9" w:rsidRPr="001843C9">
              <w:rPr>
                <w:rStyle w:val="Hypertextovodkaz"/>
                <w:rFonts w:ascii="Arial" w:hAnsi="Arial" w:cs="Arial"/>
                <w:noProof/>
              </w:rPr>
              <w:t>2.3</w:t>
            </w:r>
            <w:r w:rsidR="001843C9" w:rsidRPr="001843C9">
              <w:rPr>
                <w:rFonts w:ascii="Arial" w:hAnsi="Arial" w:cs="Arial"/>
                <w:noProof/>
              </w:rPr>
              <w:tab/>
            </w:r>
            <w:r w:rsidR="001843C9" w:rsidRPr="001843C9">
              <w:rPr>
                <w:rStyle w:val="Hypertextovodkaz"/>
                <w:rFonts w:ascii="Arial" w:hAnsi="Arial" w:cs="Arial"/>
                <w:noProof/>
              </w:rPr>
              <w:t>Obecné požadavky na Systém</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_Toc406055107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218</w:t>
            </w:r>
            <w:r w:rsidR="001843C9" w:rsidRPr="001843C9">
              <w:rPr>
                <w:rFonts w:ascii="Arial" w:hAnsi="Arial" w:cs="Arial"/>
                <w:noProof/>
                <w:webHidden/>
              </w:rPr>
              <w:fldChar w:fldCharType="end"/>
            </w:r>
          </w:hyperlink>
        </w:p>
        <w:p w14:paraId="4E90CFD7" w14:textId="77777777" w:rsidR="001843C9" w:rsidRPr="001843C9" w:rsidRDefault="00106EA8">
          <w:pPr>
            <w:pStyle w:val="Obsah2"/>
            <w:tabs>
              <w:tab w:val="left" w:pos="1223"/>
            </w:tabs>
            <w:rPr>
              <w:rFonts w:ascii="Arial" w:hAnsi="Arial" w:cs="Arial"/>
              <w:noProof/>
            </w:rPr>
          </w:pPr>
          <w:hyperlink w:anchor="_Toc406055108" w:history="1">
            <w:r w:rsidR="001843C9" w:rsidRPr="001843C9">
              <w:rPr>
                <w:rStyle w:val="Hypertextovodkaz"/>
                <w:rFonts w:ascii="Arial" w:hAnsi="Arial" w:cs="Arial"/>
                <w:noProof/>
              </w:rPr>
              <w:t>2.3.1</w:t>
            </w:r>
            <w:r w:rsidR="001843C9" w:rsidRPr="001843C9">
              <w:rPr>
                <w:rFonts w:ascii="Arial" w:hAnsi="Arial" w:cs="Arial"/>
                <w:noProof/>
              </w:rPr>
              <w:tab/>
            </w:r>
            <w:r w:rsidR="001843C9" w:rsidRPr="001843C9">
              <w:rPr>
                <w:rStyle w:val="Hypertextovodkaz"/>
                <w:rFonts w:ascii="Arial" w:hAnsi="Arial" w:cs="Arial"/>
                <w:noProof/>
              </w:rPr>
              <w:t>Požadavky na uživatelské rozhraní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_Toc406055108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218</w:t>
            </w:r>
            <w:r w:rsidR="001843C9" w:rsidRPr="001843C9">
              <w:rPr>
                <w:rFonts w:ascii="Arial" w:hAnsi="Arial" w:cs="Arial"/>
                <w:noProof/>
                <w:webHidden/>
              </w:rPr>
              <w:fldChar w:fldCharType="end"/>
            </w:r>
          </w:hyperlink>
        </w:p>
        <w:p w14:paraId="24823CDB" w14:textId="77777777" w:rsidR="001843C9" w:rsidRPr="001843C9" w:rsidRDefault="00106EA8">
          <w:pPr>
            <w:pStyle w:val="Obsah2"/>
            <w:tabs>
              <w:tab w:val="left" w:pos="1223"/>
            </w:tabs>
            <w:rPr>
              <w:rFonts w:ascii="Arial" w:hAnsi="Arial" w:cs="Arial"/>
              <w:noProof/>
            </w:rPr>
          </w:pPr>
          <w:hyperlink w:anchor="_Toc406055109" w:history="1">
            <w:r w:rsidR="001843C9" w:rsidRPr="001843C9">
              <w:rPr>
                <w:rStyle w:val="Hypertextovodkaz"/>
                <w:rFonts w:ascii="Arial" w:hAnsi="Arial" w:cs="Arial"/>
                <w:noProof/>
              </w:rPr>
              <w:t>2.3.2</w:t>
            </w:r>
            <w:r w:rsidR="001843C9" w:rsidRPr="001843C9">
              <w:rPr>
                <w:rFonts w:ascii="Arial" w:hAnsi="Arial" w:cs="Arial"/>
                <w:noProof/>
              </w:rPr>
              <w:tab/>
            </w:r>
            <w:r w:rsidR="001843C9" w:rsidRPr="001843C9">
              <w:rPr>
                <w:rStyle w:val="Hypertextovodkaz"/>
                <w:rFonts w:ascii="Arial" w:hAnsi="Arial" w:cs="Arial"/>
                <w:noProof/>
              </w:rPr>
              <w:t>Požadavky na bezpečnost</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_Toc406055109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221</w:t>
            </w:r>
            <w:r w:rsidR="001843C9" w:rsidRPr="001843C9">
              <w:rPr>
                <w:rFonts w:ascii="Arial" w:hAnsi="Arial" w:cs="Arial"/>
                <w:noProof/>
                <w:webHidden/>
              </w:rPr>
              <w:fldChar w:fldCharType="end"/>
            </w:r>
          </w:hyperlink>
        </w:p>
        <w:p w14:paraId="3365578E" w14:textId="77777777" w:rsidR="001843C9" w:rsidRPr="001843C9" w:rsidRDefault="00106EA8">
          <w:pPr>
            <w:pStyle w:val="Obsah2"/>
            <w:tabs>
              <w:tab w:val="left" w:pos="1223"/>
            </w:tabs>
            <w:rPr>
              <w:rFonts w:ascii="Arial" w:hAnsi="Arial" w:cs="Arial"/>
              <w:noProof/>
            </w:rPr>
          </w:pPr>
          <w:hyperlink w:anchor="_Toc406055110" w:history="1">
            <w:r w:rsidR="001843C9" w:rsidRPr="001843C9">
              <w:rPr>
                <w:rStyle w:val="Hypertextovodkaz"/>
                <w:rFonts w:ascii="Arial" w:hAnsi="Arial" w:cs="Arial"/>
                <w:noProof/>
              </w:rPr>
              <w:t>2.3.3</w:t>
            </w:r>
            <w:r w:rsidR="001843C9" w:rsidRPr="001843C9">
              <w:rPr>
                <w:rFonts w:ascii="Arial" w:hAnsi="Arial" w:cs="Arial"/>
                <w:noProof/>
              </w:rPr>
              <w:tab/>
            </w:r>
            <w:r w:rsidR="001843C9" w:rsidRPr="001843C9">
              <w:rPr>
                <w:rStyle w:val="Hypertextovodkaz"/>
                <w:rFonts w:ascii="Arial" w:hAnsi="Arial" w:cs="Arial"/>
                <w:noProof/>
              </w:rPr>
              <w:t>Integrační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224</w:t>
            </w:r>
            <w:r w:rsidR="001843C9" w:rsidRPr="001843C9">
              <w:rPr>
                <w:rFonts w:ascii="Arial" w:hAnsi="Arial" w:cs="Arial"/>
                <w:noProof/>
                <w:webHidden/>
              </w:rPr>
              <w:fldChar w:fldCharType="end"/>
            </w:r>
          </w:hyperlink>
        </w:p>
        <w:p w14:paraId="51DCACB0" w14:textId="77777777" w:rsidR="001843C9" w:rsidRPr="001843C9" w:rsidRDefault="00106EA8">
          <w:pPr>
            <w:pStyle w:val="Obsah2"/>
            <w:tabs>
              <w:tab w:val="left" w:pos="1223"/>
            </w:tabs>
            <w:rPr>
              <w:rFonts w:ascii="Arial" w:hAnsi="Arial" w:cs="Arial"/>
              <w:noProof/>
            </w:rPr>
          </w:pPr>
          <w:hyperlink w:anchor="_Toc406055111" w:history="1">
            <w:r w:rsidR="001843C9" w:rsidRPr="001843C9">
              <w:rPr>
                <w:rStyle w:val="Hypertextovodkaz"/>
                <w:rFonts w:ascii="Arial" w:hAnsi="Arial" w:cs="Arial"/>
                <w:noProof/>
              </w:rPr>
              <w:t>2.3.4</w:t>
            </w:r>
            <w:r w:rsidR="001843C9" w:rsidRPr="001843C9">
              <w:rPr>
                <w:rFonts w:ascii="Arial" w:hAnsi="Arial" w:cs="Arial"/>
                <w:noProof/>
              </w:rPr>
              <w:tab/>
            </w:r>
            <w:r w:rsidR="001843C9" w:rsidRPr="001843C9">
              <w:rPr>
                <w:rStyle w:val="Hypertextovodkaz"/>
                <w:rFonts w:ascii="Arial" w:hAnsi="Arial" w:cs="Arial"/>
                <w:noProof/>
              </w:rPr>
              <w:t>Výkonnostní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226</w:t>
            </w:r>
            <w:r w:rsidR="001843C9" w:rsidRPr="001843C9">
              <w:rPr>
                <w:rFonts w:ascii="Arial" w:hAnsi="Arial" w:cs="Arial"/>
                <w:noProof/>
                <w:webHidden/>
              </w:rPr>
              <w:fldChar w:fldCharType="end"/>
            </w:r>
          </w:hyperlink>
        </w:p>
        <w:p w14:paraId="19D9CE6E" w14:textId="77777777" w:rsidR="001843C9" w:rsidRPr="001843C9" w:rsidRDefault="00106EA8">
          <w:pPr>
            <w:pStyle w:val="Obsah2"/>
            <w:tabs>
              <w:tab w:val="left" w:pos="1223"/>
            </w:tabs>
            <w:rPr>
              <w:rFonts w:ascii="Arial" w:hAnsi="Arial" w:cs="Arial"/>
              <w:noProof/>
            </w:rPr>
          </w:pPr>
          <w:hyperlink w:anchor="_Toc406055112" w:history="1">
            <w:r w:rsidR="001843C9" w:rsidRPr="001843C9">
              <w:rPr>
                <w:rStyle w:val="Hypertextovodkaz"/>
                <w:rFonts w:ascii="Arial" w:hAnsi="Arial" w:cs="Arial"/>
                <w:noProof/>
              </w:rPr>
              <w:t>2.3.5</w:t>
            </w:r>
            <w:r w:rsidR="001843C9" w:rsidRPr="001843C9">
              <w:rPr>
                <w:rFonts w:ascii="Arial" w:hAnsi="Arial" w:cs="Arial"/>
                <w:noProof/>
              </w:rPr>
              <w:tab/>
            </w:r>
            <w:r w:rsidR="001843C9" w:rsidRPr="001843C9">
              <w:rPr>
                <w:rStyle w:val="Hypertextovodkaz"/>
                <w:rFonts w:ascii="Arial" w:hAnsi="Arial" w:cs="Arial"/>
                <w:noProof/>
              </w:rPr>
              <w:t>Provozní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227</w:t>
            </w:r>
            <w:r w:rsidR="001843C9" w:rsidRPr="001843C9">
              <w:rPr>
                <w:rFonts w:ascii="Arial" w:hAnsi="Arial" w:cs="Arial"/>
                <w:noProof/>
                <w:webHidden/>
              </w:rPr>
              <w:fldChar w:fldCharType="end"/>
            </w:r>
          </w:hyperlink>
        </w:p>
        <w:p w14:paraId="53D11A6A" w14:textId="77777777" w:rsidR="001843C9" w:rsidRPr="001843C9" w:rsidRDefault="00106EA8">
          <w:pPr>
            <w:pStyle w:val="Obsah2"/>
            <w:rPr>
              <w:rFonts w:ascii="Arial" w:hAnsi="Arial" w:cs="Arial"/>
              <w:noProof/>
            </w:rPr>
          </w:pPr>
          <w:hyperlink w:anchor="_Toc406055113" w:history="1">
            <w:r w:rsidR="001843C9" w:rsidRPr="001843C9">
              <w:rPr>
                <w:rStyle w:val="Hypertextovodkaz"/>
                <w:rFonts w:ascii="Arial" w:hAnsi="Arial" w:cs="Arial"/>
                <w:noProof/>
              </w:rPr>
              <w:t>2.4</w:t>
            </w:r>
            <w:r w:rsidR="001843C9" w:rsidRPr="001843C9">
              <w:rPr>
                <w:rFonts w:ascii="Arial" w:hAnsi="Arial" w:cs="Arial"/>
                <w:noProof/>
              </w:rPr>
              <w:tab/>
            </w:r>
            <w:r w:rsidR="001843C9" w:rsidRPr="001843C9">
              <w:rPr>
                <w:rStyle w:val="Hypertextovodkaz"/>
                <w:rFonts w:ascii="Arial" w:hAnsi="Arial" w:cs="Arial"/>
                <w:noProof/>
              </w:rPr>
              <w:t>Ostatní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228</w:t>
            </w:r>
            <w:r w:rsidR="001843C9" w:rsidRPr="001843C9">
              <w:rPr>
                <w:rFonts w:ascii="Arial" w:hAnsi="Arial" w:cs="Arial"/>
                <w:noProof/>
                <w:webHidden/>
              </w:rPr>
              <w:fldChar w:fldCharType="end"/>
            </w:r>
          </w:hyperlink>
        </w:p>
        <w:p w14:paraId="17EF4727" w14:textId="77777777" w:rsidR="001843C9" w:rsidRPr="001843C9" w:rsidRDefault="00106EA8">
          <w:pPr>
            <w:pStyle w:val="Obsah2"/>
            <w:tabs>
              <w:tab w:val="left" w:pos="1223"/>
            </w:tabs>
            <w:rPr>
              <w:rFonts w:ascii="Arial" w:hAnsi="Arial" w:cs="Arial"/>
              <w:noProof/>
            </w:rPr>
          </w:pPr>
          <w:hyperlink w:anchor="_Toc406055114" w:history="1">
            <w:r w:rsidR="001843C9" w:rsidRPr="001843C9">
              <w:rPr>
                <w:rStyle w:val="Hypertextovodkaz"/>
                <w:rFonts w:ascii="Arial" w:hAnsi="Arial" w:cs="Arial"/>
                <w:noProof/>
              </w:rPr>
              <w:t>2.4.1</w:t>
            </w:r>
            <w:r w:rsidR="001843C9" w:rsidRPr="001843C9">
              <w:rPr>
                <w:rFonts w:ascii="Arial" w:hAnsi="Arial" w:cs="Arial"/>
                <w:noProof/>
              </w:rPr>
              <w:tab/>
            </w:r>
            <w:r w:rsidR="001843C9" w:rsidRPr="001843C9">
              <w:rPr>
                <w:rStyle w:val="Hypertextovodkaz"/>
                <w:rFonts w:ascii="Arial" w:hAnsi="Arial" w:cs="Arial"/>
                <w:noProof/>
              </w:rPr>
              <w:t>Požadavky na testování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228</w:t>
            </w:r>
            <w:r w:rsidR="001843C9" w:rsidRPr="001843C9">
              <w:rPr>
                <w:rFonts w:ascii="Arial" w:hAnsi="Arial" w:cs="Arial"/>
                <w:noProof/>
                <w:webHidden/>
              </w:rPr>
              <w:fldChar w:fldCharType="end"/>
            </w:r>
          </w:hyperlink>
        </w:p>
        <w:p w14:paraId="51895332" w14:textId="77777777" w:rsidR="001843C9" w:rsidRPr="001843C9" w:rsidRDefault="00106EA8">
          <w:pPr>
            <w:pStyle w:val="Obsah2"/>
            <w:tabs>
              <w:tab w:val="left" w:pos="1223"/>
            </w:tabs>
            <w:rPr>
              <w:rFonts w:ascii="Arial" w:hAnsi="Arial" w:cs="Arial"/>
              <w:noProof/>
            </w:rPr>
          </w:pPr>
          <w:hyperlink w:anchor="_Toc406055115" w:history="1">
            <w:r w:rsidR="001843C9" w:rsidRPr="001843C9">
              <w:rPr>
                <w:rStyle w:val="Hypertextovodkaz"/>
                <w:rFonts w:ascii="Arial" w:hAnsi="Arial" w:cs="Arial"/>
                <w:noProof/>
              </w:rPr>
              <w:t>2.4.2</w:t>
            </w:r>
            <w:r w:rsidR="001843C9" w:rsidRPr="001843C9">
              <w:rPr>
                <w:rFonts w:ascii="Arial" w:hAnsi="Arial" w:cs="Arial"/>
                <w:noProof/>
              </w:rPr>
              <w:tab/>
            </w:r>
            <w:r w:rsidR="001843C9" w:rsidRPr="001843C9">
              <w:rPr>
                <w:rStyle w:val="Hypertextovodkaz"/>
                <w:rFonts w:ascii="Arial" w:hAnsi="Arial" w:cs="Arial"/>
                <w:noProof/>
              </w:rPr>
              <w:t>Požadavky na dokumentaci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229</w:t>
            </w:r>
            <w:r w:rsidR="001843C9" w:rsidRPr="001843C9">
              <w:rPr>
                <w:rFonts w:ascii="Arial" w:hAnsi="Arial" w:cs="Arial"/>
                <w:noProof/>
                <w:webHidden/>
              </w:rPr>
              <w:fldChar w:fldCharType="end"/>
            </w:r>
          </w:hyperlink>
        </w:p>
        <w:p w14:paraId="1C498F91" w14:textId="77777777" w:rsidR="001843C9" w:rsidRPr="001843C9" w:rsidRDefault="00106EA8">
          <w:pPr>
            <w:pStyle w:val="Obsah2"/>
            <w:tabs>
              <w:tab w:val="left" w:pos="1223"/>
            </w:tabs>
            <w:rPr>
              <w:rFonts w:ascii="Arial" w:hAnsi="Arial" w:cs="Arial"/>
              <w:noProof/>
            </w:rPr>
          </w:pPr>
          <w:hyperlink w:anchor="_Toc406055116" w:history="1">
            <w:r w:rsidR="001843C9" w:rsidRPr="001843C9">
              <w:rPr>
                <w:rStyle w:val="Hypertextovodkaz"/>
                <w:rFonts w:ascii="Arial" w:hAnsi="Arial" w:cs="Arial"/>
                <w:noProof/>
              </w:rPr>
              <w:t>2.4.3</w:t>
            </w:r>
            <w:r w:rsidR="001843C9" w:rsidRPr="001843C9">
              <w:rPr>
                <w:rFonts w:ascii="Arial" w:hAnsi="Arial" w:cs="Arial"/>
                <w:noProof/>
              </w:rPr>
              <w:tab/>
            </w:r>
            <w:r w:rsidR="001843C9" w:rsidRPr="001843C9">
              <w:rPr>
                <w:rStyle w:val="Hypertextovodkaz"/>
                <w:rFonts w:ascii="Arial" w:hAnsi="Arial" w:cs="Arial"/>
                <w:noProof/>
              </w:rPr>
              <w:t>Požadavky na migraci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_Toc406055116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231</w:t>
            </w:r>
            <w:r w:rsidR="001843C9" w:rsidRPr="001843C9">
              <w:rPr>
                <w:rFonts w:ascii="Arial" w:hAnsi="Arial" w:cs="Arial"/>
                <w:noProof/>
                <w:webHidden/>
              </w:rPr>
              <w:fldChar w:fldCharType="end"/>
            </w:r>
          </w:hyperlink>
        </w:p>
        <w:p w14:paraId="4D155E74" w14:textId="77777777" w:rsidR="001843C9" w:rsidRPr="001843C9" w:rsidRDefault="00106EA8">
          <w:pPr>
            <w:pStyle w:val="Obsah2"/>
            <w:tabs>
              <w:tab w:val="left" w:pos="1223"/>
            </w:tabs>
            <w:rPr>
              <w:rFonts w:ascii="Arial" w:hAnsi="Arial" w:cs="Arial"/>
              <w:noProof/>
            </w:rPr>
          </w:pPr>
          <w:hyperlink w:anchor="_Toc406055117" w:history="1">
            <w:r w:rsidR="001843C9" w:rsidRPr="001843C9">
              <w:rPr>
                <w:rStyle w:val="Hypertextovodkaz"/>
                <w:rFonts w:ascii="Arial" w:hAnsi="Arial" w:cs="Arial"/>
                <w:noProof/>
              </w:rPr>
              <w:t>2.4.4</w:t>
            </w:r>
            <w:r w:rsidR="001843C9" w:rsidRPr="001843C9">
              <w:rPr>
                <w:rFonts w:ascii="Arial" w:hAnsi="Arial" w:cs="Arial"/>
                <w:noProof/>
              </w:rPr>
              <w:tab/>
            </w:r>
            <w:r w:rsidR="001843C9" w:rsidRPr="001843C9">
              <w:rPr>
                <w:rStyle w:val="Hypertextovodkaz"/>
                <w:rFonts w:ascii="Arial" w:hAnsi="Arial" w:cs="Arial"/>
                <w:noProof/>
              </w:rPr>
              <w:t>Požadavky na školení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_Toc406055117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231</w:t>
            </w:r>
            <w:r w:rsidR="001843C9" w:rsidRPr="001843C9">
              <w:rPr>
                <w:rFonts w:ascii="Arial" w:hAnsi="Arial" w:cs="Arial"/>
                <w:noProof/>
                <w:webHidden/>
              </w:rPr>
              <w:fldChar w:fldCharType="end"/>
            </w:r>
          </w:hyperlink>
        </w:p>
        <w:p w14:paraId="47D56B7F" w14:textId="77777777" w:rsidR="001843C9" w:rsidRPr="001843C9" w:rsidRDefault="00106EA8">
          <w:pPr>
            <w:pStyle w:val="Obsah2"/>
            <w:rPr>
              <w:rFonts w:ascii="Arial" w:hAnsi="Arial" w:cs="Arial"/>
              <w:noProof/>
            </w:rPr>
          </w:pPr>
          <w:hyperlink w:anchor="_Toc406055118" w:history="1">
            <w:r w:rsidR="001843C9" w:rsidRPr="001843C9">
              <w:rPr>
                <w:rStyle w:val="Hypertextovodkaz"/>
                <w:rFonts w:ascii="Arial" w:hAnsi="Arial" w:cs="Arial"/>
                <w:noProof/>
              </w:rPr>
              <w:t>2.5</w:t>
            </w:r>
            <w:r w:rsidR="001843C9" w:rsidRPr="001843C9">
              <w:rPr>
                <w:rFonts w:ascii="Arial" w:hAnsi="Arial" w:cs="Arial"/>
                <w:noProof/>
              </w:rPr>
              <w:tab/>
            </w:r>
            <w:r w:rsidR="001843C9" w:rsidRPr="001843C9">
              <w:rPr>
                <w:rStyle w:val="Hypertextovodkaz"/>
                <w:rFonts w:ascii="Arial" w:hAnsi="Arial" w:cs="Arial"/>
                <w:noProof/>
              </w:rPr>
              <w:t>Požadavky na Služby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_Toc406055118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233</w:t>
            </w:r>
            <w:r w:rsidR="001843C9" w:rsidRPr="001843C9">
              <w:rPr>
                <w:rFonts w:ascii="Arial" w:hAnsi="Arial" w:cs="Arial"/>
                <w:noProof/>
                <w:webHidden/>
              </w:rPr>
              <w:fldChar w:fldCharType="end"/>
            </w:r>
          </w:hyperlink>
        </w:p>
        <w:p w14:paraId="6189BB6E" w14:textId="77777777" w:rsidR="001843C9" w:rsidRPr="001843C9" w:rsidRDefault="00106EA8">
          <w:pPr>
            <w:pStyle w:val="Obsah2"/>
            <w:tabs>
              <w:tab w:val="left" w:pos="1223"/>
            </w:tabs>
            <w:rPr>
              <w:rFonts w:ascii="Arial" w:hAnsi="Arial" w:cs="Arial"/>
              <w:noProof/>
            </w:rPr>
          </w:pPr>
          <w:hyperlink w:anchor="_Toc406055119" w:history="1">
            <w:r w:rsidR="001843C9" w:rsidRPr="001843C9">
              <w:rPr>
                <w:rStyle w:val="Hypertextovodkaz"/>
                <w:rFonts w:ascii="Arial" w:hAnsi="Arial" w:cs="Arial"/>
                <w:noProof/>
              </w:rPr>
              <w:t>2.5.1</w:t>
            </w:r>
            <w:r w:rsidR="001843C9" w:rsidRPr="001843C9">
              <w:rPr>
                <w:rFonts w:ascii="Arial" w:hAnsi="Arial" w:cs="Arial"/>
                <w:noProof/>
              </w:rPr>
              <w:tab/>
            </w:r>
            <w:r w:rsidR="001843C9" w:rsidRPr="001843C9">
              <w:rPr>
                <w:rStyle w:val="Hypertextovodkaz"/>
                <w:rFonts w:ascii="Arial" w:hAnsi="Arial" w:cs="Arial"/>
                <w:noProof/>
              </w:rPr>
              <w:t>Definice pojmů</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_Toc406055119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233</w:t>
            </w:r>
            <w:r w:rsidR="001843C9" w:rsidRPr="001843C9">
              <w:rPr>
                <w:rFonts w:ascii="Arial" w:hAnsi="Arial" w:cs="Arial"/>
                <w:noProof/>
                <w:webHidden/>
              </w:rPr>
              <w:fldChar w:fldCharType="end"/>
            </w:r>
          </w:hyperlink>
        </w:p>
        <w:p w14:paraId="7BE8520F" w14:textId="77777777" w:rsidR="001843C9" w:rsidRPr="001843C9" w:rsidRDefault="00106EA8">
          <w:pPr>
            <w:pStyle w:val="Obsah2"/>
            <w:tabs>
              <w:tab w:val="left" w:pos="1223"/>
            </w:tabs>
            <w:rPr>
              <w:rFonts w:ascii="Arial" w:hAnsi="Arial" w:cs="Arial"/>
              <w:noProof/>
            </w:rPr>
          </w:pPr>
          <w:hyperlink w:anchor="_Toc406055120" w:history="1">
            <w:r w:rsidR="001843C9" w:rsidRPr="001843C9">
              <w:rPr>
                <w:rStyle w:val="Hypertextovodkaz"/>
                <w:rFonts w:ascii="Arial" w:hAnsi="Arial" w:cs="Arial"/>
                <w:noProof/>
              </w:rPr>
              <w:t>2.5.2</w:t>
            </w:r>
            <w:r w:rsidR="001843C9" w:rsidRPr="001843C9">
              <w:rPr>
                <w:rFonts w:ascii="Arial" w:hAnsi="Arial" w:cs="Arial"/>
                <w:noProof/>
              </w:rPr>
              <w:tab/>
            </w:r>
            <w:r w:rsidR="001843C9" w:rsidRPr="001843C9">
              <w:rPr>
                <w:rStyle w:val="Hypertextovodkaz"/>
                <w:rFonts w:ascii="Arial" w:hAnsi="Arial" w:cs="Arial"/>
                <w:noProof/>
              </w:rPr>
              <w:t>Definice služeb, komponent a částí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237</w:t>
            </w:r>
            <w:r w:rsidR="001843C9" w:rsidRPr="001843C9">
              <w:rPr>
                <w:rFonts w:ascii="Arial" w:hAnsi="Arial" w:cs="Arial"/>
                <w:noProof/>
                <w:webHidden/>
              </w:rPr>
              <w:fldChar w:fldCharType="end"/>
            </w:r>
          </w:hyperlink>
        </w:p>
        <w:p w14:paraId="1AA10742" w14:textId="77777777" w:rsidR="001843C9" w:rsidRPr="001843C9" w:rsidRDefault="00106EA8">
          <w:pPr>
            <w:pStyle w:val="Obsah2"/>
            <w:tabs>
              <w:tab w:val="left" w:pos="1223"/>
            </w:tabs>
            <w:rPr>
              <w:rFonts w:ascii="Arial" w:hAnsi="Arial" w:cs="Arial"/>
              <w:noProof/>
            </w:rPr>
          </w:pPr>
          <w:hyperlink w:anchor="_Toc406055121" w:history="1">
            <w:r w:rsidR="001843C9" w:rsidRPr="001843C9">
              <w:rPr>
                <w:rStyle w:val="Hypertextovodkaz"/>
                <w:rFonts w:ascii="Arial" w:hAnsi="Arial" w:cs="Arial"/>
                <w:noProof/>
              </w:rPr>
              <w:t>2.5.3</w:t>
            </w:r>
            <w:r w:rsidR="001843C9" w:rsidRPr="001843C9">
              <w:rPr>
                <w:rFonts w:ascii="Arial" w:hAnsi="Arial" w:cs="Arial"/>
                <w:noProof/>
              </w:rPr>
              <w:tab/>
            </w:r>
            <w:r w:rsidR="001843C9" w:rsidRPr="001843C9">
              <w:rPr>
                <w:rStyle w:val="Hypertextovodkaz"/>
                <w:rFonts w:ascii="Arial" w:hAnsi="Arial" w:cs="Arial"/>
                <w:noProof/>
              </w:rPr>
              <w:t>Hodnocení služeb</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253</w:t>
            </w:r>
            <w:r w:rsidR="001843C9" w:rsidRPr="001843C9">
              <w:rPr>
                <w:rFonts w:ascii="Arial" w:hAnsi="Arial" w:cs="Arial"/>
                <w:noProof/>
                <w:webHidden/>
              </w:rPr>
              <w:fldChar w:fldCharType="end"/>
            </w:r>
          </w:hyperlink>
        </w:p>
        <w:p w14:paraId="2EA0218E" w14:textId="77777777" w:rsidR="001843C9" w:rsidRPr="001843C9" w:rsidRDefault="00106EA8">
          <w:pPr>
            <w:pStyle w:val="Obsah1"/>
            <w:tabs>
              <w:tab w:val="left" w:pos="699"/>
              <w:tab w:val="right" w:leader="dot" w:pos="9060"/>
            </w:tabs>
            <w:rPr>
              <w:rFonts w:ascii="Arial" w:hAnsi="Arial" w:cs="Arial"/>
              <w:noProof/>
            </w:rPr>
          </w:pPr>
          <w:hyperlink w:anchor="_Toc406055122" w:history="1">
            <w:r w:rsidR="001843C9" w:rsidRPr="001843C9">
              <w:rPr>
                <w:rStyle w:val="Hypertextovodkaz"/>
                <w:rFonts w:ascii="Arial" w:hAnsi="Arial" w:cs="Arial"/>
                <w:noProof/>
              </w:rPr>
              <w:t>3</w:t>
            </w:r>
            <w:r w:rsidR="001843C9" w:rsidRPr="001843C9">
              <w:rPr>
                <w:rFonts w:ascii="Arial" w:hAnsi="Arial" w:cs="Arial"/>
                <w:noProof/>
              </w:rPr>
              <w:tab/>
            </w:r>
            <w:r w:rsidR="001843C9" w:rsidRPr="001843C9">
              <w:rPr>
                <w:rStyle w:val="Hypertextovodkaz"/>
                <w:rFonts w:ascii="Arial" w:hAnsi="Arial" w:cs="Arial"/>
                <w:noProof/>
              </w:rPr>
              <w:t>Požadavky na nabídkový prototyp</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257</w:t>
            </w:r>
            <w:r w:rsidR="001843C9" w:rsidRPr="001843C9">
              <w:rPr>
                <w:rFonts w:ascii="Arial" w:hAnsi="Arial" w:cs="Arial"/>
                <w:noProof/>
                <w:webHidden/>
              </w:rPr>
              <w:fldChar w:fldCharType="end"/>
            </w:r>
          </w:hyperlink>
        </w:p>
        <w:p w14:paraId="50340F5D" w14:textId="77777777" w:rsidR="001843C9" w:rsidRPr="001843C9" w:rsidRDefault="00106EA8">
          <w:pPr>
            <w:pStyle w:val="Obsah2"/>
            <w:rPr>
              <w:rFonts w:ascii="Arial" w:hAnsi="Arial" w:cs="Arial"/>
              <w:noProof/>
            </w:rPr>
          </w:pPr>
          <w:hyperlink w:anchor="_Toc406055123" w:history="1">
            <w:r w:rsidR="001843C9" w:rsidRPr="001843C9">
              <w:rPr>
                <w:rStyle w:val="Hypertextovodkaz"/>
                <w:rFonts w:ascii="Arial" w:hAnsi="Arial" w:cs="Arial"/>
                <w:noProof/>
              </w:rPr>
              <w:t>3.1</w:t>
            </w:r>
            <w:r w:rsidR="001843C9" w:rsidRPr="001843C9">
              <w:rPr>
                <w:rFonts w:ascii="Arial" w:hAnsi="Arial" w:cs="Arial"/>
                <w:noProof/>
              </w:rPr>
              <w:tab/>
            </w:r>
            <w:r w:rsidR="001843C9" w:rsidRPr="001843C9">
              <w:rPr>
                <w:rStyle w:val="Hypertextovodkaz"/>
                <w:rFonts w:ascii="Arial" w:hAnsi="Arial" w:cs="Arial"/>
                <w:noProof/>
              </w:rPr>
              <w:t>Obecné požadavky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257</w:t>
            </w:r>
            <w:r w:rsidR="001843C9" w:rsidRPr="001843C9">
              <w:rPr>
                <w:rFonts w:ascii="Arial" w:hAnsi="Arial" w:cs="Arial"/>
                <w:noProof/>
                <w:webHidden/>
              </w:rPr>
              <w:fldChar w:fldCharType="end"/>
            </w:r>
          </w:hyperlink>
        </w:p>
        <w:p w14:paraId="783E4743" w14:textId="77777777" w:rsidR="001843C9" w:rsidRPr="001843C9" w:rsidRDefault="00106EA8">
          <w:pPr>
            <w:pStyle w:val="Obsah2"/>
            <w:rPr>
              <w:rFonts w:ascii="Arial" w:hAnsi="Arial" w:cs="Arial"/>
              <w:noProof/>
            </w:rPr>
          </w:pPr>
          <w:hyperlink w:anchor="_Toc406055124" w:history="1">
            <w:r w:rsidR="001843C9" w:rsidRPr="001843C9">
              <w:rPr>
                <w:rStyle w:val="Hypertextovodkaz"/>
                <w:rFonts w:ascii="Arial" w:hAnsi="Arial" w:cs="Arial"/>
                <w:noProof/>
              </w:rPr>
              <w:t>3.2</w:t>
            </w:r>
            <w:r w:rsidR="001843C9" w:rsidRPr="001843C9">
              <w:rPr>
                <w:rFonts w:ascii="Arial" w:hAnsi="Arial" w:cs="Arial"/>
                <w:noProof/>
              </w:rPr>
              <w:tab/>
            </w:r>
            <w:r w:rsidR="001843C9" w:rsidRPr="001843C9">
              <w:rPr>
                <w:rStyle w:val="Hypertextovodkaz"/>
                <w:rFonts w:ascii="Arial" w:hAnsi="Arial" w:cs="Arial"/>
                <w:noProof/>
              </w:rPr>
              <w:t>Implementace a nasazení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258</w:t>
            </w:r>
            <w:r w:rsidR="001843C9" w:rsidRPr="001843C9">
              <w:rPr>
                <w:rFonts w:ascii="Arial" w:hAnsi="Arial" w:cs="Arial"/>
                <w:noProof/>
                <w:webHidden/>
              </w:rPr>
              <w:fldChar w:fldCharType="end"/>
            </w:r>
          </w:hyperlink>
        </w:p>
        <w:p w14:paraId="0840C570" w14:textId="77777777" w:rsidR="001843C9" w:rsidRPr="001843C9" w:rsidRDefault="00106EA8">
          <w:pPr>
            <w:pStyle w:val="Obsah2"/>
            <w:rPr>
              <w:rFonts w:ascii="Arial" w:hAnsi="Arial" w:cs="Arial"/>
              <w:noProof/>
            </w:rPr>
          </w:pPr>
          <w:hyperlink w:anchor="_Toc406055125" w:history="1">
            <w:r w:rsidR="001843C9" w:rsidRPr="001843C9">
              <w:rPr>
                <w:rStyle w:val="Hypertextovodkaz"/>
                <w:rFonts w:ascii="Arial" w:hAnsi="Arial" w:cs="Arial"/>
                <w:noProof/>
              </w:rPr>
              <w:t>3.3</w:t>
            </w:r>
            <w:r w:rsidR="001843C9" w:rsidRPr="001843C9">
              <w:rPr>
                <w:rFonts w:ascii="Arial" w:hAnsi="Arial" w:cs="Arial"/>
                <w:noProof/>
              </w:rPr>
              <w:tab/>
            </w:r>
            <w:r w:rsidR="001843C9" w:rsidRPr="001843C9">
              <w:rPr>
                <w:rStyle w:val="Hypertextovodkaz"/>
                <w:rFonts w:ascii="Arial" w:hAnsi="Arial" w:cs="Arial"/>
                <w:noProof/>
              </w:rPr>
              <w:t>Architektura a uživatelské rozhraní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258</w:t>
            </w:r>
            <w:r w:rsidR="001843C9" w:rsidRPr="001843C9">
              <w:rPr>
                <w:rFonts w:ascii="Arial" w:hAnsi="Arial" w:cs="Arial"/>
                <w:noProof/>
                <w:webHidden/>
              </w:rPr>
              <w:fldChar w:fldCharType="end"/>
            </w:r>
          </w:hyperlink>
        </w:p>
        <w:p w14:paraId="37E302F9" w14:textId="77777777" w:rsidR="001843C9" w:rsidRPr="001843C9" w:rsidRDefault="00106EA8">
          <w:pPr>
            <w:pStyle w:val="Obsah2"/>
            <w:rPr>
              <w:rFonts w:ascii="Arial" w:hAnsi="Arial" w:cs="Arial"/>
              <w:noProof/>
            </w:rPr>
          </w:pPr>
          <w:hyperlink w:anchor="_Toc406055126" w:history="1">
            <w:r w:rsidR="001843C9" w:rsidRPr="001843C9">
              <w:rPr>
                <w:rStyle w:val="Hypertextovodkaz"/>
                <w:rFonts w:ascii="Arial" w:hAnsi="Arial" w:cs="Arial"/>
                <w:noProof/>
              </w:rPr>
              <w:t>3.4</w:t>
            </w:r>
            <w:r w:rsidR="001843C9" w:rsidRPr="001843C9">
              <w:rPr>
                <w:rFonts w:ascii="Arial" w:hAnsi="Arial" w:cs="Arial"/>
                <w:noProof/>
              </w:rPr>
              <w:tab/>
            </w:r>
            <w:r w:rsidR="001843C9" w:rsidRPr="001843C9">
              <w:rPr>
                <w:rStyle w:val="Hypertextovodkaz"/>
                <w:rFonts w:ascii="Arial" w:hAnsi="Arial" w:cs="Arial"/>
                <w:noProof/>
              </w:rPr>
              <w:t>Předložení nabídkového prototypu</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_Toc406055126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259</w:t>
            </w:r>
            <w:r w:rsidR="001843C9" w:rsidRPr="001843C9">
              <w:rPr>
                <w:rFonts w:ascii="Arial" w:hAnsi="Arial" w:cs="Arial"/>
                <w:noProof/>
                <w:webHidden/>
              </w:rPr>
              <w:fldChar w:fldCharType="end"/>
            </w:r>
          </w:hyperlink>
        </w:p>
        <w:p w14:paraId="1AF5E785" w14:textId="77777777" w:rsidR="001843C9" w:rsidRPr="001843C9" w:rsidRDefault="00106EA8">
          <w:pPr>
            <w:pStyle w:val="Obsah1"/>
            <w:tabs>
              <w:tab w:val="left" w:pos="699"/>
              <w:tab w:val="right" w:leader="dot" w:pos="9060"/>
            </w:tabs>
            <w:rPr>
              <w:rFonts w:ascii="Arial" w:hAnsi="Arial" w:cs="Arial"/>
              <w:noProof/>
            </w:rPr>
          </w:pPr>
          <w:hyperlink w:anchor="_Toc406055127" w:history="1">
            <w:r w:rsidR="001843C9" w:rsidRPr="001843C9">
              <w:rPr>
                <w:rStyle w:val="Hypertextovodkaz"/>
                <w:rFonts w:ascii="Arial" w:hAnsi="Arial" w:cs="Arial"/>
                <w:noProof/>
              </w:rPr>
              <w:t>4</w:t>
            </w:r>
            <w:r w:rsidR="001843C9" w:rsidRPr="001843C9">
              <w:rPr>
                <w:rFonts w:ascii="Arial" w:hAnsi="Arial" w:cs="Arial"/>
                <w:noProof/>
              </w:rPr>
              <w:tab/>
            </w:r>
            <w:r w:rsidR="001843C9" w:rsidRPr="001843C9">
              <w:rPr>
                <w:rStyle w:val="Hypertextovodkaz"/>
                <w:rFonts w:ascii="Arial" w:hAnsi="Arial" w:cs="Arial"/>
                <w:noProof/>
              </w:rPr>
              <w:t>Způsob implementace systému</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_Toc406055127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261</w:t>
            </w:r>
            <w:r w:rsidR="001843C9" w:rsidRPr="001843C9">
              <w:rPr>
                <w:rFonts w:ascii="Arial" w:hAnsi="Arial" w:cs="Arial"/>
                <w:noProof/>
                <w:webHidden/>
              </w:rPr>
              <w:fldChar w:fldCharType="end"/>
            </w:r>
          </w:hyperlink>
        </w:p>
        <w:p w14:paraId="66BFA3B8" w14:textId="77777777" w:rsidR="001843C9" w:rsidRPr="001843C9" w:rsidRDefault="00106EA8">
          <w:pPr>
            <w:pStyle w:val="Obsah1"/>
            <w:tabs>
              <w:tab w:val="left" w:pos="699"/>
              <w:tab w:val="right" w:leader="dot" w:pos="9060"/>
            </w:tabs>
            <w:rPr>
              <w:rFonts w:ascii="Arial" w:hAnsi="Arial" w:cs="Arial"/>
              <w:noProof/>
            </w:rPr>
          </w:pPr>
          <w:hyperlink w:anchor="_Toc406055128" w:history="1">
            <w:r w:rsidR="001843C9" w:rsidRPr="001843C9">
              <w:rPr>
                <w:rStyle w:val="Hypertextovodkaz"/>
                <w:rFonts w:ascii="Arial" w:hAnsi="Arial" w:cs="Arial"/>
                <w:noProof/>
              </w:rPr>
              <w:t>5</w:t>
            </w:r>
            <w:r w:rsidR="001843C9" w:rsidRPr="001843C9">
              <w:rPr>
                <w:rFonts w:ascii="Arial" w:hAnsi="Arial" w:cs="Arial"/>
                <w:noProof/>
              </w:rPr>
              <w:tab/>
            </w:r>
            <w:r w:rsidR="001843C9" w:rsidRPr="001843C9">
              <w:rPr>
                <w:rStyle w:val="Hypertextovodkaz"/>
                <w:rFonts w:ascii="Arial" w:hAnsi="Arial" w:cs="Arial"/>
                <w:noProof/>
              </w:rPr>
              <w:t>Součinnost Źadavatele</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_Toc406055128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261</w:t>
            </w:r>
            <w:r w:rsidR="001843C9" w:rsidRPr="001843C9">
              <w:rPr>
                <w:rFonts w:ascii="Arial" w:hAnsi="Arial" w:cs="Arial"/>
                <w:noProof/>
                <w:webHidden/>
              </w:rPr>
              <w:fldChar w:fldCharType="end"/>
            </w:r>
          </w:hyperlink>
        </w:p>
        <w:p w14:paraId="60F8B1D8" w14:textId="77777777" w:rsidR="001843C9" w:rsidRPr="001843C9" w:rsidRDefault="00106EA8">
          <w:pPr>
            <w:pStyle w:val="Obsah2"/>
            <w:rPr>
              <w:rFonts w:ascii="Arial" w:hAnsi="Arial" w:cs="Arial"/>
              <w:noProof/>
            </w:rPr>
          </w:pPr>
          <w:hyperlink w:anchor="_Toc406055129" w:history="1">
            <w:r w:rsidR="001843C9" w:rsidRPr="001843C9">
              <w:rPr>
                <w:rStyle w:val="Hypertextovodkaz"/>
                <w:rFonts w:ascii="Arial" w:hAnsi="Arial" w:cs="Arial"/>
                <w:noProof/>
              </w:rPr>
              <w:t>5.1</w:t>
            </w:r>
            <w:r w:rsidR="001843C9" w:rsidRPr="001843C9">
              <w:rPr>
                <w:rFonts w:ascii="Arial" w:hAnsi="Arial" w:cs="Arial"/>
                <w:noProof/>
              </w:rPr>
              <w:tab/>
            </w:r>
            <w:r w:rsidR="001843C9" w:rsidRPr="001843C9">
              <w:rPr>
                <w:rStyle w:val="Hypertextovodkaz"/>
                <w:rFonts w:ascii="Arial" w:hAnsi="Arial" w:cs="Arial"/>
                <w:noProof/>
              </w:rPr>
              <w:t>Součinnost pro analýzu a návrh</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_Toc406055129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261</w:t>
            </w:r>
            <w:r w:rsidR="001843C9" w:rsidRPr="001843C9">
              <w:rPr>
                <w:rFonts w:ascii="Arial" w:hAnsi="Arial" w:cs="Arial"/>
                <w:noProof/>
                <w:webHidden/>
              </w:rPr>
              <w:fldChar w:fldCharType="end"/>
            </w:r>
          </w:hyperlink>
        </w:p>
        <w:p w14:paraId="3FCB89CE" w14:textId="77777777" w:rsidR="001843C9" w:rsidRPr="001843C9" w:rsidRDefault="00106EA8">
          <w:pPr>
            <w:pStyle w:val="Obsah2"/>
            <w:rPr>
              <w:rFonts w:ascii="Arial" w:hAnsi="Arial" w:cs="Arial"/>
              <w:noProof/>
            </w:rPr>
          </w:pPr>
          <w:hyperlink w:anchor="_Toc406055130" w:history="1">
            <w:r w:rsidR="001843C9" w:rsidRPr="001843C9">
              <w:rPr>
                <w:rStyle w:val="Hypertextovodkaz"/>
                <w:rFonts w:ascii="Arial" w:hAnsi="Arial" w:cs="Arial"/>
                <w:noProof/>
              </w:rPr>
              <w:t>5.2</w:t>
            </w:r>
            <w:r w:rsidR="001843C9" w:rsidRPr="001843C9">
              <w:rPr>
                <w:rFonts w:ascii="Arial" w:hAnsi="Arial" w:cs="Arial"/>
                <w:noProof/>
              </w:rPr>
              <w:tab/>
            </w:r>
            <w:r w:rsidR="001843C9" w:rsidRPr="001843C9">
              <w:rPr>
                <w:rStyle w:val="Hypertextovodkaz"/>
                <w:rFonts w:ascii="Arial" w:hAnsi="Arial" w:cs="Arial"/>
                <w:noProof/>
              </w:rPr>
              <w:t>Součinnost pro testování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261</w:t>
            </w:r>
            <w:r w:rsidR="001843C9" w:rsidRPr="001843C9">
              <w:rPr>
                <w:rFonts w:ascii="Arial" w:hAnsi="Arial" w:cs="Arial"/>
                <w:noProof/>
                <w:webHidden/>
              </w:rPr>
              <w:fldChar w:fldCharType="end"/>
            </w:r>
          </w:hyperlink>
        </w:p>
        <w:p w14:paraId="7E72719C" w14:textId="77777777" w:rsidR="001843C9" w:rsidRPr="001843C9" w:rsidRDefault="00106EA8">
          <w:pPr>
            <w:pStyle w:val="Obsah2"/>
            <w:rPr>
              <w:rFonts w:ascii="Arial" w:hAnsi="Arial" w:cs="Arial"/>
              <w:noProof/>
            </w:rPr>
          </w:pPr>
          <w:hyperlink w:anchor="_Toc406055131" w:history="1">
            <w:r w:rsidR="001843C9" w:rsidRPr="001843C9">
              <w:rPr>
                <w:rStyle w:val="Hypertextovodkaz"/>
                <w:rFonts w:ascii="Arial" w:hAnsi="Arial" w:cs="Arial"/>
                <w:noProof/>
              </w:rPr>
              <w:t>5.3</w:t>
            </w:r>
            <w:r w:rsidR="001843C9" w:rsidRPr="001843C9">
              <w:rPr>
                <w:rFonts w:ascii="Arial" w:hAnsi="Arial" w:cs="Arial"/>
                <w:noProof/>
              </w:rPr>
              <w:tab/>
            </w:r>
            <w:r w:rsidR="001843C9" w:rsidRPr="001843C9">
              <w:rPr>
                <w:rStyle w:val="Hypertextovodkaz"/>
                <w:rFonts w:ascii="Arial" w:hAnsi="Arial" w:cs="Arial"/>
                <w:noProof/>
              </w:rPr>
              <w:t>Součinnost pro migraci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262</w:t>
            </w:r>
            <w:r w:rsidR="001843C9" w:rsidRPr="001843C9">
              <w:rPr>
                <w:rFonts w:ascii="Arial" w:hAnsi="Arial" w:cs="Arial"/>
                <w:noProof/>
                <w:webHidden/>
              </w:rPr>
              <w:fldChar w:fldCharType="end"/>
            </w:r>
          </w:hyperlink>
        </w:p>
        <w:p w14:paraId="077D5C58" w14:textId="77777777" w:rsidR="001843C9" w:rsidRPr="001843C9" w:rsidRDefault="00106EA8">
          <w:pPr>
            <w:pStyle w:val="Obsah2"/>
            <w:rPr>
              <w:rFonts w:ascii="Arial" w:hAnsi="Arial" w:cs="Arial"/>
              <w:noProof/>
            </w:rPr>
          </w:pPr>
          <w:hyperlink w:anchor="_Toc406055132" w:history="1">
            <w:r w:rsidR="001843C9" w:rsidRPr="001843C9">
              <w:rPr>
                <w:rStyle w:val="Hypertextovodkaz"/>
                <w:rFonts w:ascii="Arial" w:hAnsi="Arial" w:cs="Arial"/>
                <w:noProof/>
              </w:rPr>
              <w:t>5.4</w:t>
            </w:r>
            <w:r w:rsidR="001843C9" w:rsidRPr="001843C9">
              <w:rPr>
                <w:rFonts w:ascii="Arial" w:hAnsi="Arial" w:cs="Arial"/>
                <w:noProof/>
              </w:rPr>
              <w:tab/>
            </w:r>
            <w:r w:rsidR="001843C9" w:rsidRPr="001843C9">
              <w:rPr>
                <w:rStyle w:val="Hypertextovodkaz"/>
                <w:rFonts w:ascii="Arial" w:hAnsi="Arial" w:cs="Arial"/>
                <w:noProof/>
              </w:rPr>
              <w:t>Součinnost pro nasazení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262</w:t>
            </w:r>
            <w:r w:rsidR="001843C9" w:rsidRPr="001843C9">
              <w:rPr>
                <w:rFonts w:ascii="Arial" w:hAnsi="Arial" w:cs="Arial"/>
                <w:noProof/>
                <w:webHidden/>
              </w:rPr>
              <w:fldChar w:fldCharType="end"/>
            </w:r>
          </w:hyperlink>
        </w:p>
        <w:p w14:paraId="6F4C5A62" w14:textId="77777777" w:rsidR="001843C9" w:rsidRPr="001843C9" w:rsidRDefault="00106EA8">
          <w:pPr>
            <w:pStyle w:val="Obsah2"/>
            <w:rPr>
              <w:rFonts w:ascii="Arial" w:hAnsi="Arial" w:cs="Arial"/>
              <w:noProof/>
            </w:rPr>
          </w:pPr>
          <w:hyperlink w:anchor="_Toc406055133" w:history="1">
            <w:r w:rsidR="001843C9" w:rsidRPr="001843C9">
              <w:rPr>
                <w:rStyle w:val="Hypertextovodkaz"/>
                <w:rFonts w:ascii="Arial" w:hAnsi="Arial" w:cs="Arial"/>
                <w:noProof/>
              </w:rPr>
              <w:t>5.5</w:t>
            </w:r>
            <w:r w:rsidR="001843C9" w:rsidRPr="001843C9">
              <w:rPr>
                <w:rFonts w:ascii="Arial" w:hAnsi="Arial" w:cs="Arial"/>
                <w:noProof/>
              </w:rPr>
              <w:tab/>
            </w:r>
            <w:r w:rsidR="001843C9" w:rsidRPr="001843C9">
              <w:rPr>
                <w:rStyle w:val="Hypertextovodkaz"/>
                <w:rFonts w:ascii="Arial" w:hAnsi="Arial" w:cs="Arial"/>
                <w:noProof/>
              </w:rPr>
              <w:t>Součinnost pro školení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263</w:t>
            </w:r>
            <w:r w:rsidR="001843C9" w:rsidRPr="001843C9">
              <w:rPr>
                <w:rFonts w:ascii="Arial" w:hAnsi="Arial" w:cs="Arial"/>
                <w:noProof/>
                <w:webHidden/>
              </w:rPr>
              <w:fldChar w:fldCharType="end"/>
            </w:r>
          </w:hyperlink>
        </w:p>
        <w:p w14:paraId="5F344734" w14:textId="77777777" w:rsidR="001843C9" w:rsidRPr="001843C9" w:rsidRDefault="00106EA8">
          <w:pPr>
            <w:pStyle w:val="Obsah2"/>
            <w:rPr>
              <w:rFonts w:ascii="Arial" w:hAnsi="Arial" w:cs="Arial"/>
              <w:noProof/>
            </w:rPr>
          </w:pPr>
          <w:hyperlink w:anchor="_Toc406055134" w:history="1">
            <w:r w:rsidR="001843C9" w:rsidRPr="001843C9">
              <w:rPr>
                <w:rStyle w:val="Hypertextovodkaz"/>
                <w:rFonts w:ascii="Arial" w:hAnsi="Arial" w:cs="Arial"/>
                <w:noProof/>
              </w:rPr>
              <w:t>5.6</w:t>
            </w:r>
            <w:r w:rsidR="001843C9" w:rsidRPr="001843C9">
              <w:rPr>
                <w:rFonts w:ascii="Arial" w:hAnsi="Arial" w:cs="Arial"/>
                <w:noProof/>
              </w:rPr>
              <w:tab/>
            </w:r>
            <w:r w:rsidR="001843C9" w:rsidRPr="001843C9">
              <w:rPr>
                <w:rStyle w:val="Hypertextovodkaz"/>
                <w:rFonts w:ascii="Arial" w:hAnsi="Arial" w:cs="Arial"/>
                <w:noProof/>
              </w:rPr>
              <w:t>Součinnost pro projektové řízení</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264</w:t>
            </w:r>
            <w:r w:rsidR="001843C9" w:rsidRPr="001843C9">
              <w:rPr>
                <w:rFonts w:ascii="Arial" w:hAnsi="Arial" w:cs="Arial"/>
                <w:noProof/>
                <w:webHidden/>
              </w:rPr>
              <w:fldChar w:fldCharType="end"/>
            </w:r>
          </w:hyperlink>
        </w:p>
        <w:p w14:paraId="739C7B6A" w14:textId="77777777" w:rsidR="001843C9" w:rsidRPr="001843C9" w:rsidRDefault="00106EA8">
          <w:pPr>
            <w:pStyle w:val="Obsah1"/>
            <w:tabs>
              <w:tab w:val="left" w:pos="699"/>
              <w:tab w:val="right" w:leader="dot" w:pos="9060"/>
            </w:tabs>
            <w:rPr>
              <w:rFonts w:ascii="Arial" w:hAnsi="Arial" w:cs="Arial"/>
              <w:noProof/>
            </w:rPr>
          </w:pPr>
          <w:hyperlink w:anchor="_Toc406055135" w:history="1">
            <w:r w:rsidR="001843C9" w:rsidRPr="001843C9">
              <w:rPr>
                <w:rStyle w:val="Hypertextovodkaz"/>
                <w:rFonts w:ascii="Arial" w:hAnsi="Arial" w:cs="Arial"/>
                <w:noProof/>
              </w:rPr>
              <w:t>6</w:t>
            </w:r>
            <w:r w:rsidR="001843C9" w:rsidRPr="001843C9">
              <w:rPr>
                <w:rFonts w:ascii="Arial" w:hAnsi="Arial" w:cs="Arial"/>
                <w:noProof/>
              </w:rPr>
              <w:tab/>
            </w:r>
            <w:r w:rsidR="001843C9" w:rsidRPr="001843C9">
              <w:rPr>
                <w:rStyle w:val="Hypertextovodkaz"/>
                <w:rFonts w:ascii="Arial" w:hAnsi="Arial" w:cs="Arial"/>
                <w:noProof/>
              </w:rPr>
              <w:t>Funkcionality podpůrných a průřezových systémů</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265</w:t>
            </w:r>
            <w:r w:rsidR="001843C9" w:rsidRPr="001843C9">
              <w:rPr>
                <w:rFonts w:ascii="Arial" w:hAnsi="Arial" w:cs="Arial"/>
                <w:noProof/>
                <w:webHidden/>
              </w:rPr>
              <w:fldChar w:fldCharType="end"/>
            </w:r>
          </w:hyperlink>
        </w:p>
        <w:p w14:paraId="5537966E" w14:textId="77777777" w:rsidR="001843C9" w:rsidRPr="001843C9" w:rsidRDefault="00106EA8">
          <w:pPr>
            <w:pStyle w:val="Obsah2"/>
            <w:rPr>
              <w:rFonts w:ascii="Arial" w:hAnsi="Arial" w:cs="Arial"/>
              <w:noProof/>
            </w:rPr>
          </w:pPr>
          <w:hyperlink w:anchor="_Toc406055136" w:history="1">
            <w:r w:rsidR="001843C9" w:rsidRPr="001843C9">
              <w:rPr>
                <w:rStyle w:val="Hypertextovodkaz"/>
                <w:rFonts w:ascii="Arial" w:hAnsi="Arial" w:cs="Arial"/>
                <w:noProof/>
              </w:rPr>
              <w:t>6.1</w:t>
            </w:r>
            <w:r w:rsidR="001843C9" w:rsidRPr="001843C9">
              <w:rPr>
                <w:rFonts w:ascii="Arial" w:hAnsi="Arial" w:cs="Arial"/>
                <w:noProof/>
              </w:rPr>
              <w:tab/>
            </w:r>
            <w:r w:rsidR="001843C9" w:rsidRPr="001843C9">
              <w:rPr>
                <w:rStyle w:val="Hypertextovodkaz"/>
                <w:rFonts w:ascii="Arial" w:hAnsi="Arial" w:cs="Arial"/>
                <w:noProof/>
              </w:rPr>
              <w:t>Společné evidence</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_Toc406055136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265</w:t>
            </w:r>
            <w:r w:rsidR="001843C9" w:rsidRPr="001843C9">
              <w:rPr>
                <w:rFonts w:ascii="Arial" w:hAnsi="Arial" w:cs="Arial"/>
                <w:noProof/>
                <w:webHidden/>
              </w:rPr>
              <w:fldChar w:fldCharType="end"/>
            </w:r>
          </w:hyperlink>
        </w:p>
        <w:p w14:paraId="5092DCCA" w14:textId="77777777" w:rsidR="001843C9" w:rsidRPr="001843C9" w:rsidRDefault="00106EA8">
          <w:pPr>
            <w:pStyle w:val="Obsah2"/>
            <w:rPr>
              <w:rFonts w:ascii="Arial" w:hAnsi="Arial" w:cs="Arial"/>
              <w:noProof/>
            </w:rPr>
          </w:pPr>
          <w:hyperlink w:anchor="_Toc406055137" w:history="1">
            <w:r w:rsidR="001843C9" w:rsidRPr="001843C9">
              <w:rPr>
                <w:rStyle w:val="Hypertextovodkaz"/>
                <w:rFonts w:ascii="Arial" w:hAnsi="Arial" w:cs="Arial"/>
                <w:noProof/>
              </w:rPr>
              <w:t>6.2</w:t>
            </w:r>
            <w:r w:rsidR="001843C9" w:rsidRPr="001843C9">
              <w:rPr>
                <w:rFonts w:ascii="Arial" w:hAnsi="Arial" w:cs="Arial"/>
                <w:noProof/>
              </w:rPr>
              <w:tab/>
            </w:r>
            <w:r w:rsidR="001843C9" w:rsidRPr="001843C9">
              <w:rPr>
                <w:rStyle w:val="Hypertextovodkaz"/>
                <w:rFonts w:ascii="Arial" w:hAnsi="Arial" w:cs="Arial"/>
                <w:noProof/>
              </w:rPr>
              <w:t>Číselníky a datové prvky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_Toc406055137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267</w:t>
            </w:r>
            <w:r w:rsidR="001843C9" w:rsidRPr="001843C9">
              <w:rPr>
                <w:rFonts w:ascii="Arial" w:hAnsi="Arial" w:cs="Arial"/>
                <w:noProof/>
                <w:webHidden/>
              </w:rPr>
              <w:fldChar w:fldCharType="end"/>
            </w:r>
          </w:hyperlink>
        </w:p>
        <w:p w14:paraId="2D2D21A0" w14:textId="77777777" w:rsidR="001843C9" w:rsidRPr="001843C9" w:rsidRDefault="00106EA8">
          <w:pPr>
            <w:pStyle w:val="Obsah2"/>
            <w:rPr>
              <w:rFonts w:ascii="Arial" w:hAnsi="Arial" w:cs="Arial"/>
              <w:noProof/>
            </w:rPr>
          </w:pPr>
          <w:hyperlink w:anchor="_Toc406055138" w:history="1">
            <w:r w:rsidR="001843C9" w:rsidRPr="001843C9">
              <w:rPr>
                <w:rStyle w:val="Hypertextovodkaz"/>
                <w:rFonts w:ascii="Arial" w:hAnsi="Arial" w:cs="Arial"/>
                <w:noProof/>
              </w:rPr>
              <w:t>6.3</w:t>
            </w:r>
            <w:r w:rsidR="001843C9" w:rsidRPr="001843C9">
              <w:rPr>
                <w:rFonts w:ascii="Arial" w:hAnsi="Arial" w:cs="Arial"/>
                <w:noProof/>
              </w:rPr>
              <w:tab/>
            </w:r>
            <w:r w:rsidR="001843C9" w:rsidRPr="001843C9">
              <w:rPr>
                <w:rStyle w:val="Hypertextovodkaz"/>
                <w:rFonts w:ascii="Arial" w:hAnsi="Arial" w:cs="Arial"/>
                <w:noProof/>
              </w:rPr>
              <w:t>Sdílené a integrační služby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_Toc406055138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270</w:t>
            </w:r>
            <w:r w:rsidR="001843C9" w:rsidRPr="001843C9">
              <w:rPr>
                <w:rFonts w:ascii="Arial" w:hAnsi="Arial" w:cs="Arial"/>
                <w:noProof/>
                <w:webHidden/>
              </w:rPr>
              <w:fldChar w:fldCharType="end"/>
            </w:r>
          </w:hyperlink>
        </w:p>
        <w:p w14:paraId="376FD4B6" w14:textId="77777777" w:rsidR="001843C9" w:rsidRPr="001843C9" w:rsidRDefault="00106EA8">
          <w:pPr>
            <w:pStyle w:val="Obsah1"/>
            <w:tabs>
              <w:tab w:val="left" w:pos="699"/>
              <w:tab w:val="right" w:leader="dot" w:pos="9060"/>
            </w:tabs>
            <w:rPr>
              <w:rFonts w:ascii="Arial" w:hAnsi="Arial" w:cs="Arial"/>
              <w:noProof/>
            </w:rPr>
          </w:pPr>
          <w:hyperlink w:anchor="_Toc406055139" w:history="1">
            <w:r w:rsidR="001843C9" w:rsidRPr="001843C9">
              <w:rPr>
                <w:rStyle w:val="Hypertextovodkaz"/>
                <w:rFonts w:ascii="Arial" w:hAnsi="Arial" w:cs="Arial"/>
                <w:noProof/>
              </w:rPr>
              <w:t>7</w:t>
            </w:r>
            <w:r w:rsidR="001843C9" w:rsidRPr="001843C9">
              <w:rPr>
                <w:rFonts w:ascii="Arial" w:hAnsi="Arial" w:cs="Arial"/>
                <w:noProof/>
              </w:rPr>
              <w:tab/>
            </w:r>
            <w:r w:rsidR="001843C9" w:rsidRPr="001843C9">
              <w:rPr>
                <w:rStyle w:val="Hypertextovodkaz"/>
                <w:rFonts w:ascii="Arial" w:hAnsi="Arial" w:cs="Arial"/>
                <w:noProof/>
              </w:rPr>
              <w:t>Použité pojmy a zkratky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_Toc406055139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273</w:t>
            </w:r>
            <w:r w:rsidR="001843C9" w:rsidRPr="001843C9">
              <w:rPr>
                <w:rFonts w:ascii="Arial" w:hAnsi="Arial" w:cs="Arial"/>
                <w:noProof/>
                <w:webHidden/>
              </w:rPr>
              <w:fldChar w:fldCharType="end"/>
            </w:r>
          </w:hyperlink>
        </w:p>
        <w:p w14:paraId="58401EEF" w14:textId="77777777" w:rsidR="001843C9" w:rsidRPr="001843C9" w:rsidRDefault="00106EA8">
          <w:pPr>
            <w:pStyle w:val="Obsah2"/>
            <w:rPr>
              <w:rFonts w:ascii="Arial" w:hAnsi="Arial" w:cs="Arial"/>
              <w:noProof/>
            </w:rPr>
          </w:pPr>
          <w:hyperlink w:anchor="_Toc406055140" w:history="1">
            <w:r w:rsidR="001843C9" w:rsidRPr="001843C9">
              <w:rPr>
                <w:rStyle w:val="Hypertextovodkaz"/>
                <w:rFonts w:ascii="Arial" w:hAnsi="Arial" w:cs="Arial"/>
                <w:noProof/>
              </w:rPr>
              <w:t>7.1</w:t>
            </w:r>
            <w:r w:rsidR="001843C9" w:rsidRPr="001843C9">
              <w:rPr>
                <w:rFonts w:ascii="Arial" w:hAnsi="Arial" w:cs="Arial"/>
                <w:noProof/>
              </w:rPr>
              <w:tab/>
            </w:r>
            <w:r w:rsidR="001843C9" w:rsidRPr="001843C9">
              <w:rPr>
                <w:rStyle w:val="Hypertextovodkaz"/>
                <w:rFonts w:ascii="Arial" w:hAnsi="Arial" w:cs="Arial"/>
                <w:noProof/>
              </w:rPr>
              <w:t>Obecné pojmy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_Toc406055140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273</w:t>
            </w:r>
            <w:r w:rsidR="001843C9" w:rsidRPr="001843C9">
              <w:rPr>
                <w:rFonts w:ascii="Arial" w:hAnsi="Arial" w:cs="Arial"/>
                <w:noProof/>
                <w:webHidden/>
              </w:rPr>
              <w:fldChar w:fldCharType="end"/>
            </w:r>
          </w:hyperlink>
        </w:p>
        <w:p w14:paraId="2EEFA858" w14:textId="77777777" w:rsidR="001843C9" w:rsidRPr="001843C9" w:rsidRDefault="00106EA8">
          <w:pPr>
            <w:pStyle w:val="Obsah2"/>
            <w:rPr>
              <w:rFonts w:ascii="Arial" w:hAnsi="Arial" w:cs="Arial"/>
              <w:noProof/>
            </w:rPr>
          </w:pPr>
          <w:hyperlink w:anchor="_Toc406055141" w:history="1">
            <w:r w:rsidR="001843C9" w:rsidRPr="001843C9">
              <w:rPr>
                <w:rStyle w:val="Hypertextovodkaz"/>
                <w:rFonts w:ascii="Arial" w:hAnsi="Arial" w:cs="Arial"/>
                <w:noProof/>
              </w:rPr>
              <w:t>7.2</w:t>
            </w:r>
            <w:r w:rsidR="001843C9" w:rsidRPr="001843C9">
              <w:rPr>
                <w:rFonts w:ascii="Arial" w:hAnsi="Arial" w:cs="Arial"/>
                <w:noProof/>
              </w:rPr>
              <w:tab/>
            </w:r>
            <w:r w:rsidR="001843C9" w:rsidRPr="001843C9">
              <w:rPr>
                <w:rStyle w:val="Hypertextovodkaz"/>
                <w:rFonts w:ascii="Arial" w:hAnsi="Arial" w:cs="Arial"/>
                <w:noProof/>
              </w:rPr>
              <w:t>Orgány veřejné moci</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_Toc406055141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274</w:t>
            </w:r>
            <w:r w:rsidR="001843C9" w:rsidRPr="001843C9">
              <w:rPr>
                <w:rFonts w:ascii="Arial" w:hAnsi="Arial" w:cs="Arial"/>
                <w:noProof/>
                <w:webHidden/>
              </w:rPr>
              <w:fldChar w:fldCharType="end"/>
            </w:r>
          </w:hyperlink>
        </w:p>
        <w:p w14:paraId="3B19F290" w14:textId="77777777" w:rsidR="001843C9" w:rsidRPr="001843C9" w:rsidRDefault="00106EA8">
          <w:pPr>
            <w:pStyle w:val="Obsah2"/>
            <w:rPr>
              <w:rFonts w:ascii="Arial" w:hAnsi="Arial" w:cs="Arial"/>
              <w:noProof/>
            </w:rPr>
          </w:pPr>
          <w:hyperlink w:anchor="_Toc406055142" w:history="1">
            <w:r w:rsidR="001843C9" w:rsidRPr="001843C9">
              <w:rPr>
                <w:rStyle w:val="Hypertextovodkaz"/>
                <w:rFonts w:ascii="Arial" w:hAnsi="Arial" w:cs="Arial"/>
                <w:noProof/>
              </w:rPr>
              <w:t>7.3</w:t>
            </w:r>
            <w:r w:rsidR="001843C9" w:rsidRPr="001843C9">
              <w:rPr>
                <w:rFonts w:ascii="Arial" w:hAnsi="Arial" w:cs="Arial"/>
                <w:noProof/>
              </w:rPr>
              <w:tab/>
            </w:r>
            <w:r w:rsidR="001843C9" w:rsidRPr="001843C9">
              <w:rPr>
                <w:rStyle w:val="Hypertextovodkaz"/>
                <w:rFonts w:ascii="Arial" w:hAnsi="Arial" w:cs="Arial"/>
                <w:noProof/>
              </w:rPr>
              <w:t>Předpisová základna</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_Toc406055142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275</w:t>
            </w:r>
            <w:r w:rsidR="001843C9" w:rsidRPr="001843C9">
              <w:rPr>
                <w:rFonts w:ascii="Arial" w:hAnsi="Arial" w:cs="Arial"/>
                <w:noProof/>
                <w:webHidden/>
              </w:rPr>
              <w:fldChar w:fldCharType="end"/>
            </w:r>
          </w:hyperlink>
        </w:p>
        <w:p w14:paraId="6D7B59CC" w14:textId="77777777" w:rsidR="001843C9" w:rsidRPr="001843C9" w:rsidRDefault="00106EA8">
          <w:pPr>
            <w:pStyle w:val="Obsah2"/>
            <w:rPr>
              <w:rFonts w:ascii="Arial" w:hAnsi="Arial" w:cs="Arial"/>
              <w:noProof/>
            </w:rPr>
          </w:pPr>
          <w:hyperlink w:anchor="_Toc406055143" w:history="1">
            <w:r w:rsidR="001843C9" w:rsidRPr="001843C9">
              <w:rPr>
                <w:rStyle w:val="Hypertextovodkaz"/>
                <w:rFonts w:ascii="Arial" w:hAnsi="Arial" w:cs="Arial"/>
                <w:noProof/>
              </w:rPr>
              <w:t>7.4</w:t>
            </w:r>
            <w:r w:rsidR="001843C9" w:rsidRPr="001843C9">
              <w:rPr>
                <w:rFonts w:ascii="Arial" w:hAnsi="Arial" w:cs="Arial"/>
                <w:noProof/>
              </w:rPr>
              <w:tab/>
            </w:r>
            <w:r w:rsidR="001843C9" w:rsidRPr="001843C9">
              <w:rPr>
                <w:rStyle w:val="Hypertextovodkaz"/>
                <w:rFonts w:ascii="Arial" w:hAnsi="Arial" w:cs="Arial"/>
                <w:noProof/>
              </w:rPr>
              <w:t>Dávky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_Toc406055143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276</w:t>
            </w:r>
            <w:r w:rsidR="001843C9" w:rsidRPr="001843C9">
              <w:rPr>
                <w:rFonts w:ascii="Arial" w:hAnsi="Arial" w:cs="Arial"/>
                <w:noProof/>
                <w:webHidden/>
              </w:rPr>
              <w:fldChar w:fldCharType="end"/>
            </w:r>
          </w:hyperlink>
        </w:p>
        <w:p w14:paraId="3030DEFF" w14:textId="77777777" w:rsidR="001843C9" w:rsidRPr="001843C9" w:rsidRDefault="00106EA8">
          <w:pPr>
            <w:pStyle w:val="Obsah2"/>
            <w:rPr>
              <w:rFonts w:ascii="Arial" w:hAnsi="Arial" w:cs="Arial"/>
              <w:noProof/>
            </w:rPr>
          </w:pPr>
          <w:hyperlink w:anchor="_Toc406055144" w:history="1">
            <w:r w:rsidR="001843C9" w:rsidRPr="001843C9">
              <w:rPr>
                <w:rStyle w:val="Hypertextovodkaz"/>
                <w:rFonts w:ascii="Arial" w:hAnsi="Arial" w:cs="Arial"/>
                <w:noProof/>
              </w:rPr>
              <w:t>7.5</w:t>
            </w:r>
            <w:r w:rsidR="001843C9" w:rsidRPr="001843C9">
              <w:rPr>
                <w:rFonts w:ascii="Arial" w:hAnsi="Arial" w:cs="Arial"/>
                <w:noProof/>
              </w:rPr>
              <w:tab/>
            </w:r>
            <w:r w:rsidR="001843C9" w:rsidRPr="001843C9">
              <w:rPr>
                <w:rStyle w:val="Hypertextovodkaz"/>
                <w:rFonts w:ascii="Arial" w:hAnsi="Arial" w:cs="Arial"/>
                <w:noProof/>
              </w:rPr>
              <w:t>Informační systémy</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_Toc406055144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277</w:t>
            </w:r>
            <w:r w:rsidR="001843C9" w:rsidRPr="001843C9">
              <w:rPr>
                <w:rFonts w:ascii="Arial" w:hAnsi="Arial" w:cs="Arial"/>
                <w:noProof/>
                <w:webHidden/>
              </w:rPr>
              <w:fldChar w:fldCharType="end"/>
            </w:r>
          </w:hyperlink>
        </w:p>
        <w:p w14:paraId="5DE7A817" w14:textId="77777777" w:rsidR="001843C9" w:rsidRPr="001843C9" w:rsidRDefault="00106EA8">
          <w:pPr>
            <w:pStyle w:val="Obsah2"/>
            <w:rPr>
              <w:rFonts w:ascii="Arial" w:hAnsi="Arial" w:cs="Arial"/>
              <w:noProof/>
            </w:rPr>
          </w:pPr>
          <w:hyperlink w:anchor="_Toc406055145" w:history="1">
            <w:r w:rsidR="001843C9" w:rsidRPr="001843C9">
              <w:rPr>
                <w:rStyle w:val="Hypertextovodkaz"/>
                <w:rFonts w:ascii="Arial" w:hAnsi="Arial" w:cs="Arial"/>
                <w:noProof/>
              </w:rPr>
              <w:t>7.6</w:t>
            </w:r>
            <w:r w:rsidR="001843C9" w:rsidRPr="001843C9">
              <w:rPr>
                <w:rFonts w:ascii="Arial" w:hAnsi="Arial" w:cs="Arial"/>
                <w:noProof/>
              </w:rPr>
              <w:tab/>
            </w:r>
            <w:r w:rsidR="001843C9" w:rsidRPr="001843C9">
              <w:rPr>
                <w:rStyle w:val="Hypertextovodkaz"/>
                <w:rFonts w:ascii="Arial" w:hAnsi="Arial" w:cs="Arial"/>
                <w:noProof/>
              </w:rPr>
              <w:t>Informační technologie</w:t>
            </w:r>
            <w:r w:rsidR="001843C9" w:rsidRPr="001843C9">
              <w:rPr>
                <w:rFonts w:ascii="Arial" w:hAnsi="Arial" w:cs="Arial"/>
                <w:noProof/>
                <w:webHidden/>
              </w:rPr>
              <w:tab/>
            </w:r>
            <w:r w:rsidR="001843C9" w:rsidRPr="001843C9">
              <w:rPr>
                <w:rFonts w:ascii="Arial" w:hAnsi="Arial" w:cs="Arial"/>
                <w:noProof/>
                <w:webHidden/>
              </w:rPr>
              <w:fldChar w:fldCharType="begin"/>
            </w:r>
            <w:r w:rsidR="001843C9" w:rsidRPr="001843C9">
              <w:rPr>
                <w:rFonts w:ascii="Arial" w:hAnsi="Arial" w:cs="Arial"/>
                <w:noProof/>
                <w:webHidden/>
              </w:rPr>
              <w:instrText xml:space="preserve"> PAGEREF _Toc406055145 \h </w:instrText>
            </w:r>
            <w:r w:rsidR="001843C9" w:rsidRPr="001843C9">
              <w:rPr>
                <w:rFonts w:ascii="Arial" w:hAnsi="Arial" w:cs="Arial"/>
                <w:noProof/>
                <w:webHidden/>
              </w:rPr>
            </w:r>
            <w:r w:rsidR="001843C9" w:rsidRPr="001843C9">
              <w:rPr>
                <w:rFonts w:ascii="Arial" w:hAnsi="Arial" w:cs="Arial"/>
                <w:noProof/>
                <w:webHidden/>
              </w:rPr>
              <w:fldChar w:fldCharType="separate"/>
            </w:r>
            <w:r w:rsidR="001843C9" w:rsidRPr="001843C9">
              <w:rPr>
                <w:rFonts w:ascii="Arial" w:hAnsi="Arial" w:cs="Arial"/>
                <w:noProof/>
                <w:webHidden/>
              </w:rPr>
              <w:t>278</w:t>
            </w:r>
            <w:r w:rsidR="001843C9" w:rsidRPr="001843C9">
              <w:rPr>
                <w:rFonts w:ascii="Arial" w:hAnsi="Arial" w:cs="Arial"/>
                <w:noProof/>
                <w:webHidden/>
              </w:rPr>
              <w:fldChar w:fldCharType="end"/>
            </w:r>
          </w:hyperlink>
        </w:p>
        <w:p w14:paraId="5B60E133" w14:textId="46902CDC" w:rsidR="00AD5FD3" w:rsidRPr="00541B8A" w:rsidRDefault="00C52132" w:rsidP="00EF6625">
          <w:pPr>
            <w:ind w:firstLine="0"/>
            <w:jc w:val="both"/>
            <w:rPr>
              <w:rFonts w:ascii="Arial" w:hAnsi="Arial" w:cs="Arial"/>
              <w:bCs/>
            </w:rPr>
          </w:pPr>
          <w:r w:rsidRPr="001843C9">
            <w:rPr>
              <w:rFonts w:ascii="Arial" w:hAnsi="Arial" w:cs="Arial"/>
              <w:bCs/>
            </w:rPr>
            <w:fldChar w:fldCharType="end"/>
          </w:r>
        </w:p>
      </w:sdtContent>
    </w:sdt>
    <w:p w14:paraId="2E2E1E7F" w14:textId="77777777" w:rsidR="00723ADB" w:rsidRPr="00541B8A" w:rsidRDefault="00723ADB" w:rsidP="00EF6625">
      <w:pPr>
        <w:ind w:firstLine="0"/>
        <w:jc w:val="both"/>
        <w:rPr>
          <w:rFonts w:ascii="Arial" w:hAnsi="Arial" w:cs="Arial"/>
          <w:bCs/>
        </w:rPr>
      </w:pPr>
    </w:p>
    <w:p w14:paraId="3A54CB46" w14:textId="62070DCD" w:rsidR="00723ADB" w:rsidRPr="00541B8A" w:rsidRDefault="00723ADB">
      <w:pPr>
        <w:rPr>
          <w:rFonts w:ascii="Arial" w:hAnsi="Arial" w:cs="Arial"/>
          <w:bCs/>
        </w:rPr>
      </w:pPr>
      <w:r w:rsidRPr="00541B8A">
        <w:rPr>
          <w:rFonts w:ascii="Arial" w:hAnsi="Arial" w:cs="Arial"/>
          <w:bCs/>
        </w:rPr>
        <w:br w:type="page"/>
      </w:r>
    </w:p>
    <w:p w14:paraId="2EAC4FAC" w14:textId="17D180A9" w:rsidR="00AD5FD3" w:rsidRPr="00BB5B56" w:rsidRDefault="00AD5FD3" w:rsidP="00CF11B8">
      <w:pPr>
        <w:pStyle w:val="nadpiskapitoly"/>
        <w:rPr>
          <w:rFonts w:ascii="Arial" w:hAnsi="Arial"/>
          <w:sz w:val="24"/>
        </w:rPr>
      </w:pPr>
      <w:bookmarkStart w:id="1" w:name="_Toc406055090"/>
      <w:r w:rsidRPr="00BB5B56">
        <w:rPr>
          <w:rFonts w:ascii="Arial" w:hAnsi="Arial"/>
          <w:sz w:val="24"/>
        </w:rPr>
        <w:t>P</w:t>
      </w:r>
      <w:r w:rsidR="0025188D" w:rsidRPr="00BB5B56">
        <w:rPr>
          <w:rFonts w:ascii="Arial" w:hAnsi="Arial"/>
          <w:sz w:val="24"/>
        </w:rPr>
        <w:t>opis JSPSV a požadavky na integraci</w:t>
      </w:r>
      <w:bookmarkEnd w:id="1"/>
    </w:p>
    <w:p w14:paraId="42DB344D" w14:textId="1985DA65" w:rsidR="003E50B5" w:rsidRPr="00BB5B56" w:rsidRDefault="00823D46" w:rsidP="0025188D">
      <w:pPr>
        <w:ind w:firstLine="0"/>
        <w:jc w:val="both"/>
        <w:rPr>
          <w:rStyle w:val="caps"/>
          <w:rFonts w:ascii="Arial" w:hAnsi="Arial" w:cs="Arial"/>
          <w:szCs w:val="20"/>
        </w:rPr>
      </w:pPr>
      <w:r>
        <w:rPr>
          <w:rFonts w:ascii="Arial" w:hAnsi="Arial" w:cs="Arial"/>
          <w:color w:val="000000" w:themeColor="text1"/>
        </w:rPr>
        <w:t>Zadavatel</w:t>
      </w:r>
      <w:r w:rsidR="003E50B5" w:rsidRPr="00BB5B56">
        <w:rPr>
          <w:rFonts w:ascii="Arial" w:hAnsi="Arial" w:cs="Arial"/>
          <w:szCs w:val="20"/>
        </w:rPr>
        <w:t xml:space="preserve"> v této kapitole shrnuje základní architekturu </w:t>
      </w:r>
      <w:r w:rsidR="003E50B5" w:rsidRPr="00BB5B56">
        <w:rPr>
          <w:rStyle w:val="caps"/>
          <w:rFonts w:ascii="Arial" w:hAnsi="Arial" w:cs="Arial"/>
          <w:szCs w:val="20"/>
        </w:rPr>
        <w:t>Jednotného informačního</w:t>
      </w:r>
      <w:r w:rsidR="00D37F87" w:rsidRPr="00BB5B56">
        <w:rPr>
          <w:rStyle w:val="caps"/>
          <w:rFonts w:ascii="Arial" w:hAnsi="Arial" w:cs="Arial"/>
          <w:szCs w:val="20"/>
        </w:rPr>
        <w:t xml:space="preserve"> systém</w:t>
      </w:r>
      <w:r w:rsidR="005541A1" w:rsidRPr="00BB5B56">
        <w:rPr>
          <w:rStyle w:val="caps"/>
          <w:rFonts w:ascii="Arial" w:hAnsi="Arial" w:cs="Arial"/>
          <w:szCs w:val="20"/>
        </w:rPr>
        <w:t>u</w:t>
      </w:r>
      <w:r w:rsidR="00D37F87" w:rsidRPr="00BB5B56">
        <w:rPr>
          <w:rStyle w:val="caps"/>
          <w:rFonts w:ascii="Arial" w:hAnsi="Arial" w:cs="Arial"/>
          <w:szCs w:val="20"/>
        </w:rPr>
        <w:t xml:space="preserve"> práce a sociálních věcí, (dále také jako “JISPSV”)</w:t>
      </w:r>
      <w:r w:rsidR="00BC707D" w:rsidRPr="00BB5B56">
        <w:rPr>
          <w:rStyle w:val="caps"/>
          <w:rFonts w:ascii="Arial" w:hAnsi="Arial" w:cs="Arial"/>
          <w:szCs w:val="20"/>
        </w:rPr>
        <w:t>.</w:t>
      </w:r>
    </w:p>
    <w:p w14:paraId="7D7F5005" w14:textId="77777777" w:rsidR="0025188D" w:rsidRPr="00BB5B56" w:rsidRDefault="0025188D" w:rsidP="005541A1">
      <w:pPr>
        <w:jc w:val="both"/>
        <w:rPr>
          <w:rFonts w:ascii="Arial" w:hAnsi="Arial" w:cs="Arial"/>
          <w:szCs w:val="20"/>
        </w:rPr>
      </w:pPr>
    </w:p>
    <w:p w14:paraId="237953C6" w14:textId="075ACDBE" w:rsidR="00AD5FD3" w:rsidRPr="00BB5B56" w:rsidRDefault="00762A6F" w:rsidP="008440C3">
      <w:pPr>
        <w:pStyle w:val="Nadpis21"/>
        <w:rPr>
          <w:szCs w:val="24"/>
        </w:rPr>
      </w:pPr>
      <w:bookmarkStart w:id="2" w:name="_Toc406055091"/>
      <w:r w:rsidRPr="00BB5B56">
        <w:rPr>
          <w:szCs w:val="24"/>
        </w:rPr>
        <w:t>Úvod</w:t>
      </w:r>
      <w:bookmarkEnd w:id="2"/>
    </w:p>
    <w:p w14:paraId="222EBB63" w14:textId="77777777" w:rsidR="00022702" w:rsidRPr="00BB5B56" w:rsidRDefault="00022702" w:rsidP="0025188D">
      <w:pPr>
        <w:pStyle w:val="Normlnweb"/>
        <w:ind w:firstLine="0"/>
        <w:jc w:val="both"/>
        <w:rPr>
          <w:rStyle w:val="caps"/>
          <w:rFonts w:ascii="Arial" w:hAnsi="Arial" w:cs="Arial"/>
          <w:szCs w:val="20"/>
        </w:rPr>
      </w:pPr>
      <w:r w:rsidRPr="00BB5B56">
        <w:rPr>
          <w:rStyle w:val="caps"/>
          <w:rFonts w:ascii="Arial" w:hAnsi="Arial" w:cs="Arial"/>
          <w:szCs w:val="20"/>
        </w:rPr>
        <w:t>Ministerstvo práce a sociálních věcí provozuje dle příslušné legislativy “Jednotný informační systém práce a sociálních věcí” (dále také jako “JISPSV”), který zajišťuje podporu výkonu agend resortu a dalších návazných evidencí. Resort MPSV a jeho agendy jsou naprosto klíčovými službami státu, jež pro svoje klienty představují mnohdy naprostou existenční nutnost. V první řadě je tedy povinností resortu tyto služby zajistit, a to řádným výkonem souvisejících agend veřejné správy.</w:t>
      </w:r>
    </w:p>
    <w:p w14:paraId="75D79570" w14:textId="77777777" w:rsidR="00022702" w:rsidRPr="00BB5B56" w:rsidRDefault="00022702" w:rsidP="0025188D">
      <w:pPr>
        <w:pStyle w:val="Normlnweb"/>
        <w:ind w:firstLine="0"/>
        <w:jc w:val="both"/>
        <w:rPr>
          <w:rStyle w:val="caps"/>
          <w:rFonts w:ascii="Arial" w:hAnsi="Arial" w:cs="Arial"/>
          <w:szCs w:val="20"/>
        </w:rPr>
      </w:pPr>
      <w:r w:rsidRPr="00BB5B56">
        <w:rPr>
          <w:rStyle w:val="caps"/>
          <w:rFonts w:ascii="Arial" w:hAnsi="Arial" w:cs="Arial"/>
          <w:szCs w:val="20"/>
        </w:rPr>
        <w:t>Pro výkon svých agend využívá resort zejména JISPSV, jež provozuje na základě § 4a, Zákona č. 73/2011 Sb., o Úřadu práce ČR a na základě jednotlivých agendových zákonů. JISPSV je informačním systémem veřejné správy dle Zákona č. 365/2000 Sb., o informačních systémech veřejné správy a je agendovým informačním systémem dle Zákona č. 111/2009 Sb., o základních registrech.</w:t>
      </w:r>
    </w:p>
    <w:p w14:paraId="6A8CD22C" w14:textId="77777777" w:rsidR="00022702" w:rsidRPr="00BB5B56" w:rsidRDefault="00022702" w:rsidP="005541A1">
      <w:pPr>
        <w:pStyle w:val="Normlnweb"/>
        <w:jc w:val="both"/>
        <w:rPr>
          <w:rStyle w:val="caps"/>
          <w:rFonts w:ascii="Arial" w:hAnsi="Arial" w:cs="Arial"/>
          <w:szCs w:val="20"/>
        </w:rPr>
      </w:pPr>
      <w:r w:rsidRPr="00BB5B56">
        <w:rPr>
          <w:rStyle w:val="caps"/>
          <w:rFonts w:ascii="Arial" w:hAnsi="Arial" w:cs="Arial"/>
          <w:szCs w:val="20"/>
        </w:rPr>
        <w:t>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Jednotný informační systém práce a sociálních věcí může ministerstvo a Úřad práce využít rovněž za účelem získání potřebných údajů nezbytných pro výplatu a kontrolu vyplácení dávek nebo podpory v nezaměstnanosti, podpory při rekvalifikaci nebo kompenzace. Součástí Jednotného informačního systému práce a sociálních věcí je rovněž Standardizovaný záznam sociálního pracovníka vedený podle zákona o pomoci v hmotné nouzi a zákona o sociálních službách.</w:t>
      </w:r>
    </w:p>
    <w:p w14:paraId="3767DA8B" w14:textId="77777777" w:rsidR="00022702" w:rsidRPr="00BB5B56" w:rsidRDefault="00022702" w:rsidP="005541A1">
      <w:pPr>
        <w:pStyle w:val="Normlnweb"/>
        <w:jc w:val="both"/>
        <w:rPr>
          <w:rStyle w:val="caps"/>
          <w:rFonts w:ascii="Arial" w:hAnsi="Arial" w:cs="Arial"/>
          <w:szCs w:val="20"/>
        </w:rPr>
      </w:pPr>
      <w:r w:rsidRPr="00BB5B56">
        <w:rPr>
          <w:rStyle w:val="caps"/>
          <w:rFonts w:ascii="Arial" w:hAnsi="Arial" w:cs="Arial"/>
          <w:szCs w:val="20"/>
        </w:rPr>
        <w:t>Ministerstvo práce a sociálních věcí hodlá formou více veřejných zakázek poptat a implementovat nový JISPSV tak, aby odpovídal potřebám resortu a potřebám podpory výkonu agend, aby byl v souladu s moderními principy eGovernmentu v ČR (jak jsou definovány Ministerstvem vnitra ČR a hlavním architektem) a aby tímto způsobem byly vyřešeny stávající problémy a nedostatky nekonsolidovaného řešení výkonu některých agend. MPSV tak činí na základě modulové architektury nového řešení JISPSV, a bude tedy poptávat jednotlivé části JISPSV (ať už jako informační systémy, evidence, či další části) v několika navazujících a zároveň logických celcích.</w:t>
      </w:r>
    </w:p>
    <w:p w14:paraId="2637EA4D" w14:textId="77777777" w:rsidR="00022702" w:rsidRPr="00BB5B56" w:rsidRDefault="00022702" w:rsidP="005541A1">
      <w:pPr>
        <w:pStyle w:val="Normlnweb"/>
        <w:jc w:val="both"/>
        <w:rPr>
          <w:rStyle w:val="caps"/>
          <w:rFonts w:ascii="Arial" w:hAnsi="Arial" w:cs="Arial"/>
          <w:szCs w:val="20"/>
        </w:rPr>
      </w:pPr>
      <w:r w:rsidRPr="00BB5B56">
        <w:rPr>
          <w:rStyle w:val="caps"/>
          <w:rFonts w:ascii="Arial" w:hAnsi="Arial" w:cs="Arial"/>
          <w:szCs w:val="20"/>
        </w:rPr>
        <w:t>Prvním celkem je pak skupina zakázek v přímém vztahu k systémům podporujících činnost MPSV a ÚP</w:t>
      </w:r>
      <w:r w:rsidR="009C4248" w:rsidRPr="00BB5B56">
        <w:rPr>
          <w:rStyle w:val="caps"/>
          <w:rFonts w:ascii="Arial" w:hAnsi="Arial" w:cs="Arial"/>
          <w:szCs w:val="20"/>
        </w:rPr>
        <w:t xml:space="preserve"> v oblasti vykonávaných agend. Jedná se o tyto zakázky:</w:t>
      </w:r>
    </w:p>
    <w:p w14:paraId="4A2463B7" w14:textId="3741A0E0" w:rsidR="009C4248" w:rsidRPr="00BB5B56" w:rsidRDefault="009C4248" w:rsidP="005541A1">
      <w:pPr>
        <w:pStyle w:val="Normlnweb"/>
        <w:numPr>
          <w:ilvl w:val="0"/>
          <w:numId w:val="18"/>
        </w:numPr>
        <w:spacing w:before="120" w:beforeAutospacing="0" w:after="120" w:afterAutospacing="0"/>
        <w:ind w:left="1077" w:hanging="357"/>
        <w:jc w:val="both"/>
        <w:rPr>
          <w:rStyle w:val="caps"/>
          <w:rFonts w:ascii="Arial" w:hAnsi="Arial" w:cs="Arial"/>
          <w:szCs w:val="20"/>
        </w:rPr>
      </w:pPr>
      <w:r w:rsidRPr="00BB5B56">
        <w:rPr>
          <w:rStyle w:val="caps"/>
          <w:rFonts w:ascii="Arial" w:hAnsi="Arial" w:cs="Arial"/>
          <w:i/>
          <w:szCs w:val="20"/>
        </w:rPr>
        <w:t>Jednotný informační systém práce a sociálních věcí – IS ZAMĚSTNANOST</w:t>
      </w:r>
      <w:r w:rsidRPr="00BB5B56">
        <w:rPr>
          <w:rStyle w:val="caps"/>
          <w:rFonts w:ascii="Arial" w:hAnsi="Arial" w:cs="Arial"/>
          <w:szCs w:val="20"/>
        </w:rPr>
        <w:br/>
        <w:t>Předmětem zakázky je dodání a implementace a provoz a podpora</w:t>
      </w:r>
      <w:r w:rsidR="00DB4DA7" w:rsidRPr="00BB5B56">
        <w:rPr>
          <w:rStyle w:val="caps"/>
          <w:rFonts w:ascii="Arial" w:hAnsi="Arial" w:cs="Arial"/>
          <w:szCs w:val="20"/>
        </w:rPr>
        <w:t xml:space="preserve"> systémů a evidencí </w:t>
      </w:r>
      <w:r w:rsidR="007C49BF" w:rsidRPr="00BB5B56">
        <w:rPr>
          <w:rStyle w:val="caps"/>
          <w:rFonts w:ascii="Arial" w:hAnsi="Arial" w:cs="Arial"/>
          <w:szCs w:val="20"/>
        </w:rPr>
        <w:t>oblastí</w:t>
      </w:r>
      <w:r w:rsidRPr="00BB5B56">
        <w:rPr>
          <w:rStyle w:val="caps"/>
          <w:rFonts w:ascii="Arial" w:hAnsi="Arial" w:cs="Arial"/>
          <w:szCs w:val="20"/>
        </w:rPr>
        <w:t xml:space="preserve"> pro podporu výkonu agend zaměstnanosti. Jedná se o Informační systém o zaměstnanosti. Tento informační systém podporuje agendy v oblasti zaměstnanosti a trhu práce, jak jsou popsány dle Zákona č. </w:t>
      </w:r>
      <w:r w:rsidR="007758D1">
        <w:rPr>
          <w:rStyle w:val="caps"/>
          <w:rFonts w:ascii="Arial" w:hAnsi="Arial" w:cs="Arial"/>
          <w:szCs w:val="20"/>
        </w:rPr>
        <w:t xml:space="preserve">435/2004 Sb., o zaměstnanosti, podporuje další </w:t>
      </w:r>
      <w:r w:rsidRPr="00BB5B56">
        <w:rPr>
          <w:rStyle w:val="caps"/>
          <w:rFonts w:ascii="Arial" w:hAnsi="Arial" w:cs="Arial"/>
          <w:szCs w:val="20"/>
        </w:rPr>
        <w:t>související evidence</w:t>
      </w:r>
      <w:r w:rsidR="007758D1">
        <w:rPr>
          <w:rStyle w:val="caps"/>
          <w:rFonts w:ascii="Arial" w:hAnsi="Arial" w:cs="Arial"/>
          <w:szCs w:val="20"/>
        </w:rPr>
        <w:t xml:space="preserve"> a legislativy této oblasti</w:t>
      </w:r>
      <w:r w:rsidRPr="00BB5B56">
        <w:rPr>
          <w:rStyle w:val="caps"/>
          <w:rFonts w:ascii="Arial" w:hAnsi="Arial" w:cs="Arial"/>
          <w:szCs w:val="20"/>
        </w:rPr>
        <w:t>.</w:t>
      </w:r>
    </w:p>
    <w:p w14:paraId="711231DA" w14:textId="77777777" w:rsidR="009C4248" w:rsidRPr="00BB5B56" w:rsidRDefault="009C4248" w:rsidP="005541A1">
      <w:pPr>
        <w:pStyle w:val="Normlnweb"/>
        <w:numPr>
          <w:ilvl w:val="0"/>
          <w:numId w:val="18"/>
        </w:numPr>
        <w:jc w:val="both"/>
        <w:rPr>
          <w:rStyle w:val="caps"/>
          <w:rFonts w:ascii="Arial" w:hAnsi="Arial" w:cs="Arial"/>
          <w:szCs w:val="20"/>
        </w:rPr>
      </w:pPr>
      <w:r w:rsidRPr="00BB5B56">
        <w:rPr>
          <w:rStyle w:val="caps"/>
          <w:rFonts w:ascii="Arial" w:hAnsi="Arial" w:cs="Arial"/>
          <w:i/>
          <w:szCs w:val="20"/>
        </w:rPr>
        <w:t>Jednotný informační systém práce a sociálních věcí – IS DÁVKY</w:t>
      </w:r>
      <w:r w:rsidRPr="00BB5B56">
        <w:rPr>
          <w:rStyle w:val="caps"/>
          <w:rFonts w:ascii="Arial" w:hAnsi="Arial" w:cs="Arial"/>
          <w:szCs w:val="20"/>
        </w:rPr>
        <w:br/>
        <w:t>Předmětem je dodání a implementace informačních systémů jednotlivých agend v oblasti dávek dle příslušné legislativy:</w:t>
      </w:r>
    </w:p>
    <w:p w14:paraId="620F783F" w14:textId="20235B0F"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Informační systém o dávkách státní sociální podpory</w:t>
      </w:r>
      <w:r w:rsidRPr="00BB5B56">
        <w:rPr>
          <w:rStyle w:val="caps"/>
          <w:rFonts w:ascii="Arial" w:hAnsi="Arial" w:cs="Arial"/>
          <w:sz w:val="20"/>
          <w:szCs w:val="20"/>
        </w:rPr>
        <w:t xml:space="preserve"> - </w:t>
      </w:r>
      <w:r w:rsidR="00B36B16" w:rsidRPr="00BB5B56">
        <w:rPr>
          <w:rStyle w:val="caps"/>
          <w:rFonts w:ascii="Arial" w:hAnsi="Arial" w:cs="Arial"/>
          <w:sz w:val="20"/>
          <w:szCs w:val="20"/>
        </w:rPr>
        <w:t>t</w:t>
      </w:r>
      <w:r w:rsidRPr="00BB5B56">
        <w:rPr>
          <w:rStyle w:val="caps"/>
          <w:rFonts w:ascii="Arial" w:hAnsi="Arial" w:cs="Arial"/>
          <w:sz w:val="20"/>
          <w:szCs w:val="20"/>
        </w:rPr>
        <w:t>ento informační systém je provozován dle Zákona č. 117/1995 Sb., o státní sociální podpoře a sdružuje evidence a údaje pro rozhodování a výplatu dávek státní sociální podpory. Předmětem je dodání tohoto informačního systému, a to včetně migrace stávajících dat a zajištění souvisejících procesů.</w:t>
      </w:r>
    </w:p>
    <w:p w14:paraId="424A0F14" w14:textId="079905CF"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Informační systém pomoci v hmotné nouzi</w:t>
      </w:r>
      <w:r w:rsidR="00B36B16" w:rsidRPr="00BB5B56">
        <w:rPr>
          <w:rStyle w:val="caps"/>
          <w:rFonts w:ascii="Arial" w:hAnsi="Arial" w:cs="Arial"/>
          <w:sz w:val="20"/>
          <w:szCs w:val="20"/>
        </w:rPr>
        <w:t xml:space="preserve"> - t</w:t>
      </w:r>
      <w:r w:rsidRPr="00BB5B56">
        <w:rPr>
          <w:rStyle w:val="caps"/>
          <w:rFonts w:ascii="Arial" w:hAnsi="Arial" w:cs="Arial"/>
          <w:sz w:val="20"/>
          <w:szCs w:val="20"/>
        </w:rPr>
        <w:t>ento informační systém je provozován na základě Zákona č. 111/2006 Sb., o pomoci v hmotné nouzi a vede údaje a evidence související s výkonem agendy a činností v tomto zákoně.</w:t>
      </w:r>
      <w:r w:rsidR="00B36B16"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p>
    <w:p w14:paraId="78636CCD" w14:textId="2FCE8675"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i/>
          <w:sz w:val="20"/>
          <w:szCs w:val="20"/>
        </w:rPr>
      </w:pPr>
      <w:r w:rsidRPr="00BB5B56">
        <w:rPr>
          <w:rStyle w:val="caps"/>
          <w:rFonts w:ascii="Arial" w:hAnsi="Arial" w:cs="Arial"/>
          <w:i/>
          <w:sz w:val="20"/>
          <w:szCs w:val="20"/>
        </w:rPr>
        <w:t>Informační systém o příspěvku na péči</w:t>
      </w:r>
      <w:r w:rsidR="00B36B16" w:rsidRPr="00BB5B56">
        <w:rPr>
          <w:rStyle w:val="caps"/>
          <w:rFonts w:ascii="Arial" w:hAnsi="Arial" w:cs="Arial"/>
          <w:sz w:val="20"/>
          <w:szCs w:val="20"/>
        </w:rPr>
        <w:t xml:space="preserve"> - j</w:t>
      </w:r>
      <w:r w:rsidRPr="00BB5B56">
        <w:rPr>
          <w:rStyle w:val="caps"/>
          <w:rFonts w:ascii="Arial" w:hAnsi="Arial" w:cs="Arial"/>
          <w:sz w:val="20"/>
          <w:szCs w:val="20"/>
        </w:rPr>
        <w:t>edná se o jeden z informačních systémů provozovaných na základě Zákona č. 108/2006 Sb., o sociálních službách, jež slouží pro výkon agend a činností souvisejících s příspěvkem na péči.</w:t>
      </w:r>
      <w:r w:rsidR="00B36B16"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p>
    <w:p w14:paraId="3EB2DB33" w14:textId="7BE12596"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Registr poskytovatelů sociálních služeb</w:t>
      </w:r>
      <w:r w:rsidR="00B36B16" w:rsidRPr="00BB5B56">
        <w:rPr>
          <w:rStyle w:val="caps"/>
          <w:rFonts w:ascii="Arial" w:hAnsi="Arial" w:cs="Arial"/>
          <w:sz w:val="20"/>
          <w:szCs w:val="20"/>
        </w:rPr>
        <w:t xml:space="preserve"> - j</w:t>
      </w:r>
      <w:r w:rsidRPr="00BB5B56">
        <w:rPr>
          <w:rStyle w:val="caps"/>
          <w:rFonts w:ascii="Arial" w:hAnsi="Arial" w:cs="Arial"/>
          <w:sz w:val="20"/>
          <w:szCs w:val="20"/>
        </w:rPr>
        <w:t xml:space="preserve">edná se o jeden z informačních systémů provozovaných na základě Zákona č. 108/2006 Sb., o sociálních </w:t>
      </w:r>
      <w:r w:rsidR="00060159" w:rsidRPr="00BB5B56">
        <w:rPr>
          <w:rStyle w:val="caps"/>
          <w:rFonts w:ascii="Arial" w:hAnsi="Arial" w:cs="Arial"/>
          <w:sz w:val="20"/>
          <w:szCs w:val="20"/>
        </w:rPr>
        <w:t>službách, jež</w:t>
      </w:r>
      <w:r w:rsidRPr="00BB5B56">
        <w:rPr>
          <w:rStyle w:val="caps"/>
          <w:rFonts w:ascii="Arial" w:hAnsi="Arial" w:cs="Arial"/>
          <w:sz w:val="20"/>
          <w:szCs w:val="20"/>
        </w:rPr>
        <w:t xml:space="preserve"> slouží pro podporu agend a činností související</w:t>
      </w:r>
      <w:r w:rsidR="00060159" w:rsidRPr="00BB5B56">
        <w:rPr>
          <w:rStyle w:val="caps"/>
          <w:rFonts w:ascii="Arial" w:hAnsi="Arial" w:cs="Arial"/>
          <w:sz w:val="20"/>
          <w:szCs w:val="20"/>
        </w:rPr>
        <w:t>ch</w:t>
      </w:r>
      <w:r w:rsidRPr="00BB5B56">
        <w:rPr>
          <w:rStyle w:val="caps"/>
          <w:rFonts w:ascii="Arial" w:hAnsi="Arial" w:cs="Arial"/>
          <w:sz w:val="20"/>
          <w:szCs w:val="20"/>
        </w:rPr>
        <w:t xml:space="preserve"> s poskytovateli sociálních služeb, s dotačními programy a financováním, výkaznictvím v této oblasti a inspekcí v oblasti sociálních služeb.</w:t>
      </w:r>
      <w:r w:rsidR="00B36B16"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p>
    <w:p w14:paraId="388730B3" w14:textId="07CA2405"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Informační systém o dávkách pro osoby se zdravotním postižením</w:t>
      </w:r>
      <w:r w:rsidR="00B36B16" w:rsidRPr="00BB5B56">
        <w:rPr>
          <w:rStyle w:val="caps"/>
          <w:rFonts w:ascii="Arial" w:hAnsi="Arial" w:cs="Arial"/>
          <w:sz w:val="20"/>
          <w:szCs w:val="20"/>
        </w:rPr>
        <w:t xml:space="preserve"> - t</w:t>
      </w:r>
      <w:r w:rsidRPr="00BB5B56">
        <w:rPr>
          <w:rStyle w:val="caps"/>
          <w:rFonts w:ascii="Arial" w:hAnsi="Arial" w:cs="Arial"/>
          <w:sz w:val="20"/>
          <w:szCs w:val="20"/>
        </w:rPr>
        <w:t>ento informační systém je provozován na základě Zákona č. 329/2011 Sb., o poskytování dávek osobám se zdravotním postižením a jeho agend a slouží pro podporu agend a činností souvisejících s příspěvkem na mobilitu a s příspěvkem na zvláštní pomůcku a s posuzováním a vydáváním průkazu osob se zdravotním postižením.</w:t>
      </w:r>
      <w:r w:rsidR="00B36B16"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p>
    <w:p w14:paraId="06B27229" w14:textId="44ADDF83"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Evidence držitelů průkazů osoby se zdravotním postižením</w:t>
      </w:r>
      <w:r w:rsidR="00B36B16" w:rsidRPr="00BB5B56">
        <w:rPr>
          <w:rStyle w:val="caps"/>
          <w:rFonts w:ascii="Arial" w:hAnsi="Arial" w:cs="Arial"/>
          <w:sz w:val="20"/>
          <w:szCs w:val="20"/>
        </w:rPr>
        <w:t xml:space="preserve"> - e</w:t>
      </w:r>
      <w:r w:rsidRPr="00BB5B56">
        <w:rPr>
          <w:rStyle w:val="caps"/>
          <w:rFonts w:ascii="Arial" w:hAnsi="Arial" w:cs="Arial"/>
          <w:sz w:val="20"/>
          <w:szCs w:val="20"/>
        </w:rPr>
        <w:t>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r w:rsidR="00B36B16"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p>
    <w:p w14:paraId="0E67E859" w14:textId="2415C8F8" w:rsidR="009C4248" w:rsidRPr="00BB5B56" w:rsidRDefault="009C4248"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Informační systém sociálně-právní ochrany dětí</w:t>
      </w:r>
      <w:r w:rsidR="00B36B16" w:rsidRPr="00BB5B56">
        <w:rPr>
          <w:rStyle w:val="caps"/>
          <w:rFonts w:ascii="Arial" w:hAnsi="Arial" w:cs="Arial"/>
          <w:sz w:val="20"/>
          <w:szCs w:val="20"/>
        </w:rPr>
        <w:t xml:space="preserve"> - </w:t>
      </w:r>
      <w:r w:rsidR="008D3928" w:rsidRPr="00BB5B56">
        <w:rPr>
          <w:rStyle w:val="caps"/>
          <w:rFonts w:ascii="Arial" w:hAnsi="Arial" w:cs="Arial"/>
          <w:sz w:val="20"/>
          <w:szCs w:val="20"/>
        </w:rPr>
        <w:t>t</w:t>
      </w:r>
      <w:r w:rsidRPr="00BB5B56">
        <w:rPr>
          <w:rStyle w:val="caps"/>
          <w:rFonts w:ascii="Arial" w:hAnsi="Arial" w:cs="Arial"/>
          <w:sz w:val="20"/>
          <w:szCs w:val="20"/>
        </w:rPr>
        <w:t>ento informační systém je provozován pro agendy Zákona č. 359/1999 Sb., o sociálně-právní ochraně dětí. Obsahuje evidence a slouží pro podporu agend a činností v tomto zákoně, a to zejména v souvislosti s pěstounskou péčí a náhradní péčí o dítě.</w:t>
      </w:r>
      <w:r w:rsidR="00F91A70" w:rsidRPr="00BB5B56">
        <w:rPr>
          <w:rStyle w:val="caps"/>
          <w:rFonts w:ascii="Arial" w:hAnsi="Arial" w:cs="Arial"/>
          <w:sz w:val="20"/>
          <w:szCs w:val="20"/>
        </w:rPr>
        <w:t xml:space="preserve"> </w:t>
      </w:r>
      <w:r w:rsidRPr="00BB5B56">
        <w:rPr>
          <w:rStyle w:val="caps"/>
          <w:rFonts w:ascii="Arial" w:hAnsi="Arial" w:cs="Arial"/>
          <w:sz w:val="20"/>
          <w:szCs w:val="20"/>
        </w:rPr>
        <w:t>Předmětem je dodání tohoto informačního systému, a to včetně migrace stávajících dat a zajištění souvisejících procesů</w:t>
      </w:r>
      <w:r w:rsidR="00F91A70" w:rsidRPr="00BB5B56">
        <w:rPr>
          <w:rStyle w:val="caps"/>
          <w:rFonts w:ascii="Arial" w:hAnsi="Arial" w:cs="Arial"/>
          <w:sz w:val="20"/>
          <w:szCs w:val="20"/>
        </w:rPr>
        <w:t>.</w:t>
      </w:r>
    </w:p>
    <w:p w14:paraId="765ECA6D" w14:textId="72CB8BC9" w:rsidR="008D3928" w:rsidRPr="00BB5B56" w:rsidRDefault="00403FB1">
      <w:pPr>
        <w:pStyle w:val="Normlnweb"/>
        <w:numPr>
          <w:ilvl w:val="0"/>
          <w:numId w:val="18"/>
        </w:numPr>
        <w:spacing w:before="120" w:beforeAutospacing="0" w:after="120" w:afterAutospacing="0"/>
        <w:ind w:left="1077" w:hanging="357"/>
        <w:jc w:val="both"/>
        <w:rPr>
          <w:rStyle w:val="caps"/>
          <w:rFonts w:ascii="Arial" w:hAnsi="Arial" w:cs="Arial"/>
          <w:szCs w:val="20"/>
        </w:rPr>
      </w:pPr>
      <w:r w:rsidRPr="00BB5B56">
        <w:rPr>
          <w:rStyle w:val="caps"/>
          <w:rFonts w:ascii="Arial" w:hAnsi="Arial" w:cs="Arial"/>
          <w:i/>
          <w:szCs w:val="20"/>
        </w:rPr>
        <w:t>Integrovaná podpůrná a provozní data JIS</w:t>
      </w:r>
      <w:r w:rsidRPr="00BB5B56">
        <w:rPr>
          <w:rStyle w:val="caps"/>
          <w:rFonts w:ascii="Arial" w:hAnsi="Arial" w:cs="Arial"/>
          <w:szCs w:val="20"/>
        </w:rPr>
        <w:t xml:space="preserve">  </w:t>
      </w:r>
    </w:p>
    <w:p w14:paraId="1D6353CF" w14:textId="2D88C07E" w:rsidR="00403FB1" w:rsidRPr="00BB5B56" w:rsidRDefault="00403FB1" w:rsidP="00EF6625">
      <w:pPr>
        <w:pStyle w:val="Normlnweb"/>
        <w:spacing w:before="120" w:beforeAutospacing="0" w:after="120" w:afterAutospacing="0"/>
        <w:ind w:left="1134" w:firstLine="0"/>
        <w:jc w:val="both"/>
        <w:rPr>
          <w:rStyle w:val="caps"/>
          <w:rFonts w:ascii="Arial" w:hAnsi="Arial" w:cs="Arial"/>
          <w:szCs w:val="20"/>
        </w:rPr>
      </w:pPr>
      <w:r w:rsidRPr="00BB5B56">
        <w:rPr>
          <w:rStyle w:val="caps"/>
          <w:rFonts w:ascii="Arial" w:hAnsi="Arial" w:cs="Arial"/>
          <w:szCs w:val="20"/>
        </w:rPr>
        <w:t>Předmětem je dodání a implementace a vazby některých klíčových částí nutných pro podporu fungování celého řešení JISPSV, a to zejména v souvislosti s nutností naplnění legislativních požadavků souvisejících s principy eGovernmentu a s vazbami na činnosti, které nejsou primárně agendami dávkového typu:</w:t>
      </w:r>
    </w:p>
    <w:p w14:paraId="77274D19" w14:textId="4FFA5B72" w:rsidR="00403FB1"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Evidence subjektů a napojení na registry</w:t>
      </w:r>
      <w:r w:rsidR="00DB4DA7" w:rsidRPr="00BB5B56">
        <w:rPr>
          <w:rStyle w:val="caps"/>
          <w:rFonts w:ascii="Arial" w:hAnsi="Arial" w:cs="Arial"/>
          <w:sz w:val="20"/>
          <w:szCs w:val="20"/>
        </w:rPr>
        <w:t xml:space="preserve"> - j</w:t>
      </w:r>
      <w:r w:rsidRPr="00BB5B56">
        <w:rPr>
          <w:rStyle w:val="caps"/>
          <w:rFonts w:ascii="Arial" w:hAnsi="Arial" w:cs="Arial"/>
          <w:sz w:val="20"/>
          <w:szCs w:val="20"/>
        </w:rPr>
        <w:t>e základní kmenovou evidencí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r w:rsidR="00DB4DA7" w:rsidRPr="00BB5B56">
        <w:rPr>
          <w:rStyle w:val="caps"/>
          <w:rFonts w:ascii="Arial" w:hAnsi="Arial" w:cs="Arial"/>
          <w:sz w:val="20"/>
          <w:szCs w:val="20"/>
        </w:rPr>
        <w:t xml:space="preserve"> </w:t>
      </w:r>
      <w:r w:rsidRPr="00BB5B56">
        <w:rPr>
          <w:rStyle w:val="caps"/>
          <w:rFonts w:ascii="Arial" w:hAnsi="Arial" w:cs="Arial"/>
          <w:sz w:val="20"/>
          <w:szCs w:val="20"/>
        </w:rPr>
        <w:t>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w:t>
      </w:r>
      <w:r w:rsidR="00DB4DA7" w:rsidRPr="00BB5B56">
        <w:rPr>
          <w:rStyle w:val="caps"/>
          <w:rFonts w:ascii="Arial" w:hAnsi="Arial" w:cs="Arial"/>
          <w:sz w:val="20"/>
          <w:szCs w:val="20"/>
        </w:rPr>
        <w:t xml:space="preserve"> subjektů. </w:t>
      </w:r>
      <w:r w:rsidRPr="00BB5B56">
        <w:rPr>
          <w:rStyle w:val="caps"/>
          <w:rFonts w:ascii="Arial" w:hAnsi="Arial" w:cs="Arial"/>
          <w:sz w:val="20"/>
          <w:szCs w:val="20"/>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r w:rsidR="00DB4DA7" w:rsidRPr="00BB5B56">
        <w:rPr>
          <w:rStyle w:val="caps"/>
          <w:rFonts w:ascii="Arial" w:hAnsi="Arial" w:cs="Arial"/>
          <w:sz w:val="20"/>
          <w:szCs w:val="20"/>
        </w:rPr>
        <w:t xml:space="preserve"> </w:t>
      </w:r>
      <w:r w:rsidRPr="00BB5B56">
        <w:rPr>
          <w:rStyle w:val="caps"/>
          <w:rFonts w:ascii="Arial" w:hAnsi="Arial" w:cs="Arial"/>
          <w:sz w:val="20"/>
          <w:szCs w:val="20"/>
        </w:rPr>
        <w:t>Evidence subjektů bude zajišťovat aktuálnost údajů ze základních registrů formou notifikací a aktualizací změn referenčních a dalších údajů.</w:t>
      </w:r>
    </w:p>
    <w:p w14:paraId="71DE328B" w14:textId="05BE98FB" w:rsidR="00403FB1"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Sdílené a kompozitní služby</w:t>
      </w:r>
      <w:r w:rsidR="00DB4DA7" w:rsidRPr="00BB5B56">
        <w:rPr>
          <w:rStyle w:val="caps"/>
          <w:rFonts w:ascii="Arial" w:hAnsi="Arial" w:cs="Arial"/>
          <w:sz w:val="20"/>
          <w:szCs w:val="20"/>
        </w:rPr>
        <w:t xml:space="preserve"> - </w:t>
      </w:r>
      <w:r w:rsidR="008D3928" w:rsidRPr="00BB5B56">
        <w:rPr>
          <w:rStyle w:val="caps"/>
          <w:rFonts w:ascii="Arial" w:hAnsi="Arial" w:cs="Arial"/>
          <w:sz w:val="20"/>
          <w:szCs w:val="20"/>
        </w:rPr>
        <w:t>t</w:t>
      </w:r>
      <w:r w:rsidRPr="00BB5B56">
        <w:rPr>
          <w:rStyle w:val="caps"/>
          <w:rFonts w:ascii="Arial" w:hAnsi="Arial" w:cs="Arial"/>
          <w:sz w:val="20"/>
          <w:szCs w:val="20"/>
        </w:rPr>
        <w:t>ato část bude zajišťovat bod rozhraní pro poskytované služby orgánům veřejné moci a fyzickým a právnickým os</w:t>
      </w:r>
      <w:r w:rsidR="00DB4DA7" w:rsidRPr="00BB5B56">
        <w:rPr>
          <w:rStyle w:val="caps"/>
          <w:rFonts w:ascii="Arial" w:hAnsi="Arial" w:cs="Arial"/>
          <w:sz w:val="20"/>
          <w:szCs w:val="20"/>
        </w:rPr>
        <w:t>obám ve třech základních módech - kompozitní služby ISZR, s</w:t>
      </w:r>
      <w:r w:rsidRPr="00BB5B56">
        <w:rPr>
          <w:rStyle w:val="caps"/>
          <w:rFonts w:ascii="Arial" w:hAnsi="Arial" w:cs="Arial"/>
          <w:sz w:val="20"/>
          <w:szCs w:val="20"/>
        </w:rPr>
        <w:t>lužby poskytované třetím stranám na základě oborových zákonů MPSV</w:t>
      </w:r>
      <w:r w:rsidR="00DB4DA7" w:rsidRPr="00BB5B56">
        <w:rPr>
          <w:rStyle w:val="caps"/>
          <w:rFonts w:ascii="Arial" w:hAnsi="Arial" w:cs="Arial"/>
          <w:sz w:val="20"/>
          <w:szCs w:val="20"/>
        </w:rPr>
        <w:t>, s</w:t>
      </w:r>
      <w:r w:rsidRPr="00BB5B56">
        <w:rPr>
          <w:rStyle w:val="caps"/>
          <w:rFonts w:ascii="Arial" w:hAnsi="Arial" w:cs="Arial"/>
          <w:sz w:val="20"/>
          <w:szCs w:val="20"/>
        </w:rPr>
        <w:t>lužby poskytované třetím stranám na základě jiných práv</w:t>
      </w:r>
      <w:r w:rsidR="00E375C7" w:rsidRPr="00BB5B56">
        <w:rPr>
          <w:rStyle w:val="caps"/>
          <w:rFonts w:ascii="Arial" w:hAnsi="Arial" w:cs="Arial"/>
          <w:sz w:val="20"/>
          <w:szCs w:val="20"/>
        </w:rPr>
        <w:t>.</w:t>
      </w:r>
      <w:r w:rsidRPr="00BB5B56">
        <w:rPr>
          <w:rStyle w:val="caps"/>
          <w:rFonts w:ascii="Arial" w:hAnsi="Arial" w:cs="Arial"/>
          <w:sz w:val="20"/>
          <w:szCs w:val="20"/>
        </w:rPr>
        <w:t xml:space="preserve"> </w:t>
      </w:r>
    </w:p>
    <w:p w14:paraId="60879563" w14:textId="3F180791" w:rsidR="00403FB1"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Evidence případů</w:t>
      </w:r>
      <w:r w:rsidR="00DB4DA7" w:rsidRPr="00BB5B56">
        <w:rPr>
          <w:rStyle w:val="caps"/>
          <w:rFonts w:ascii="Arial" w:hAnsi="Arial" w:cs="Arial"/>
          <w:sz w:val="20"/>
          <w:szCs w:val="20"/>
        </w:rPr>
        <w:t xml:space="preserve"> - </w:t>
      </w:r>
      <w:r w:rsidR="008D3928" w:rsidRPr="00BB5B56">
        <w:rPr>
          <w:rStyle w:val="caps"/>
          <w:rFonts w:ascii="Arial" w:hAnsi="Arial" w:cs="Arial"/>
          <w:sz w:val="20"/>
          <w:szCs w:val="20"/>
        </w:rPr>
        <w:t>e</w:t>
      </w:r>
      <w:r w:rsidRPr="00BB5B56">
        <w:rPr>
          <w:rStyle w:val="caps"/>
          <w:rFonts w:ascii="Arial" w:hAnsi="Arial" w:cs="Arial"/>
          <w:sz w:val="20"/>
          <w:szCs w:val="20"/>
        </w:rPr>
        <w:t>vidence případů bude sloužit k jednoduché evidenci informací o pravomocných rozhodnutích</w:t>
      </w:r>
      <w:r w:rsidR="007B002D">
        <w:rPr>
          <w:rStyle w:val="caps"/>
          <w:rFonts w:ascii="Arial" w:hAnsi="Arial" w:cs="Arial"/>
          <w:sz w:val="20"/>
          <w:szCs w:val="20"/>
        </w:rPr>
        <w:t>,</w:t>
      </w:r>
      <w:r w:rsidRPr="00BB5B56">
        <w:rPr>
          <w:rStyle w:val="caps"/>
          <w:rFonts w:ascii="Arial" w:hAnsi="Arial" w:cs="Arial"/>
          <w:sz w:val="20"/>
          <w:szCs w:val="20"/>
        </w:rPr>
        <w:t xml:space="preserve"> kupříkladu o výplatách jednotlivých dávek. Subjekty budou identifikovány v Evidenci subjektů a jednotlivé informační systémy budou do této Evidence případů zapisovat informace o platných rozhodnutích, jež jsou v danou chvíli v právní moci, ale také o rozhodnutí historických.</w:t>
      </w:r>
      <w:r w:rsidR="00DB4DA7" w:rsidRPr="00BB5B56">
        <w:rPr>
          <w:rStyle w:val="caps"/>
          <w:rFonts w:ascii="Arial" w:hAnsi="Arial" w:cs="Arial"/>
          <w:sz w:val="20"/>
          <w:szCs w:val="20"/>
        </w:rPr>
        <w:t xml:space="preserve"> </w:t>
      </w:r>
      <w:r w:rsidRPr="00BB5B56">
        <w:rPr>
          <w:rStyle w:val="caps"/>
          <w:rFonts w:ascii="Arial" w:hAnsi="Arial" w:cs="Arial"/>
          <w:sz w:val="20"/>
          <w:szCs w:val="20"/>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ztransparentní, “co kdo a na základě čeho uvidí” a pro jaký účel.</w:t>
      </w:r>
    </w:p>
    <w:p w14:paraId="1F139BBA" w14:textId="71A7C7C8" w:rsidR="00403FB1"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Číselníky a datové prvky</w:t>
      </w:r>
      <w:r w:rsidR="00DB4DA7" w:rsidRPr="00BB5B56">
        <w:rPr>
          <w:rStyle w:val="caps"/>
          <w:rFonts w:ascii="Arial" w:hAnsi="Arial" w:cs="Arial"/>
          <w:sz w:val="20"/>
          <w:szCs w:val="20"/>
        </w:rPr>
        <w:t xml:space="preserve"> - o</w:t>
      </w:r>
      <w:r w:rsidRPr="00BB5B56">
        <w:rPr>
          <w:rStyle w:val="caps"/>
          <w:rFonts w:ascii="Arial" w:hAnsi="Arial" w:cs="Arial"/>
          <w:sz w:val="20"/>
          <w:szCs w:val="20"/>
        </w:rPr>
        <w:t>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p w14:paraId="0D323742" w14:textId="4916F11F" w:rsidR="00403FB1"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Agendy právních služeb</w:t>
      </w:r>
      <w:r w:rsidR="00E375C7" w:rsidRPr="00BB5B56">
        <w:rPr>
          <w:rStyle w:val="caps"/>
          <w:rFonts w:ascii="Arial" w:hAnsi="Arial" w:cs="Arial"/>
          <w:sz w:val="20"/>
          <w:szCs w:val="20"/>
        </w:rPr>
        <w:t xml:space="preserve"> - t</w:t>
      </w:r>
      <w:r w:rsidRPr="00BB5B56">
        <w:rPr>
          <w:rStyle w:val="caps"/>
          <w:rFonts w:ascii="Arial" w:hAnsi="Arial" w:cs="Arial"/>
          <w:sz w:val="20"/>
          <w:szCs w:val="20"/>
        </w:rPr>
        <w:t>ato část zajišťuje podporu pro agendy, jež nejsou primárními agendami resortu, ale jež s výkonem agend a činností v resortu souvisejí a mají nějaký vztah k datům vedeným v JISPSV – respektive k osobám vedeným v evidencích.</w:t>
      </w:r>
      <w:r w:rsidR="00E375C7" w:rsidRPr="00BB5B56">
        <w:rPr>
          <w:rStyle w:val="caps"/>
          <w:rFonts w:ascii="Arial" w:hAnsi="Arial" w:cs="Arial"/>
          <w:sz w:val="20"/>
          <w:szCs w:val="20"/>
        </w:rPr>
        <w:t xml:space="preserve"> </w:t>
      </w:r>
      <w:r w:rsidRPr="00BB5B56">
        <w:rPr>
          <w:rStyle w:val="caps"/>
          <w:rFonts w:ascii="Arial" w:hAnsi="Arial" w:cs="Arial"/>
          <w:sz w:val="20"/>
          <w:szCs w:val="20"/>
        </w:rPr>
        <w:t>Například se týká agend exekucí, srážek z dávek, insolvencí a dalších.</w:t>
      </w:r>
      <w:r w:rsidR="00E375C7" w:rsidRPr="00BB5B56">
        <w:rPr>
          <w:rStyle w:val="caps"/>
          <w:rFonts w:ascii="Arial" w:hAnsi="Arial" w:cs="Arial"/>
          <w:sz w:val="20"/>
          <w:szCs w:val="20"/>
        </w:rPr>
        <w:t xml:space="preserve"> </w:t>
      </w:r>
      <w:r w:rsidRPr="00BB5B56">
        <w:rPr>
          <w:rStyle w:val="caps"/>
          <w:rFonts w:ascii="Arial" w:hAnsi="Arial" w:cs="Arial"/>
          <w:sz w:val="20"/>
          <w:szCs w:val="20"/>
        </w:rPr>
        <w:t>Předmětem je dodání informačního systému podporujícího tyto agendy a činnosti dle jejich rozsahu a procesů.</w:t>
      </w:r>
    </w:p>
    <w:p w14:paraId="009C0F35" w14:textId="77777777" w:rsidR="007758D1" w:rsidRPr="00BB5B56" w:rsidRDefault="007758D1" w:rsidP="007758D1">
      <w:pPr>
        <w:pStyle w:val="Normlnweb"/>
        <w:spacing w:before="120" w:beforeAutospacing="0" w:after="0" w:afterAutospacing="0"/>
        <w:ind w:left="1797" w:firstLine="0"/>
        <w:jc w:val="both"/>
        <w:rPr>
          <w:rStyle w:val="caps"/>
          <w:rFonts w:ascii="Arial" w:hAnsi="Arial" w:cs="Arial"/>
          <w:sz w:val="20"/>
          <w:szCs w:val="20"/>
        </w:rPr>
      </w:pPr>
    </w:p>
    <w:p w14:paraId="4713AF78" w14:textId="17E72C55" w:rsidR="00D67DF2" w:rsidRDefault="00403FB1">
      <w:pPr>
        <w:pStyle w:val="Normlnweb"/>
        <w:numPr>
          <w:ilvl w:val="0"/>
          <w:numId w:val="18"/>
        </w:numPr>
        <w:spacing w:before="120" w:beforeAutospacing="0" w:after="120" w:afterAutospacing="0"/>
        <w:ind w:left="1077" w:hanging="357"/>
        <w:jc w:val="both"/>
        <w:rPr>
          <w:rStyle w:val="caps"/>
          <w:rFonts w:ascii="Arial" w:hAnsi="Arial" w:cs="Arial"/>
          <w:szCs w:val="20"/>
        </w:rPr>
      </w:pPr>
      <w:r w:rsidRPr="00BB5B56">
        <w:rPr>
          <w:rStyle w:val="caps"/>
          <w:rFonts w:ascii="Arial" w:hAnsi="Arial" w:cs="Arial"/>
          <w:i/>
          <w:szCs w:val="20"/>
        </w:rPr>
        <w:t>Integrace a provoz JIS</w:t>
      </w:r>
      <w:r w:rsidR="00C66E8E" w:rsidRPr="00BB5B56">
        <w:rPr>
          <w:rStyle w:val="caps"/>
          <w:rFonts w:ascii="Arial" w:hAnsi="Arial" w:cs="Arial"/>
          <w:szCs w:val="20"/>
        </w:rPr>
        <w:t xml:space="preserve">  </w:t>
      </w:r>
    </w:p>
    <w:p w14:paraId="122F26DB" w14:textId="593F78B1" w:rsidR="00403FB1" w:rsidRPr="00102853" w:rsidRDefault="00403FB1" w:rsidP="007F4BED">
      <w:pPr>
        <w:pStyle w:val="Normlnweb"/>
        <w:spacing w:before="120" w:beforeAutospacing="0" w:after="120" w:afterAutospacing="0"/>
        <w:ind w:left="1134" w:firstLine="0"/>
        <w:jc w:val="both"/>
        <w:rPr>
          <w:rStyle w:val="caps"/>
          <w:rFonts w:ascii="Arial" w:hAnsi="Arial" w:cs="Arial"/>
          <w:szCs w:val="20"/>
        </w:rPr>
      </w:pPr>
      <w:r w:rsidRPr="00102853">
        <w:rPr>
          <w:rStyle w:val="caps"/>
          <w:rFonts w:ascii="Arial" w:hAnsi="Arial" w:cs="Arial"/>
          <w:szCs w:val="20"/>
        </w:rPr>
        <w:t>Předmětem zakázky je:</w:t>
      </w:r>
    </w:p>
    <w:p w14:paraId="10262A0B" w14:textId="21FE6096" w:rsidR="00C66E8E"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Imple</w:t>
      </w:r>
      <w:r w:rsidR="00C66E8E" w:rsidRPr="00BB5B56">
        <w:rPr>
          <w:rStyle w:val="caps"/>
          <w:rFonts w:ascii="Arial" w:hAnsi="Arial" w:cs="Arial"/>
          <w:i/>
          <w:sz w:val="20"/>
          <w:szCs w:val="20"/>
        </w:rPr>
        <w:t>mentace technologií Enterprise Service B</w:t>
      </w:r>
      <w:r w:rsidRPr="00BB5B56">
        <w:rPr>
          <w:rStyle w:val="caps"/>
          <w:rFonts w:ascii="Arial" w:hAnsi="Arial" w:cs="Arial"/>
          <w:i/>
          <w:sz w:val="20"/>
          <w:szCs w:val="20"/>
        </w:rPr>
        <w:t>us</w:t>
      </w:r>
      <w:r w:rsidRPr="00BB5B56">
        <w:rPr>
          <w:rStyle w:val="caps"/>
          <w:rFonts w:ascii="Arial" w:hAnsi="Arial" w:cs="Arial"/>
          <w:sz w:val="20"/>
          <w:szCs w:val="20"/>
        </w:rPr>
        <w:t xml:space="preserve"> na platformě </w:t>
      </w:r>
      <w:r w:rsidR="00060159" w:rsidRPr="00BB5B56">
        <w:rPr>
          <w:rStyle w:val="caps"/>
          <w:rFonts w:ascii="Arial" w:hAnsi="Arial" w:cs="Arial"/>
          <w:sz w:val="20"/>
          <w:szCs w:val="20"/>
        </w:rPr>
        <w:t>Microsoft, jejichž</w:t>
      </w:r>
      <w:r w:rsidR="007757EC" w:rsidRPr="00BB5B56">
        <w:rPr>
          <w:rStyle w:val="caps"/>
          <w:rFonts w:ascii="Arial" w:hAnsi="Arial" w:cs="Arial"/>
          <w:sz w:val="20"/>
          <w:szCs w:val="20"/>
        </w:rPr>
        <w:t xml:space="preserve"> licencemi </w:t>
      </w:r>
      <w:r w:rsidR="00A85394" w:rsidRPr="00BB5B56">
        <w:rPr>
          <w:rStyle w:val="caps"/>
          <w:rFonts w:ascii="Arial" w:hAnsi="Arial" w:cs="Arial"/>
          <w:sz w:val="20"/>
          <w:szCs w:val="20"/>
        </w:rPr>
        <w:t>zadav</w:t>
      </w:r>
      <w:r w:rsidR="00823D46">
        <w:rPr>
          <w:rStyle w:val="caps"/>
          <w:rFonts w:ascii="Arial" w:hAnsi="Arial" w:cs="Arial"/>
          <w:sz w:val="20"/>
          <w:szCs w:val="20"/>
        </w:rPr>
        <w:t>at</w:t>
      </w:r>
      <w:r w:rsidR="00A85394" w:rsidRPr="00BB5B56">
        <w:rPr>
          <w:rStyle w:val="caps"/>
          <w:rFonts w:ascii="Arial" w:hAnsi="Arial" w:cs="Arial"/>
          <w:sz w:val="20"/>
          <w:szCs w:val="20"/>
        </w:rPr>
        <w:t>el</w:t>
      </w:r>
      <w:r w:rsidR="007757EC" w:rsidRPr="00BB5B56">
        <w:rPr>
          <w:rStyle w:val="caps"/>
          <w:rFonts w:ascii="Arial" w:hAnsi="Arial" w:cs="Arial"/>
          <w:sz w:val="20"/>
          <w:szCs w:val="20"/>
        </w:rPr>
        <w:t xml:space="preserve"> disponuje.</w:t>
      </w:r>
    </w:p>
    <w:p w14:paraId="0F8AE270" w14:textId="36CC18D5" w:rsidR="00C66E8E" w:rsidRPr="00BB5B56" w:rsidRDefault="00403FB1"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Imple</w:t>
      </w:r>
      <w:r w:rsidR="00C66E8E" w:rsidRPr="00BB5B56">
        <w:rPr>
          <w:rStyle w:val="caps"/>
          <w:rFonts w:ascii="Arial" w:hAnsi="Arial" w:cs="Arial"/>
          <w:i/>
          <w:sz w:val="20"/>
          <w:szCs w:val="20"/>
        </w:rPr>
        <w:t>mentace technologií Enterprise Document Storage a Data Content S</w:t>
      </w:r>
      <w:r w:rsidRPr="00BB5B56">
        <w:rPr>
          <w:rStyle w:val="caps"/>
          <w:rFonts w:ascii="Arial" w:hAnsi="Arial" w:cs="Arial"/>
          <w:i/>
          <w:sz w:val="20"/>
          <w:szCs w:val="20"/>
        </w:rPr>
        <w:t>torage</w:t>
      </w:r>
      <w:r w:rsidRPr="00BB5B56">
        <w:rPr>
          <w:rStyle w:val="caps"/>
          <w:rFonts w:ascii="Arial" w:hAnsi="Arial" w:cs="Arial"/>
          <w:sz w:val="20"/>
          <w:szCs w:val="20"/>
        </w:rPr>
        <w:t xml:space="preserve"> na platformě Microsoft, jejichž licencemi </w:t>
      </w:r>
      <w:r w:rsidR="00A85394" w:rsidRPr="00BB5B56">
        <w:rPr>
          <w:rStyle w:val="caps"/>
          <w:rFonts w:ascii="Arial" w:hAnsi="Arial" w:cs="Arial"/>
          <w:sz w:val="20"/>
          <w:szCs w:val="20"/>
        </w:rPr>
        <w:t>zadav</w:t>
      </w:r>
      <w:r w:rsidR="00823D46">
        <w:rPr>
          <w:rStyle w:val="caps"/>
          <w:rFonts w:ascii="Arial" w:hAnsi="Arial" w:cs="Arial"/>
          <w:sz w:val="20"/>
          <w:szCs w:val="20"/>
        </w:rPr>
        <w:t>at</w:t>
      </w:r>
      <w:r w:rsidR="00A85394" w:rsidRPr="00BB5B56">
        <w:rPr>
          <w:rStyle w:val="caps"/>
          <w:rFonts w:ascii="Arial" w:hAnsi="Arial" w:cs="Arial"/>
          <w:sz w:val="20"/>
          <w:szCs w:val="20"/>
        </w:rPr>
        <w:t>el</w:t>
      </w:r>
      <w:r w:rsidRPr="00BB5B56">
        <w:rPr>
          <w:rStyle w:val="caps"/>
          <w:rFonts w:ascii="Arial" w:hAnsi="Arial" w:cs="Arial"/>
          <w:sz w:val="20"/>
          <w:szCs w:val="20"/>
        </w:rPr>
        <w:t xml:space="preserve"> disponuje</w:t>
      </w:r>
      <w:r w:rsidR="00C66E8E" w:rsidRPr="00BB5B56">
        <w:rPr>
          <w:rStyle w:val="caps"/>
          <w:rFonts w:ascii="Arial" w:hAnsi="Arial" w:cs="Arial"/>
          <w:sz w:val="20"/>
          <w:szCs w:val="20"/>
        </w:rPr>
        <w:t>.</w:t>
      </w:r>
    </w:p>
    <w:p w14:paraId="322D42E0" w14:textId="77777777" w:rsidR="00C66E8E" w:rsidRPr="00BB5B56" w:rsidRDefault="00C66E8E"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K</w:t>
      </w:r>
      <w:r w:rsidR="00403FB1" w:rsidRPr="00BB5B56">
        <w:rPr>
          <w:rStyle w:val="caps"/>
          <w:rFonts w:ascii="Arial" w:hAnsi="Arial" w:cs="Arial"/>
          <w:i/>
          <w:sz w:val="20"/>
          <w:szCs w:val="20"/>
        </w:rPr>
        <w:t>oordinace a implementace referenčních a integračních rozhraní</w:t>
      </w:r>
      <w:r w:rsidR="00403FB1" w:rsidRPr="00BB5B56">
        <w:rPr>
          <w:rStyle w:val="caps"/>
          <w:rFonts w:ascii="Arial" w:hAnsi="Arial" w:cs="Arial"/>
          <w:sz w:val="20"/>
          <w:szCs w:val="20"/>
        </w:rPr>
        <w:t xml:space="preserve"> přes ESB pro integraci jednotlivých i</w:t>
      </w:r>
      <w:r w:rsidRPr="00BB5B56">
        <w:rPr>
          <w:rStyle w:val="caps"/>
          <w:rFonts w:ascii="Arial" w:hAnsi="Arial" w:cs="Arial"/>
          <w:sz w:val="20"/>
          <w:szCs w:val="20"/>
        </w:rPr>
        <w:t>nformačních systémů a částí JIS.</w:t>
      </w:r>
    </w:p>
    <w:p w14:paraId="140D3F4E" w14:textId="1C2705CC" w:rsidR="00403FB1" w:rsidRPr="00BB5B56" w:rsidRDefault="00C66E8E" w:rsidP="005541A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BB5B56">
        <w:rPr>
          <w:rStyle w:val="caps"/>
          <w:rFonts w:ascii="Arial" w:hAnsi="Arial" w:cs="Arial"/>
          <w:i/>
          <w:sz w:val="20"/>
          <w:szCs w:val="20"/>
        </w:rPr>
        <w:t>Z</w:t>
      </w:r>
      <w:r w:rsidR="00403FB1" w:rsidRPr="00BB5B56">
        <w:rPr>
          <w:rStyle w:val="caps"/>
          <w:rFonts w:ascii="Arial" w:hAnsi="Arial" w:cs="Arial"/>
          <w:i/>
          <w:sz w:val="20"/>
          <w:szCs w:val="20"/>
        </w:rPr>
        <w:t>ajištění integrac</w:t>
      </w:r>
      <w:r w:rsidRPr="00BB5B56">
        <w:rPr>
          <w:rStyle w:val="caps"/>
          <w:rFonts w:ascii="Arial" w:hAnsi="Arial" w:cs="Arial"/>
          <w:i/>
          <w:sz w:val="20"/>
          <w:szCs w:val="20"/>
        </w:rPr>
        <w:t>e do JIS</w:t>
      </w:r>
      <w:r w:rsidRPr="00BB5B56">
        <w:rPr>
          <w:rStyle w:val="caps"/>
          <w:rFonts w:ascii="Arial" w:hAnsi="Arial" w:cs="Arial"/>
          <w:sz w:val="20"/>
          <w:szCs w:val="20"/>
        </w:rPr>
        <w:t xml:space="preserve"> pro následující moduly - i</w:t>
      </w:r>
      <w:r w:rsidR="00403FB1" w:rsidRPr="00BB5B56">
        <w:rPr>
          <w:rStyle w:val="caps"/>
          <w:rFonts w:ascii="Arial" w:hAnsi="Arial" w:cs="Arial"/>
          <w:sz w:val="20"/>
          <w:szCs w:val="20"/>
        </w:rPr>
        <w:t>dentity management a správa entit</w:t>
      </w:r>
      <w:r w:rsidRPr="00BB5B56">
        <w:rPr>
          <w:rStyle w:val="caps"/>
          <w:rFonts w:ascii="Arial" w:hAnsi="Arial" w:cs="Arial"/>
          <w:sz w:val="20"/>
          <w:szCs w:val="20"/>
        </w:rPr>
        <w:t>, c</w:t>
      </w:r>
      <w:r w:rsidR="00403FB1" w:rsidRPr="00BB5B56">
        <w:rPr>
          <w:rStyle w:val="caps"/>
          <w:rFonts w:ascii="Arial" w:hAnsi="Arial" w:cs="Arial"/>
          <w:sz w:val="20"/>
          <w:szCs w:val="20"/>
        </w:rPr>
        <w:t>ertifikační autorita a správy certifikátů</w:t>
      </w:r>
      <w:r w:rsidRPr="00BB5B56">
        <w:rPr>
          <w:rStyle w:val="caps"/>
          <w:rFonts w:ascii="Arial" w:hAnsi="Arial" w:cs="Arial"/>
          <w:sz w:val="20"/>
          <w:szCs w:val="20"/>
        </w:rPr>
        <w:t>, auditování a logování, i</w:t>
      </w:r>
      <w:r w:rsidR="00403FB1" w:rsidRPr="00BB5B56">
        <w:rPr>
          <w:rStyle w:val="caps"/>
          <w:rFonts w:ascii="Arial" w:hAnsi="Arial" w:cs="Arial"/>
          <w:sz w:val="20"/>
          <w:szCs w:val="20"/>
        </w:rPr>
        <w:t>dentity management a autentifikace a autorizace</w:t>
      </w:r>
      <w:r w:rsidRPr="00BB5B56">
        <w:rPr>
          <w:rStyle w:val="caps"/>
          <w:rFonts w:ascii="Arial" w:hAnsi="Arial" w:cs="Arial"/>
          <w:sz w:val="20"/>
          <w:szCs w:val="20"/>
        </w:rPr>
        <w:t>, c</w:t>
      </w:r>
      <w:r w:rsidR="00403FB1" w:rsidRPr="00BB5B56">
        <w:rPr>
          <w:rStyle w:val="caps"/>
          <w:rFonts w:ascii="Arial" w:hAnsi="Arial" w:cs="Arial"/>
          <w:sz w:val="20"/>
          <w:szCs w:val="20"/>
        </w:rPr>
        <w:t>ertifikační autorita a správa prostředků důvěry</w:t>
      </w:r>
      <w:r w:rsidRPr="00BB5B56">
        <w:rPr>
          <w:rStyle w:val="caps"/>
          <w:rFonts w:ascii="Arial" w:hAnsi="Arial" w:cs="Arial"/>
          <w:sz w:val="20"/>
          <w:szCs w:val="20"/>
        </w:rPr>
        <w:t>, m</w:t>
      </w:r>
      <w:r w:rsidR="00403FB1" w:rsidRPr="00BB5B56">
        <w:rPr>
          <w:rStyle w:val="caps"/>
          <w:rFonts w:ascii="Arial" w:hAnsi="Arial" w:cs="Arial"/>
          <w:sz w:val="20"/>
          <w:szCs w:val="20"/>
        </w:rPr>
        <w:t xml:space="preserve">odul pro audity a </w:t>
      </w:r>
      <w:r w:rsidR="00060159" w:rsidRPr="00BB5B56">
        <w:rPr>
          <w:rStyle w:val="caps"/>
          <w:rFonts w:ascii="Arial" w:hAnsi="Arial" w:cs="Arial"/>
          <w:sz w:val="20"/>
          <w:szCs w:val="20"/>
        </w:rPr>
        <w:t>logy, podpora</w:t>
      </w:r>
      <w:r w:rsidR="00403FB1" w:rsidRPr="00BB5B56">
        <w:rPr>
          <w:rStyle w:val="caps"/>
          <w:rFonts w:ascii="Arial" w:hAnsi="Arial" w:cs="Arial"/>
          <w:sz w:val="20"/>
          <w:szCs w:val="20"/>
        </w:rPr>
        <w:t xml:space="preserve"> tvorby a implementace metodik (formou workflow v rámci DS)</w:t>
      </w:r>
      <w:r w:rsidRPr="00BB5B56">
        <w:rPr>
          <w:rStyle w:val="caps"/>
          <w:rFonts w:ascii="Arial" w:hAnsi="Arial" w:cs="Arial"/>
          <w:sz w:val="20"/>
          <w:szCs w:val="20"/>
        </w:rPr>
        <w:t>, m</w:t>
      </w:r>
      <w:r w:rsidR="00403FB1" w:rsidRPr="00BB5B56">
        <w:rPr>
          <w:rStyle w:val="caps"/>
          <w:rFonts w:ascii="Arial" w:hAnsi="Arial" w:cs="Arial"/>
          <w:sz w:val="20"/>
          <w:szCs w:val="20"/>
        </w:rPr>
        <w:t>odul školení uživatelů a eLearningu</w:t>
      </w:r>
      <w:r w:rsidRPr="00BB5B56">
        <w:rPr>
          <w:rStyle w:val="caps"/>
          <w:rFonts w:ascii="Arial" w:hAnsi="Arial" w:cs="Arial"/>
          <w:sz w:val="20"/>
          <w:szCs w:val="20"/>
        </w:rPr>
        <w:t>, s</w:t>
      </w:r>
      <w:r w:rsidR="00403FB1" w:rsidRPr="00BB5B56">
        <w:rPr>
          <w:rStyle w:val="caps"/>
          <w:rFonts w:ascii="Arial" w:hAnsi="Arial" w:cs="Arial"/>
          <w:sz w:val="20"/>
          <w:szCs w:val="20"/>
        </w:rPr>
        <w:t>ystém podpory uživatelů</w:t>
      </w:r>
      <w:r w:rsidRPr="00BB5B56">
        <w:rPr>
          <w:rStyle w:val="caps"/>
          <w:rFonts w:ascii="Arial" w:hAnsi="Arial" w:cs="Arial"/>
          <w:sz w:val="20"/>
          <w:szCs w:val="20"/>
        </w:rPr>
        <w:t>, s</w:t>
      </w:r>
      <w:r w:rsidR="00403FB1" w:rsidRPr="00BB5B56">
        <w:rPr>
          <w:rStyle w:val="caps"/>
          <w:rFonts w:ascii="Arial" w:hAnsi="Arial" w:cs="Arial"/>
          <w:sz w:val="20"/>
          <w:szCs w:val="20"/>
        </w:rPr>
        <w:t>ystém řízení činností</w:t>
      </w:r>
      <w:r w:rsidRPr="00BB5B56">
        <w:rPr>
          <w:rStyle w:val="caps"/>
          <w:rFonts w:ascii="Arial" w:hAnsi="Arial" w:cs="Arial"/>
          <w:sz w:val="20"/>
          <w:szCs w:val="20"/>
        </w:rPr>
        <w:t>, m</w:t>
      </w:r>
      <w:r w:rsidR="00403FB1" w:rsidRPr="00BB5B56">
        <w:rPr>
          <w:rStyle w:val="caps"/>
          <w:rFonts w:ascii="Arial" w:hAnsi="Arial" w:cs="Arial"/>
          <w:sz w:val="20"/>
          <w:szCs w:val="20"/>
        </w:rPr>
        <w:t>onitoring a dohled nad celým systémem formou zajištění implementace a integrace příslušných dohledových nástrojů nad celým systémem a nad ESB</w:t>
      </w:r>
      <w:r w:rsidRPr="00BB5B56">
        <w:rPr>
          <w:rStyle w:val="caps"/>
          <w:rFonts w:ascii="Arial" w:hAnsi="Arial" w:cs="Arial"/>
          <w:sz w:val="20"/>
          <w:szCs w:val="20"/>
        </w:rPr>
        <w:t>.</w:t>
      </w:r>
      <w:r w:rsidR="00403FB1" w:rsidRPr="00BB5B56">
        <w:rPr>
          <w:rStyle w:val="caps"/>
          <w:rFonts w:ascii="Arial" w:hAnsi="Arial" w:cs="Arial"/>
          <w:sz w:val="20"/>
          <w:szCs w:val="20"/>
        </w:rPr>
        <w:t xml:space="preserve"> </w:t>
      </w:r>
    </w:p>
    <w:p w14:paraId="406F7B58" w14:textId="77777777" w:rsidR="0025188D" w:rsidRPr="00BB5B56" w:rsidRDefault="0025188D" w:rsidP="0025188D">
      <w:pPr>
        <w:pStyle w:val="Normlnweb"/>
        <w:spacing w:before="120" w:beforeAutospacing="0" w:after="0" w:afterAutospacing="0"/>
        <w:ind w:left="1797" w:firstLine="0"/>
        <w:jc w:val="both"/>
        <w:rPr>
          <w:rStyle w:val="caps"/>
          <w:rFonts w:ascii="Arial" w:hAnsi="Arial" w:cs="Arial"/>
          <w:sz w:val="20"/>
          <w:szCs w:val="20"/>
        </w:rPr>
      </w:pPr>
    </w:p>
    <w:p w14:paraId="434964C4" w14:textId="1FC5DAC5" w:rsidR="00AD5FD3" w:rsidRPr="00BB5B56" w:rsidRDefault="00DC4F79" w:rsidP="008440C3">
      <w:pPr>
        <w:pStyle w:val="Nadpis21"/>
        <w:rPr>
          <w:szCs w:val="24"/>
        </w:rPr>
      </w:pPr>
      <w:bookmarkStart w:id="3" w:name="_Toc406055092"/>
      <w:r w:rsidRPr="00BB5B56">
        <w:rPr>
          <w:szCs w:val="24"/>
        </w:rPr>
        <w:t>Modulová architektura</w:t>
      </w:r>
      <w:bookmarkEnd w:id="3"/>
    </w:p>
    <w:p w14:paraId="528DD018" w14:textId="27CA7902" w:rsidR="00DC4F79" w:rsidRPr="00BB5B56" w:rsidRDefault="00DC4F79" w:rsidP="005541A1">
      <w:pPr>
        <w:pStyle w:val="Normlnweb"/>
        <w:jc w:val="both"/>
        <w:rPr>
          <w:rFonts w:ascii="Arial" w:hAnsi="Arial" w:cs="Arial"/>
          <w:szCs w:val="20"/>
        </w:rPr>
      </w:pPr>
      <w:r w:rsidRPr="00BB5B56">
        <w:rPr>
          <w:rFonts w:ascii="Arial" w:hAnsi="Arial" w:cs="Arial"/>
          <w:szCs w:val="20"/>
        </w:rPr>
        <w:t xml:space="preserve">Celý </w:t>
      </w:r>
      <w:r w:rsidRPr="00BB5B56">
        <w:rPr>
          <w:rStyle w:val="caps"/>
          <w:rFonts w:ascii="Arial" w:hAnsi="Arial" w:cs="Arial"/>
          <w:szCs w:val="20"/>
        </w:rPr>
        <w:t>JISPSV</w:t>
      </w:r>
      <w:r w:rsidRPr="00BB5B56">
        <w:rPr>
          <w:rFonts w:ascii="Arial" w:hAnsi="Arial" w:cs="Arial"/>
          <w:szCs w:val="20"/>
        </w:rPr>
        <w:t xml:space="preserve"> je dle modulové architektury rozdělen jednak dle legislativních potřeb výkonu agend (popsaných v dokumentu "Legislativní rámce pro </w:t>
      </w:r>
      <w:r w:rsidRPr="00BB5B56">
        <w:rPr>
          <w:rStyle w:val="caps"/>
          <w:rFonts w:ascii="Arial" w:hAnsi="Arial" w:cs="Arial"/>
          <w:szCs w:val="20"/>
        </w:rPr>
        <w:t>JISPSV</w:t>
      </w:r>
      <w:r w:rsidRPr="00BB5B56">
        <w:rPr>
          <w:rFonts w:ascii="Arial" w:hAnsi="Arial" w:cs="Arial"/>
          <w:szCs w:val="20"/>
        </w:rPr>
        <w:t xml:space="preserve">”) a dle vazeb soudržnosti a účelnosti řešení, do čtyř základních </w:t>
      </w:r>
      <w:r w:rsidR="007875C8" w:rsidRPr="00BB5B56">
        <w:rPr>
          <w:rFonts w:ascii="Arial" w:hAnsi="Arial" w:cs="Arial"/>
          <w:szCs w:val="20"/>
        </w:rPr>
        <w:t>oblastí</w:t>
      </w:r>
      <w:r w:rsidR="0052255B" w:rsidRPr="00BB5B56">
        <w:rPr>
          <w:rFonts w:ascii="Arial" w:hAnsi="Arial" w:cs="Arial"/>
          <w:szCs w:val="20"/>
        </w:rPr>
        <w:t>:</w:t>
      </w:r>
    </w:p>
    <w:p w14:paraId="2574F9CB" w14:textId="4C869663" w:rsidR="00DC4F79" w:rsidRPr="00BB5B56" w:rsidRDefault="007875C8" w:rsidP="005541A1">
      <w:pPr>
        <w:numPr>
          <w:ilvl w:val="0"/>
          <w:numId w:val="4"/>
        </w:numPr>
        <w:spacing w:before="100" w:beforeAutospacing="1" w:after="100" w:afterAutospacing="1"/>
        <w:jc w:val="both"/>
        <w:rPr>
          <w:rFonts w:ascii="Arial" w:hAnsi="Arial" w:cs="Arial"/>
          <w:b/>
          <w:szCs w:val="20"/>
        </w:rPr>
      </w:pPr>
      <w:r w:rsidRPr="00BB5B56">
        <w:rPr>
          <w:rStyle w:val="Siln"/>
          <w:rFonts w:ascii="Arial" w:hAnsi="Arial" w:cs="Arial"/>
          <w:b w:val="0"/>
          <w:szCs w:val="20"/>
        </w:rPr>
        <w:t>Oblast</w:t>
      </w:r>
      <w:r w:rsidR="00DC4F79" w:rsidRPr="00BB5B56">
        <w:rPr>
          <w:rStyle w:val="Siln"/>
          <w:rFonts w:ascii="Arial" w:hAnsi="Arial" w:cs="Arial"/>
          <w:b w:val="0"/>
          <w:szCs w:val="20"/>
        </w:rPr>
        <w:t xml:space="preserve"> pro podporu výkonu agend v oblasti zaměstnanosti</w:t>
      </w:r>
    </w:p>
    <w:p w14:paraId="6F19BCF1" w14:textId="5E0313BC" w:rsidR="00DC4F79" w:rsidRPr="00BB5B56" w:rsidRDefault="007875C8" w:rsidP="005541A1">
      <w:pPr>
        <w:numPr>
          <w:ilvl w:val="0"/>
          <w:numId w:val="4"/>
        </w:numPr>
        <w:spacing w:before="100" w:beforeAutospacing="1" w:after="100" w:afterAutospacing="1"/>
        <w:jc w:val="both"/>
        <w:rPr>
          <w:rFonts w:ascii="Arial" w:hAnsi="Arial" w:cs="Arial"/>
          <w:b/>
          <w:szCs w:val="20"/>
        </w:rPr>
      </w:pPr>
      <w:r w:rsidRPr="00BB5B56">
        <w:rPr>
          <w:rStyle w:val="Siln"/>
          <w:rFonts w:ascii="Arial" w:hAnsi="Arial" w:cs="Arial"/>
          <w:b w:val="0"/>
          <w:szCs w:val="20"/>
        </w:rPr>
        <w:t>Oblast</w:t>
      </w:r>
      <w:r w:rsidR="00DC4F79" w:rsidRPr="00BB5B56">
        <w:rPr>
          <w:rStyle w:val="Siln"/>
          <w:rFonts w:ascii="Arial" w:hAnsi="Arial" w:cs="Arial"/>
          <w:b w:val="0"/>
          <w:szCs w:val="20"/>
        </w:rPr>
        <w:t xml:space="preserve"> pro podporu agend v oblasti dávek</w:t>
      </w:r>
    </w:p>
    <w:p w14:paraId="1CE07721" w14:textId="0CE5AF7F" w:rsidR="00DC4F79" w:rsidRPr="00BB5B56" w:rsidRDefault="007875C8" w:rsidP="005541A1">
      <w:pPr>
        <w:numPr>
          <w:ilvl w:val="0"/>
          <w:numId w:val="4"/>
        </w:numPr>
        <w:spacing w:before="100" w:beforeAutospacing="1" w:after="100" w:afterAutospacing="1"/>
        <w:jc w:val="both"/>
        <w:rPr>
          <w:rFonts w:ascii="Arial" w:hAnsi="Arial" w:cs="Arial"/>
          <w:b/>
          <w:szCs w:val="20"/>
        </w:rPr>
      </w:pPr>
      <w:r w:rsidRPr="00BB5B56">
        <w:rPr>
          <w:rStyle w:val="Siln"/>
          <w:rFonts w:ascii="Arial" w:hAnsi="Arial" w:cs="Arial"/>
          <w:b w:val="0"/>
          <w:szCs w:val="20"/>
        </w:rPr>
        <w:t xml:space="preserve">Oblast </w:t>
      </w:r>
      <w:r w:rsidR="00DC4F79" w:rsidRPr="00BB5B56">
        <w:rPr>
          <w:rStyle w:val="Siln"/>
          <w:rFonts w:ascii="Arial" w:hAnsi="Arial" w:cs="Arial"/>
          <w:b w:val="0"/>
          <w:szCs w:val="20"/>
        </w:rPr>
        <w:t>podpůrných a provozních činností</w:t>
      </w:r>
    </w:p>
    <w:p w14:paraId="50FF4602" w14:textId="684EC09B" w:rsidR="00DC4F79" w:rsidRPr="00BB5B56" w:rsidRDefault="007875C8" w:rsidP="005541A1">
      <w:pPr>
        <w:numPr>
          <w:ilvl w:val="0"/>
          <w:numId w:val="4"/>
        </w:numPr>
        <w:spacing w:before="100" w:beforeAutospacing="1" w:after="100" w:afterAutospacing="1"/>
        <w:jc w:val="both"/>
        <w:rPr>
          <w:rFonts w:ascii="Arial" w:hAnsi="Arial" w:cs="Arial"/>
          <w:b/>
          <w:szCs w:val="20"/>
        </w:rPr>
      </w:pPr>
      <w:r w:rsidRPr="00BB5B56">
        <w:rPr>
          <w:rStyle w:val="Siln"/>
          <w:rFonts w:ascii="Arial" w:hAnsi="Arial" w:cs="Arial"/>
          <w:b w:val="0"/>
          <w:szCs w:val="20"/>
        </w:rPr>
        <w:t xml:space="preserve">Oblast </w:t>
      </w:r>
      <w:r w:rsidR="00DC4F79" w:rsidRPr="00BB5B56">
        <w:rPr>
          <w:rStyle w:val="Siln"/>
          <w:rFonts w:ascii="Arial" w:hAnsi="Arial" w:cs="Arial"/>
          <w:b w:val="0"/>
          <w:szCs w:val="20"/>
        </w:rPr>
        <w:t>integrace a provozu</w:t>
      </w:r>
    </w:p>
    <w:p w14:paraId="1D911772" w14:textId="1FFEE17E" w:rsidR="0052255B" w:rsidRPr="00BB5B56" w:rsidRDefault="0052255B" w:rsidP="005541A1">
      <w:pPr>
        <w:spacing w:before="100" w:beforeAutospacing="1" w:after="100" w:afterAutospacing="1"/>
        <w:jc w:val="both"/>
        <w:rPr>
          <w:rStyle w:val="Siln"/>
          <w:rFonts w:ascii="Arial" w:hAnsi="Arial" w:cs="Arial"/>
          <w:b w:val="0"/>
          <w:szCs w:val="20"/>
        </w:rPr>
      </w:pPr>
      <w:r w:rsidRPr="00BB5B56">
        <w:rPr>
          <w:rStyle w:val="Siln"/>
          <w:rFonts w:ascii="Arial" w:hAnsi="Arial" w:cs="Arial"/>
          <w:b w:val="0"/>
          <w:szCs w:val="20"/>
        </w:rPr>
        <w:t>Dále uvedený popis ar</w:t>
      </w:r>
      <w:r w:rsidR="007C49BF" w:rsidRPr="00BB5B56">
        <w:rPr>
          <w:rStyle w:val="Siln"/>
          <w:rFonts w:ascii="Arial" w:hAnsi="Arial" w:cs="Arial"/>
          <w:b w:val="0"/>
          <w:szCs w:val="20"/>
        </w:rPr>
        <w:t>chitektury vymezuje kontext, v ně</w:t>
      </w:r>
      <w:r w:rsidRPr="00BB5B56">
        <w:rPr>
          <w:rStyle w:val="Siln"/>
          <w:rFonts w:ascii="Arial" w:hAnsi="Arial" w:cs="Arial"/>
          <w:b w:val="0"/>
          <w:szCs w:val="20"/>
        </w:rPr>
        <w:t>mž bude realizován poptávaný systém.</w:t>
      </w:r>
    </w:p>
    <w:p w14:paraId="30210021" w14:textId="7C0FC698" w:rsidR="00145889" w:rsidRPr="00BB5B56" w:rsidRDefault="00B11E0E" w:rsidP="00E33C12">
      <w:pPr>
        <w:pStyle w:val="nadpisdruhrovn"/>
        <w:numPr>
          <w:ilvl w:val="2"/>
          <w:numId w:val="20"/>
        </w:numPr>
      </w:pPr>
      <w:bookmarkStart w:id="4" w:name="_Toc406055093"/>
      <w:r w:rsidRPr="00BB5B56">
        <w:t>Modulární členění</w:t>
      </w:r>
      <w:bookmarkEnd w:id="4"/>
    </w:p>
    <w:p w14:paraId="455384EE" w14:textId="09834C25" w:rsidR="00B11E0E" w:rsidRPr="00BB5B56" w:rsidRDefault="00B11E0E" w:rsidP="005541A1">
      <w:pPr>
        <w:pStyle w:val="EARDiagram"/>
        <w:jc w:val="both"/>
        <w:rPr>
          <w:rStyle w:val="Siln"/>
          <w:rFonts w:ascii="Arial" w:hAnsi="Arial" w:cs="Arial"/>
          <w:b w:val="0"/>
          <w:szCs w:val="20"/>
        </w:rPr>
      </w:pPr>
      <w:r w:rsidRPr="00BB5B56">
        <w:rPr>
          <w:rFonts w:ascii="Arial" w:hAnsi="Arial" w:cs="Arial"/>
          <w:noProof/>
        </w:rPr>
        <w:drawing>
          <wp:inline distT="0" distB="0" distL="0" distR="0" wp14:anchorId="3E42D488" wp14:editId="02F8A9C0">
            <wp:extent cx="2712381" cy="179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12381" cy="1798095"/>
                    </a:xfrm>
                    <a:prstGeom prst="rect">
                      <a:avLst/>
                    </a:prstGeom>
                  </pic:spPr>
                </pic:pic>
              </a:graphicData>
            </a:graphic>
          </wp:inline>
        </w:drawing>
      </w:r>
    </w:p>
    <w:p w14:paraId="0D0CDB12" w14:textId="19EA7067" w:rsidR="00B11E0E" w:rsidRPr="00BB5B56" w:rsidRDefault="00B11E0E"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1</w:t>
      </w:r>
      <w:r w:rsidR="005541A1" w:rsidRPr="00BB5B56">
        <w:rPr>
          <w:rFonts w:ascii="Arial" w:hAnsi="Arial" w:cs="Arial"/>
          <w:noProof/>
        </w:rPr>
        <w:fldChar w:fldCharType="end"/>
      </w:r>
      <w:r w:rsidRPr="00BB5B56">
        <w:rPr>
          <w:rFonts w:ascii="Arial" w:hAnsi="Arial" w:cs="Arial"/>
        </w:rPr>
        <w:t xml:space="preserve"> - Systémy a aplikace</w:t>
      </w:r>
    </w:p>
    <w:p w14:paraId="0643967E" w14:textId="77777777" w:rsidR="00B11E0E" w:rsidRPr="00BB5B56" w:rsidRDefault="00B11E0E" w:rsidP="005541A1">
      <w:pPr>
        <w:jc w:val="both"/>
        <w:rPr>
          <w:rFonts w:ascii="Arial" w:hAnsi="Arial" w:cs="Arial"/>
        </w:rPr>
      </w:pPr>
      <w:r w:rsidRPr="00BB5B56">
        <w:rPr>
          <w:rFonts w:ascii="Arial" w:hAnsi="Arial" w:cs="Arial"/>
        </w:rPr>
        <w:t>Diagram zobrazuje základní modulární členění informačního systémů JISPSV a jejich vzájemné závislosti.</w:t>
      </w:r>
    </w:p>
    <w:p w14:paraId="655C9B0D" w14:textId="521C9993" w:rsidR="00B11E0E" w:rsidRPr="00BB5B56" w:rsidRDefault="00B11E0E" w:rsidP="005541A1">
      <w:pPr>
        <w:jc w:val="both"/>
        <w:rPr>
          <w:rFonts w:ascii="Arial" w:hAnsi="Arial" w:cs="Arial"/>
        </w:rPr>
      </w:pPr>
      <w:r w:rsidRPr="00BB5B56">
        <w:rPr>
          <w:rFonts w:ascii="Arial" w:hAnsi="Arial" w:cs="Arial"/>
        </w:rPr>
        <w:t xml:space="preserve">Primární oblasti pokrývají informační podporu v oblastech zaměstnanosti a dávek a využívají jak služeb </w:t>
      </w:r>
      <w:r w:rsidR="007C49BF" w:rsidRPr="00BB5B56">
        <w:rPr>
          <w:rFonts w:ascii="Arial" w:hAnsi="Arial" w:cs="Arial"/>
        </w:rPr>
        <w:t>systémů oblasti</w:t>
      </w:r>
      <w:r w:rsidRPr="00BB5B56">
        <w:rPr>
          <w:rFonts w:ascii="Arial" w:hAnsi="Arial" w:cs="Arial"/>
        </w:rPr>
        <w:t xml:space="preserve"> podpory, tak i oblasti integrace a provozu.</w:t>
      </w:r>
    </w:p>
    <w:p w14:paraId="51E6F07D" w14:textId="3DA3F5D1" w:rsidR="00B11E0E" w:rsidRPr="00BB5B56" w:rsidRDefault="00B11E0E" w:rsidP="005541A1">
      <w:pPr>
        <w:jc w:val="both"/>
        <w:rPr>
          <w:rFonts w:ascii="Arial" w:hAnsi="Arial" w:cs="Arial"/>
        </w:rPr>
      </w:pPr>
      <w:r w:rsidRPr="00BB5B56">
        <w:rPr>
          <w:rFonts w:ascii="Arial" w:hAnsi="Arial" w:cs="Arial"/>
        </w:rPr>
        <w:t>Klíčovými závislostmi jsou vazby na společné evidence řešené v kontextu oblasti podpory.</w:t>
      </w:r>
    </w:p>
    <w:p w14:paraId="6C372184" w14:textId="77777777" w:rsidR="00BC707D" w:rsidRPr="00BB5B56" w:rsidRDefault="00BC707D" w:rsidP="005541A1">
      <w:pPr>
        <w:jc w:val="both"/>
        <w:rPr>
          <w:rFonts w:ascii="Arial" w:hAnsi="Arial" w:cs="Arial"/>
        </w:rPr>
      </w:pPr>
    </w:p>
    <w:p w14:paraId="1A0DBF8A" w14:textId="77777777" w:rsidR="00BC707D" w:rsidRPr="00BB5B56" w:rsidRDefault="00BC707D" w:rsidP="005541A1">
      <w:pPr>
        <w:jc w:val="both"/>
        <w:rPr>
          <w:rFonts w:ascii="Arial" w:hAnsi="Arial" w:cs="Arial"/>
        </w:rPr>
      </w:pPr>
    </w:p>
    <w:p w14:paraId="67CA0856" w14:textId="77777777" w:rsidR="00587936" w:rsidRPr="00BB5B56" w:rsidRDefault="00587936" w:rsidP="005541A1">
      <w:pPr>
        <w:jc w:val="both"/>
        <w:rPr>
          <w:rFonts w:ascii="Arial" w:hAnsi="Arial" w:cs="Arial"/>
        </w:rPr>
      </w:pPr>
    </w:p>
    <w:p w14:paraId="0769DB7C" w14:textId="38A256F7" w:rsidR="00BC707D" w:rsidRPr="00BB5B56" w:rsidRDefault="00BC707D">
      <w:pPr>
        <w:rPr>
          <w:rFonts w:ascii="Arial" w:eastAsiaTheme="minorHAnsi" w:hAnsi="Arial" w:cs="Arial"/>
          <w:b/>
          <w:lang w:eastAsia="en-US"/>
        </w:rPr>
      </w:pPr>
    </w:p>
    <w:p w14:paraId="561A3096" w14:textId="1C79CAE8" w:rsidR="00B11E0E" w:rsidRPr="00BB5B56" w:rsidRDefault="00B11E0E" w:rsidP="00E33C12">
      <w:pPr>
        <w:pStyle w:val="nadpisdruhrovn"/>
        <w:numPr>
          <w:ilvl w:val="2"/>
          <w:numId w:val="20"/>
        </w:numPr>
      </w:pPr>
      <w:bookmarkStart w:id="5" w:name="_Toc406055094"/>
      <w:r w:rsidRPr="00BB5B56">
        <w:t>Oblast výkonu agend v oblasti zaměstnanosti</w:t>
      </w:r>
      <w:bookmarkEnd w:id="5"/>
    </w:p>
    <w:p w14:paraId="356935C5" w14:textId="2077CDD4" w:rsidR="00B11E0E" w:rsidRPr="00BB5B56" w:rsidRDefault="00B11E0E" w:rsidP="005541A1">
      <w:pPr>
        <w:pStyle w:val="EARDiagram"/>
        <w:jc w:val="both"/>
        <w:rPr>
          <w:rFonts w:ascii="Arial" w:hAnsi="Arial" w:cs="Arial"/>
        </w:rPr>
      </w:pPr>
      <w:r w:rsidRPr="00BB5B56">
        <w:rPr>
          <w:rFonts w:ascii="Arial" w:hAnsi="Arial" w:cs="Arial"/>
          <w:noProof/>
        </w:rPr>
        <w:drawing>
          <wp:inline distT="0" distB="0" distL="0" distR="0" wp14:anchorId="05032C5A" wp14:editId="791C6DAF">
            <wp:extent cx="4228571" cy="2643810"/>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28571" cy="2643810"/>
                    </a:xfrm>
                    <a:prstGeom prst="rect">
                      <a:avLst/>
                    </a:prstGeom>
                  </pic:spPr>
                </pic:pic>
              </a:graphicData>
            </a:graphic>
          </wp:inline>
        </w:drawing>
      </w:r>
    </w:p>
    <w:p w14:paraId="2F1FF670" w14:textId="60E35611" w:rsidR="00B11E0E" w:rsidRPr="00BB5B56" w:rsidRDefault="00B11E0E"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2</w:t>
      </w:r>
      <w:r w:rsidR="005541A1" w:rsidRPr="00BB5B56">
        <w:rPr>
          <w:rFonts w:ascii="Arial" w:hAnsi="Arial" w:cs="Arial"/>
          <w:noProof/>
        </w:rPr>
        <w:fldChar w:fldCharType="end"/>
      </w:r>
      <w:r w:rsidRPr="00BB5B56">
        <w:rPr>
          <w:rFonts w:ascii="Arial" w:hAnsi="Arial" w:cs="Arial"/>
        </w:rPr>
        <w:t xml:space="preserve"> - Oblast výkonu agend v oblasti zaměstnanosti</w:t>
      </w:r>
    </w:p>
    <w:p w14:paraId="0C69B4CD" w14:textId="0375EF87" w:rsidR="00B11E0E" w:rsidRPr="00BB5B56" w:rsidRDefault="00B11E0E" w:rsidP="005541A1">
      <w:pPr>
        <w:jc w:val="both"/>
        <w:rPr>
          <w:rFonts w:ascii="Arial" w:hAnsi="Arial" w:cs="Arial"/>
        </w:rPr>
      </w:pPr>
      <w:r w:rsidRPr="00BB5B56">
        <w:rPr>
          <w:rFonts w:ascii="Arial" w:hAnsi="Arial" w:cs="Arial"/>
        </w:rPr>
        <w:t>Diagram zachycuje členění informačních systémů v oblasti zaměstnanosti na dílčí podsystémy (aplikace) podporující výkon dílčích agend.</w:t>
      </w:r>
    </w:p>
    <w:p w14:paraId="2DE7344D" w14:textId="77777777" w:rsidR="00FD13EC" w:rsidRPr="00BB5B56" w:rsidRDefault="00FD13EC" w:rsidP="005541A1">
      <w:pPr>
        <w:jc w:val="both"/>
        <w:rPr>
          <w:rFonts w:ascii="Arial" w:hAnsi="Arial" w:cs="Arial"/>
        </w:rPr>
      </w:pPr>
    </w:p>
    <w:p w14:paraId="5E72BD19" w14:textId="64B243E6" w:rsidR="00B11E0E" w:rsidRPr="00BB5B56" w:rsidRDefault="00B11E0E" w:rsidP="00E33C12">
      <w:pPr>
        <w:pStyle w:val="Nadpis40"/>
        <w:rPr>
          <w:rFonts w:ascii="Arial" w:eastAsiaTheme="minorHAnsi" w:hAnsi="Arial" w:cs="Arial"/>
          <w:b/>
        </w:rPr>
      </w:pPr>
      <w:r w:rsidRPr="00BB5B56">
        <w:rPr>
          <w:rFonts w:ascii="Arial" w:eastAsiaTheme="minorHAnsi" w:hAnsi="Arial" w:cs="Arial"/>
          <w:b/>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BB5B56" w14:paraId="0EA7BFF3"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336EC97" w14:textId="547B8852" w:rsidR="00B11E0E" w:rsidRPr="00BB5B56" w:rsidRDefault="00B11E0E" w:rsidP="005541A1">
            <w:pPr>
              <w:pStyle w:val="EARSmall"/>
              <w:jc w:val="both"/>
              <w:rPr>
                <w:rFonts w:cs="Arial"/>
                <w:b/>
              </w:rPr>
            </w:pPr>
            <w:r w:rsidRPr="00BB5B56">
              <w:rPr>
                <w:rFonts w:cs="Arial"/>
                <w:b/>
              </w:rPr>
              <w:t>Název systému</w:t>
            </w:r>
          </w:p>
        </w:tc>
        <w:tc>
          <w:tcPr>
            <w:tcW w:w="4535" w:type="dxa"/>
          </w:tcPr>
          <w:p w14:paraId="7D1F40CE" w14:textId="222990BA"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c>
          <w:tcPr>
            <w:tcW w:w="2268" w:type="dxa"/>
          </w:tcPr>
          <w:p w14:paraId="33062AE1" w14:textId="2FA1E85E"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Systémy a aplikace</w:t>
            </w:r>
          </w:p>
        </w:tc>
      </w:tr>
      <w:tr w:rsidR="00B11E0E" w:rsidRPr="00BB5B56" w14:paraId="7DEDC721"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3F43AC6" w14:textId="25FD41FD" w:rsidR="00B11E0E" w:rsidRPr="00BB5B56" w:rsidRDefault="00B11E0E" w:rsidP="005541A1">
            <w:pPr>
              <w:pStyle w:val="EARSmall"/>
              <w:jc w:val="both"/>
              <w:rPr>
                <w:rFonts w:cs="Arial"/>
              </w:rPr>
            </w:pPr>
            <w:r w:rsidRPr="00BB5B56">
              <w:rPr>
                <w:rFonts w:cs="Arial"/>
              </w:rPr>
              <w:t>ISZAM</w:t>
            </w:r>
          </w:p>
        </w:tc>
        <w:tc>
          <w:tcPr>
            <w:tcW w:w="4535" w:type="dxa"/>
          </w:tcPr>
          <w:p w14:paraId="4B7F6557" w14:textId="7FD94A4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informační systém podporuje agendy v oblasti zaměstnanosti a trhu práce, jak jsou popsány dle Zákona č. 435/2004 Sb., o zaměstnanosti a Zákona č. 118/2000 Sb. o ochraně zaměstnanců při platební neschopnosti zaměstnavatele.</w:t>
            </w:r>
          </w:p>
        </w:tc>
        <w:tc>
          <w:tcPr>
            <w:tcW w:w="2268" w:type="dxa"/>
          </w:tcPr>
          <w:p w14:paraId="715FA946" w14:textId="6CA1CC4A"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Aktivní politika zaměstnanosti, Fondy Evropské unie, Insolvence, Monitoring a marketing, Osoby zdravotně postižené, Poradenství, Pracovní rehabilitace, Rekvalifikace, Sdílené zprostředkování, Veřejná služba, Výkon činnosti dítěte, Zahraniční zaměstnanost, Základní evidence</w:t>
            </w:r>
          </w:p>
        </w:tc>
      </w:tr>
    </w:tbl>
    <w:p w14:paraId="0E608E42" w14:textId="77777777" w:rsidR="00587936" w:rsidRPr="00BB5B56" w:rsidRDefault="00587936" w:rsidP="00587936">
      <w:pPr>
        <w:pStyle w:val="Nadpis21"/>
        <w:numPr>
          <w:ilvl w:val="0"/>
          <w:numId w:val="0"/>
        </w:numPr>
        <w:ind w:left="862"/>
        <w:jc w:val="both"/>
        <w:rPr>
          <w:bCs/>
        </w:rPr>
      </w:pPr>
    </w:p>
    <w:p w14:paraId="4F300156" w14:textId="77777777" w:rsidR="00587936" w:rsidRPr="00BB5B56" w:rsidRDefault="00587936">
      <w:pPr>
        <w:rPr>
          <w:rFonts w:ascii="Arial" w:hAnsi="Arial" w:cs="Arial"/>
          <w:b/>
          <w:bCs/>
          <w:sz w:val="20"/>
        </w:rPr>
      </w:pPr>
      <w:r w:rsidRPr="00BB5B56">
        <w:rPr>
          <w:rFonts w:ascii="Arial" w:hAnsi="Arial" w:cs="Arial"/>
          <w:bCs/>
        </w:rPr>
        <w:br w:type="page"/>
      </w:r>
    </w:p>
    <w:p w14:paraId="4FA36F62" w14:textId="0783325E" w:rsidR="00B11E0E" w:rsidRPr="00BB5B56" w:rsidRDefault="00B11E0E" w:rsidP="00E33C12">
      <w:pPr>
        <w:pStyle w:val="nadpisdruhrovn"/>
        <w:numPr>
          <w:ilvl w:val="2"/>
          <w:numId w:val="20"/>
        </w:numPr>
      </w:pPr>
      <w:bookmarkStart w:id="6" w:name="_Toc406055095"/>
      <w:r w:rsidRPr="00BB5B56">
        <w:t>Oblast výkonu agend v oblasti dávek</w:t>
      </w:r>
      <w:bookmarkEnd w:id="6"/>
    </w:p>
    <w:p w14:paraId="0DE9BF3B" w14:textId="586EA4D1" w:rsidR="00B11E0E" w:rsidRPr="00BB5B56" w:rsidRDefault="00B11E0E" w:rsidP="005541A1">
      <w:pPr>
        <w:pStyle w:val="EARDiagram"/>
        <w:jc w:val="both"/>
        <w:rPr>
          <w:rFonts w:ascii="Arial" w:hAnsi="Arial" w:cs="Arial"/>
        </w:rPr>
      </w:pPr>
      <w:r w:rsidRPr="00BB5B56">
        <w:rPr>
          <w:rFonts w:ascii="Arial" w:hAnsi="Arial" w:cs="Arial"/>
          <w:noProof/>
        </w:rPr>
        <w:drawing>
          <wp:inline distT="0" distB="0" distL="0" distR="0" wp14:anchorId="6778EA41" wp14:editId="07845238">
            <wp:extent cx="5036190" cy="26819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36190" cy="2681905"/>
                    </a:xfrm>
                    <a:prstGeom prst="rect">
                      <a:avLst/>
                    </a:prstGeom>
                  </pic:spPr>
                </pic:pic>
              </a:graphicData>
            </a:graphic>
          </wp:inline>
        </w:drawing>
      </w:r>
    </w:p>
    <w:p w14:paraId="27B5CFBA" w14:textId="0AD62FC7" w:rsidR="00B11E0E" w:rsidRPr="00BB5B56" w:rsidRDefault="00B11E0E"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3</w:t>
      </w:r>
      <w:r w:rsidR="005541A1" w:rsidRPr="00BB5B56">
        <w:rPr>
          <w:rFonts w:ascii="Arial" w:hAnsi="Arial" w:cs="Arial"/>
          <w:noProof/>
        </w:rPr>
        <w:fldChar w:fldCharType="end"/>
      </w:r>
      <w:r w:rsidRPr="00BB5B56">
        <w:rPr>
          <w:rFonts w:ascii="Arial" w:hAnsi="Arial" w:cs="Arial"/>
        </w:rPr>
        <w:t xml:space="preserve"> - Oblast výkonu agend v oblasti dávek</w:t>
      </w:r>
    </w:p>
    <w:p w14:paraId="55F39CBD" w14:textId="0F811946" w:rsidR="00B11E0E" w:rsidRPr="00BB5B56" w:rsidRDefault="00B11E0E" w:rsidP="005541A1">
      <w:pPr>
        <w:jc w:val="both"/>
        <w:rPr>
          <w:rFonts w:ascii="Arial" w:hAnsi="Arial" w:cs="Arial"/>
        </w:rPr>
      </w:pPr>
      <w:r w:rsidRPr="00BB5B56">
        <w:rPr>
          <w:rFonts w:ascii="Arial" w:hAnsi="Arial" w:cs="Arial"/>
        </w:rPr>
        <w:t xml:space="preserve">Diagram zobrazuje systémy sloužící podpoře činností v oblasti přiznání a výplaty dávek a </w:t>
      </w:r>
      <w:r w:rsidR="007C49BF" w:rsidRPr="00BB5B56">
        <w:rPr>
          <w:rFonts w:ascii="Arial" w:hAnsi="Arial" w:cs="Arial"/>
        </w:rPr>
        <w:t>souvisejících</w:t>
      </w:r>
      <w:r w:rsidRPr="00BB5B56">
        <w:rPr>
          <w:rFonts w:ascii="Arial" w:hAnsi="Arial" w:cs="Arial"/>
        </w:rPr>
        <w:t xml:space="preserve"> evidencí.</w:t>
      </w:r>
    </w:p>
    <w:p w14:paraId="2874BA59" w14:textId="08AFBD36" w:rsidR="00B11E0E" w:rsidRPr="00BB5B56" w:rsidRDefault="00B11E0E" w:rsidP="00E33C12">
      <w:pPr>
        <w:pStyle w:val="Nadpis40"/>
        <w:rPr>
          <w:rFonts w:ascii="Arial" w:hAnsi="Arial" w:cs="Arial"/>
          <w:b/>
        </w:rPr>
      </w:pPr>
      <w:r w:rsidRPr="00BB5B56">
        <w:rPr>
          <w:rFonts w:ascii="Arial" w:hAnsi="Arial" w:cs="Arial"/>
          <w:b/>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BB5B56" w14:paraId="74C1D49A"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1348B9D0" w14:textId="4B05FB26" w:rsidR="00B11E0E" w:rsidRPr="00BB5B56" w:rsidRDefault="00B11E0E" w:rsidP="005541A1">
            <w:pPr>
              <w:pStyle w:val="EARSmall"/>
              <w:jc w:val="both"/>
              <w:rPr>
                <w:rFonts w:cs="Arial"/>
                <w:b/>
              </w:rPr>
            </w:pPr>
            <w:r w:rsidRPr="00BB5B56">
              <w:rPr>
                <w:rFonts w:cs="Arial"/>
                <w:b/>
              </w:rPr>
              <w:t>Název systému</w:t>
            </w:r>
          </w:p>
        </w:tc>
        <w:tc>
          <w:tcPr>
            <w:tcW w:w="4535" w:type="dxa"/>
          </w:tcPr>
          <w:p w14:paraId="680D183B" w14:textId="3F80CD87"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c>
          <w:tcPr>
            <w:tcW w:w="2268" w:type="dxa"/>
          </w:tcPr>
          <w:p w14:paraId="59678E10" w14:textId="4B597D06"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Systémy a aplikace</w:t>
            </w:r>
          </w:p>
        </w:tc>
      </w:tr>
      <w:tr w:rsidR="00B11E0E" w:rsidRPr="00BB5B56" w14:paraId="5896E37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669C842" w14:textId="2FA08E6A" w:rsidR="00B11E0E" w:rsidRPr="00BB5B56" w:rsidRDefault="00B11E0E" w:rsidP="005541A1">
            <w:pPr>
              <w:pStyle w:val="EARSmall"/>
              <w:jc w:val="both"/>
              <w:rPr>
                <w:rFonts w:cs="Arial"/>
              </w:rPr>
            </w:pPr>
            <w:r w:rsidRPr="00BB5B56">
              <w:rPr>
                <w:rFonts w:cs="Arial"/>
              </w:rPr>
              <w:t>ISDOZP</w:t>
            </w:r>
          </w:p>
        </w:tc>
        <w:tc>
          <w:tcPr>
            <w:tcW w:w="4535" w:type="dxa"/>
          </w:tcPr>
          <w:p w14:paraId="192F884F"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informační systém je provozován na základě Zákona č. 329/2011 Sb., o poskytování dávek osobám se zdravotním postižením a jeho agend.</w:t>
            </w:r>
          </w:p>
          <w:p w14:paraId="13345928" w14:textId="6CCEDE8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tomto informačním systému se vedou údaje o příspěvku na mobilitu a příspěvku na zvláštní pomůcku a jejich výši, údaje o žadatelích o tyto dávky, příjemcích těchto dávek a osobách společně posuzovaných a žadatelích o průkaz osoby se zdravotním postižením (a o souvisejících řízeních pochopitelně).</w:t>
            </w:r>
          </w:p>
        </w:tc>
        <w:tc>
          <w:tcPr>
            <w:tcW w:w="2268" w:type="dxa"/>
          </w:tcPr>
          <w:p w14:paraId="5A4D0A74" w14:textId="573C7108"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příjemců, Evidence společně posuzovaných osob, Evidence žadatelů, Příspěvek na mobilitu, Příspěvek na zvláštní pomůcku</w:t>
            </w:r>
          </w:p>
        </w:tc>
      </w:tr>
      <w:tr w:rsidR="00B11E0E" w:rsidRPr="00BB5B56" w14:paraId="5A45A0F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57E99B7" w14:textId="3C3D1878" w:rsidR="00B11E0E" w:rsidRPr="00BB5B56" w:rsidRDefault="00B11E0E" w:rsidP="005541A1">
            <w:pPr>
              <w:pStyle w:val="EARSmall"/>
              <w:jc w:val="both"/>
              <w:rPr>
                <w:rFonts w:cs="Arial"/>
              </w:rPr>
            </w:pPr>
            <w:r w:rsidRPr="00BB5B56">
              <w:rPr>
                <w:rFonts w:cs="Arial"/>
              </w:rPr>
              <w:t>ISDSSP</w:t>
            </w:r>
          </w:p>
        </w:tc>
        <w:tc>
          <w:tcPr>
            <w:tcW w:w="4535" w:type="dxa"/>
          </w:tcPr>
          <w:p w14:paraId="5798ED41"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informační systém je provozován dle Zákona č. 117/1995 Sb., o státní sociální podpoře a sdružuje evidence a údaje pro rozhodování a výplatu dávek státní sociální podpory.</w:t>
            </w:r>
          </w:p>
          <w:p w14:paraId="5EADC094"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tomto informačním systému se vedou evidence a údaje o dávkách státní sociální podpory a jejich výši, o poživatelích těchto dávek a žadatelích o tyto dávky a osobách s nimi společně posuzovanými.</w:t>
            </w:r>
          </w:p>
          <w:p w14:paraId="74DBD866" w14:textId="4661AEA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Navíc tento IS poskytuje dalším orgánům veřejné moci údaje sloužící pro jednoznačnou identifikaci a ověření totožnosti osob v některých agendách (například Ministerstvu školství mládeže a tělovýchovy, Rejstříku trestů, zeměměřickým orgánům apod.). Poskytují se také údaje související s členstvím ČR v Evropské unii, a to týkající se oblasti sociálního zabezpečení - tyto údaje se primárně poskytují ČSSZ, ale i dalším orgánům.</w:t>
            </w:r>
          </w:p>
        </w:tc>
        <w:tc>
          <w:tcPr>
            <w:tcW w:w="2268" w:type="dxa"/>
          </w:tcPr>
          <w:p w14:paraId="3109A682" w14:textId="2C7693A4"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dávek, Evidence poživatelů, Evidence společně posuzovaných osob, Evidence žadatelů</w:t>
            </w:r>
          </w:p>
        </w:tc>
      </w:tr>
      <w:tr w:rsidR="00B11E0E" w:rsidRPr="00BB5B56" w14:paraId="2BD431A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E47EF0D" w14:textId="0681AE8F" w:rsidR="00B11E0E" w:rsidRPr="00BB5B56" w:rsidRDefault="00B11E0E" w:rsidP="005541A1">
            <w:pPr>
              <w:pStyle w:val="EARSmall"/>
              <w:jc w:val="both"/>
              <w:rPr>
                <w:rFonts w:cs="Arial"/>
              </w:rPr>
            </w:pPr>
            <w:r w:rsidRPr="00BB5B56">
              <w:rPr>
                <w:rFonts w:cs="Arial"/>
              </w:rPr>
              <w:t>ISPNP</w:t>
            </w:r>
          </w:p>
        </w:tc>
        <w:tc>
          <w:tcPr>
            <w:tcW w:w="4535" w:type="dxa"/>
          </w:tcPr>
          <w:p w14:paraId="34968C6A"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jeden z informačních systémů provozovaných na základě Zákona č. 108/2006 Sb., o sociálních službách.</w:t>
            </w:r>
          </w:p>
          <w:p w14:paraId="58AAB91C" w14:textId="1B0E0B00"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Informační systém o příspěvku na péči obsahuje a vede Údaje o žadatelích o příspěvek, o příjemcích příspěvku, výši příspěvku a o fyzických a právnických osobách, které poskytují pomoc (v neformální péči).</w:t>
            </w:r>
          </w:p>
        </w:tc>
        <w:tc>
          <w:tcPr>
            <w:tcW w:w="2268" w:type="dxa"/>
          </w:tcPr>
          <w:p w14:paraId="288C5CE3" w14:textId="04C8B70D"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poskytovatelů, Evidence příjemců, Evidence příspěvků, Evidence žadatelů</w:t>
            </w:r>
          </w:p>
        </w:tc>
      </w:tr>
      <w:tr w:rsidR="00B11E0E" w:rsidRPr="00BB5B56" w14:paraId="5736ABB9"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8906BCF" w14:textId="6766B4E4" w:rsidR="00B11E0E" w:rsidRPr="00BB5B56" w:rsidRDefault="00B11E0E" w:rsidP="005541A1">
            <w:pPr>
              <w:pStyle w:val="EARSmall"/>
              <w:jc w:val="both"/>
              <w:rPr>
                <w:rFonts w:cs="Arial"/>
              </w:rPr>
            </w:pPr>
            <w:r w:rsidRPr="00BB5B56">
              <w:rPr>
                <w:rFonts w:cs="Arial"/>
              </w:rPr>
              <w:t>ISPHN</w:t>
            </w:r>
          </w:p>
        </w:tc>
        <w:tc>
          <w:tcPr>
            <w:tcW w:w="4535" w:type="dxa"/>
          </w:tcPr>
          <w:p w14:paraId="4850EC24"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Tento informační systém je provozován na základě Zákona č. 111/2006 Sb., o pomoci v hmotné nouzi a vede údaje a evidence související s výkonem agendy v tomto zákoně. </w:t>
            </w:r>
          </w:p>
          <w:p w14:paraId="5185888F"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Jedná se o informační systém, který obsahuje údaje o dávkách hmotné nouze a jejich výši, o poživatelích těchto dávek a žadatelích o tyto dávky a osobách s nimi společně posuzovanými. </w:t>
            </w:r>
          </w:p>
          <w:p w14:paraId="3784B93E" w14:textId="0AD4B14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Údaje z tohoto informačního systému sděluje ministerstvo ostatním orgánům pomoci v hmotné nouzi v souvislosti s řízením o dávkách.</w:t>
            </w:r>
          </w:p>
        </w:tc>
        <w:tc>
          <w:tcPr>
            <w:tcW w:w="2268" w:type="dxa"/>
          </w:tcPr>
          <w:p w14:paraId="79C35F94" w14:textId="1CA22778"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dávek, Evidence poživatelů, Evidence společně posuzovaných osob, Evidence žadatelů, Poskytování informací</w:t>
            </w:r>
          </w:p>
        </w:tc>
      </w:tr>
      <w:tr w:rsidR="00B11E0E" w:rsidRPr="00BB5B56" w14:paraId="2C9BCD8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2A44525" w14:textId="70276C0F" w:rsidR="00B11E0E" w:rsidRPr="00BB5B56" w:rsidRDefault="00B11E0E" w:rsidP="005541A1">
            <w:pPr>
              <w:pStyle w:val="EARSmall"/>
              <w:jc w:val="both"/>
              <w:rPr>
                <w:rFonts w:cs="Arial"/>
              </w:rPr>
            </w:pPr>
            <w:r w:rsidRPr="00BB5B56">
              <w:rPr>
                <w:rFonts w:cs="Arial"/>
              </w:rPr>
              <w:t>ISSPOD</w:t>
            </w:r>
          </w:p>
        </w:tc>
        <w:tc>
          <w:tcPr>
            <w:tcW w:w="4535" w:type="dxa"/>
          </w:tcPr>
          <w:p w14:paraId="6C21DC62"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informační systém je provozován pro agendy Zákona č. 359/1999 Sb., o sociálně - právní ochraně dětí.</w:t>
            </w:r>
          </w:p>
          <w:p w14:paraId="161CCEDD"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Tento informační systém obsahuje evidence a údaje: </w:t>
            </w:r>
          </w:p>
          <w:p w14:paraId="2A98F29A"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o dávkách pěstounské péče a jejich výši, o žadatelích o tyto dávky a o příjemcích těchto dávek,</w:t>
            </w:r>
          </w:p>
          <w:p w14:paraId="34462CCD"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o žadatelích o zprostředkování osvojení nebo pěstounské péče a o dětech zařazených v evidenci dětí pro zprostředkování osvojení nebo pěstounské péče,</w:t>
            </w:r>
          </w:p>
          <w:p w14:paraId="1C3C469F" w14:textId="618E5CD9"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o osobách v evidencích dle tohoto zákona</w:t>
            </w:r>
            <w:r w:rsidR="007B002D">
              <w:rPr>
                <w:rFonts w:cs="Arial"/>
              </w:rPr>
              <w:t>.</w:t>
            </w:r>
            <w:r w:rsidRPr="00BB5B56">
              <w:rPr>
                <w:rFonts w:cs="Arial"/>
              </w:rPr>
              <w:t xml:space="preserve">  </w:t>
            </w:r>
          </w:p>
          <w:p w14:paraId="72FD560F" w14:textId="1A9C6683" w:rsidR="00B11E0E" w:rsidRPr="00BB5B56"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 tohoto informačního systému se mimo jiné také sdělují a využívají údaje krajským úřadům a obecním úřadům obcí s rozšířenou působností k plnění jejich úkolů v oblasti náhradní rodinné péče, zprostředkování osvojení a pěstounské péče, pěstounské péče na přechodnou dobu a pěstounské péče.</w:t>
            </w:r>
          </w:p>
        </w:tc>
        <w:tc>
          <w:tcPr>
            <w:tcW w:w="2268" w:type="dxa"/>
          </w:tcPr>
          <w:p w14:paraId="7BDB7170" w14:textId="58E1BBA1"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dávek, Evidence dětí, Evidence souvisejících osob, Evidence žadatelů, Poskytování informací</w:t>
            </w:r>
          </w:p>
        </w:tc>
      </w:tr>
      <w:tr w:rsidR="00B11E0E" w:rsidRPr="00BB5B56" w14:paraId="0F984C2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DA7D20F" w14:textId="60ADC2DD" w:rsidR="00B11E0E" w:rsidRPr="00BB5B56" w:rsidRDefault="00B11E0E" w:rsidP="005541A1">
            <w:pPr>
              <w:pStyle w:val="EARSmall"/>
              <w:jc w:val="both"/>
              <w:rPr>
                <w:rFonts w:cs="Arial"/>
              </w:rPr>
            </w:pPr>
            <w:r w:rsidRPr="00BB5B56">
              <w:rPr>
                <w:rFonts w:cs="Arial"/>
              </w:rPr>
              <w:t>RPSS</w:t>
            </w:r>
          </w:p>
        </w:tc>
        <w:tc>
          <w:tcPr>
            <w:tcW w:w="4535" w:type="dxa"/>
          </w:tcPr>
          <w:p w14:paraId="3EFF277C" w14:textId="0A31223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jeden z informačních systémů provozovaných na základě Zákona č. 108/2006 Sb., o sociálních službách</w:t>
            </w:r>
            <w:r w:rsidR="007B002D">
              <w:rPr>
                <w:rFonts w:cs="Arial"/>
              </w:rPr>
              <w:t>.</w:t>
            </w:r>
          </w:p>
          <w:p w14:paraId="0C8A881C"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Registru poskytovatelů sociálních služeb se vesměs vedou údaje a evidence tohoto typu:</w:t>
            </w:r>
          </w:p>
          <w:p w14:paraId="6899D35D" w14:textId="7D157AD0"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p</w:t>
            </w:r>
            <w:r w:rsidRPr="00BB5B56">
              <w:rPr>
                <w:rFonts w:cs="Arial"/>
              </w:rPr>
              <w:t>oskytovatelé sociálních služeb a jejich registrace jednotlivých služeb</w:t>
            </w:r>
            <w:r w:rsidR="005232FE">
              <w:rPr>
                <w:rFonts w:cs="Arial"/>
              </w:rPr>
              <w:t>,</w:t>
            </w:r>
          </w:p>
          <w:p w14:paraId="11BB5CD1" w14:textId="3C158BD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v</w:t>
            </w:r>
            <w:r w:rsidRPr="00BB5B56">
              <w:rPr>
                <w:rFonts w:cs="Arial"/>
              </w:rPr>
              <w:t>ýkaznictví poskytovatelů sociálních služeb</w:t>
            </w:r>
            <w:r w:rsidR="005232FE">
              <w:rPr>
                <w:rFonts w:cs="Arial"/>
              </w:rPr>
              <w:t>,</w:t>
            </w:r>
            <w:r w:rsidRPr="00BB5B56">
              <w:rPr>
                <w:rFonts w:cs="Arial"/>
              </w:rPr>
              <w:t xml:space="preserve">  </w:t>
            </w:r>
          </w:p>
          <w:p w14:paraId="69C1E157" w14:textId="21A301A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d</w:t>
            </w:r>
            <w:r w:rsidRPr="00BB5B56">
              <w:rPr>
                <w:rFonts w:cs="Arial"/>
              </w:rPr>
              <w:t>otace a financování sociálních služeb (zejména poskytovatelů)</w:t>
            </w:r>
            <w:r w:rsidR="005232FE">
              <w:rPr>
                <w:rFonts w:cs="Arial"/>
              </w:rPr>
              <w:t>,</w:t>
            </w:r>
          </w:p>
          <w:p w14:paraId="5B4550C5" w14:textId="0582A31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č</w:t>
            </w:r>
            <w:r w:rsidRPr="00BB5B56">
              <w:rPr>
                <w:rFonts w:cs="Arial"/>
              </w:rPr>
              <w:t>erpání služeb poskytovatelů příjemci příspěvku na péči</w:t>
            </w:r>
            <w:r w:rsidR="005232FE">
              <w:rPr>
                <w:rFonts w:cs="Arial"/>
              </w:rPr>
              <w:t>,</w:t>
            </w:r>
          </w:p>
          <w:p w14:paraId="485902FD" w14:textId="7FB7206F"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i</w:t>
            </w:r>
            <w:r w:rsidRPr="00BB5B56">
              <w:rPr>
                <w:rFonts w:cs="Arial"/>
              </w:rPr>
              <w:t>nspekce sociálních služeb</w:t>
            </w:r>
            <w:r w:rsidR="005232FE">
              <w:rPr>
                <w:rFonts w:cs="Arial"/>
              </w:rPr>
              <w:t>.</w:t>
            </w:r>
            <w:r w:rsidRPr="00BB5B56">
              <w:rPr>
                <w:rFonts w:cs="Arial"/>
              </w:rPr>
              <w:t xml:space="preserve">  </w:t>
            </w:r>
          </w:p>
          <w:p w14:paraId="3A325C79" w14:textId="085BFB41"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tohoto systému je významná role krajských úřadů a krajských poboček ÚP.</w:t>
            </w:r>
          </w:p>
        </w:tc>
        <w:tc>
          <w:tcPr>
            <w:tcW w:w="2268" w:type="dxa"/>
          </w:tcPr>
          <w:p w14:paraId="391256CA" w14:textId="4BC29440"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Čerpání služeb, Dotace a financování, Evidence poskytovatelů, Inspekce, Výkaznictví poskytovatelů</w:t>
            </w:r>
          </w:p>
        </w:tc>
      </w:tr>
      <w:tr w:rsidR="00B11E0E" w:rsidRPr="00BB5B56" w14:paraId="7BA5DCB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7BD6D2D" w14:textId="25104D31" w:rsidR="00B11E0E" w:rsidRPr="00BB5B56" w:rsidRDefault="00B11E0E" w:rsidP="005541A1">
            <w:pPr>
              <w:pStyle w:val="EARSmall"/>
              <w:jc w:val="both"/>
              <w:rPr>
                <w:rFonts w:cs="Arial"/>
              </w:rPr>
            </w:pPr>
            <w:r w:rsidRPr="00BB5B56">
              <w:rPr>
                <w:rFonts w:cs="Arial"/>
              </w:rPr>
              <w:t>EPOZP</w:t>
            </w:r>
          </w:p>
        </w:tc>
        <w:tc>
          <w:tcPr>
            <w:tcW w:w="4535" w:type="dxa"/>
          </w:tcPr>
          <w:p w14:paraId="47DD0B76"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p>
          <w:p w14:paraId="69123B60" w14:textId="060D7966"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velice jednoduchou evidenci držitelů průkazů OZP s jejich druhem a dobou platnosti.</w:t>
            </w:r>
          </w:p>
        </w:tc>
        <w:tc>
          <w:tcPr>
            <w:tcW w:w="2268" w:type="dxa"/>
          </w:tcPr>
          <w:p w14:paraId="7B7CBE85" w14:textId="4DF6F520"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držitelů průkazů</w:t>
            </w:r>
          </w:p>
        </w:tc>
      </w:tr>
      <w:tr w:rsidR="00B11E0E" w:rsidRPr="00BB5B56" w14:paraId="12AB61E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5459872" w14:textId="53D68140" w:rsidR="00B11E0E" w:rsidRPr="00BB5B56" w:rsidRDefault="00B11E0E" w:rsidP="005541A1">
            <w:pPr>
              <w:pStyle w:val="EARSmall"/>
              <w:jc w:val="both"/>
              <w:rPr>
                <w:rFonts w:cs="Arial"/>
              </w:rPr>
            </w:pPr>
            <w:r w:rsidRPr="00BB5B56">
              <w:rPr>
                <w:rFonts w:cs="Arial"/>
              </w:rPr>
              <w:t>EPSPD</w:t>
            </w:r>
          </w:p>
        </w:tc>
        <w:tc>
          <w:tcPr>
            <w:tcW w:w="4535" w:type="dxa"/>
          </w:tcPr>
          <w:p w14:paraId="29F5FB6C" w14:textId="67295AE6"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EPSPD je plánovaný informační systém veřejné právy provozovaný na základě připravovaného Zákona o poskytování služby péče o dítě v dětské skupině.</w:t>
            </w:r>
          </w:p>
        </w:tc>
        <w:tc>
          <w:tcPr>
            <w:tcW w:w="2268" w:type="dxa"/>
          </w:tcPr>
          <w:p w14:paraId="5CBB25F0"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bl>
    <w:p w14:paraId="0315D62E" w14:textId="77777777" w:rsidR="00BC707D" w:rsidRPr="00BB5B56" w:rsidRDefault="00BC707D" w:rsidP="00BC707D">
      <w:pPr>
        <w:pStyle w:val="nadpisdruhrovn"/>
        <w:ind w:left="862" w:firstLine="0"/>
      </w:pPr>
    </w:p>
    <w:p w14:paraId="0F0E25BA" w14:textId="77777777" w:rsidR="007B002D" w:rsidRDefault="007B002D">
      <w:pPr>
        <w:rPr>
          <w:rFonts w:ascii="Arial" w:eastAsiaTheme="minorHAnsi" w:hAnsi="Arial" w:cs="Arial"/>
          <w:b/>
          <w:lang w:eastAsia="en-US"/>
        </w:rPr>
      </w:pPr>
      <w:r>
        <w:br w:type="page"/>
      </w:r>
    </w:p>
    <w:p w14:paraId="58FA6C13" w14:textId="2D8CD683" w:rsidR="00B11E0E" w:rsidRPr="00BB5B56" w:rsidRDefault="00B11E0E" w:rsidP="00E33C12">
      <w:pPr>
        <w:pStyle w:val="nadpisdruhrovn"/>
        <w:numPr>
          <w:ilvl w:val="2"/>
          <w:numId w:val="20"/>
        </w:numPr>
      </w:pPr>
      <w:bookmarkStart w:id="7" w:name="_Toc406055096"/>
      <w:r w:rsidRPr="00BB5B56">
        <w:t>Oblast podpůrných a průřezových činností</w:t>
      </w:r>
      <w:bookmarkEnd w:id="7"/>
    </w:p>
    <w:p w14:paraId="43EC4CB9" w14:textId="2BE5DAAF" w:rsidR="00B11E0E" w:rsidRPr="00BB5B56" w:rsidRDefault="00B11E0E" w:rsidP="005541A1">
      <w:pPr>
        <w:pStyle w:val="EARDiagram"/>
        <w:jc w:val="both"/>
        <w:rPr>
          <w:rFonts w:ascii="Arial" w:hAnsi="Arial" w:cs="Arial"/>
        </w:rPr>
      </w:pPr>
      <w:r w:rsidRPr="00BB5B56">
        <w:rPr>
          <w:rFonts w:ascii="Arial" w:hAnsi="Arial" w:cs="Arial"/>
          <w:noProof/>
        </w:rPr>
        <w:drawing>
          <wp:inline distT="0" distB="0" distL="0" distR="0" wp14:anchorId="3B3EF428" wp14:editId="0EAC9CE4">
            <wp:extent cx="5059047" cy="268952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59047" cy="2689524"/>
                    </a:xfrm>
                    <a:prstGeom prst="rect">
                      <a:avLst/>
                    </a:prstGeom>
                  </pic:spPr>
                </pic:pic>
              </a:graphicData>
            </a:graphic>
          </wp:inline>
        </w:drawing>
      </w:r>
    </w:p>
    <w:p w14:paraId="2C032CEA" w14:textId="5DE357F7" w:rsidR="00B11E0E" w:rsidRPr="00BB5B56" w:rsidRDefault="00B11E0E"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4</w:t>
      </w:r>
      <w:r w:rsidR="005541A1" w:rsidRPr="00BB5B56">
        <w:rPr>
          <w:rFonts w:ascii="Arial" w:hAnsi="Arial" w:cs="Arial"/>
          <w:noProof/>
        </w:rPr>
        <w:fldChar w:fldCharType="end"/>
      </w:r>
      <w:r w:rsidRPr="00BB5B56">
        <w:rPr>
          <w:rFonts w:ascii="Arial" w:hAnsi="Arial" w:cs="Arial"/>
        </w:rPr>
        <w:t xml:space="preserve"> - Oblast podpůrných a průřezových činností</w:t>
      </w:r>
    </w:p>
    <w:p w14:paraId="75B282E8" w14:textId="42DC166B" w:rsidR="00B11E0E" w:rsidRPr="00BB5B56" w:rsidRDefault="00B11E0E" w:rsidP="005541A1">
      <w:pPr>
        <w:jc w:val="both"/>
        <w:rPr>
          <w:rFonts w:ascii="Arial" w:hAnsi="Arial" w:cs="Arial"/>
        </w:rPr>
      </w:pPr>
      <w:r w:rsidRPr="00BB5B56">
        <w:rPr>
          <w:rFonts w:ascii="Arial" w:hAnsi="Arial" w:cs="Arial"/>
        </w:rPr>
        <w:t>Diagram zachycuje systémy modulu podpory. Ty lze s jejich podstaty členit podle podpory oblastí podpůrných agend, věcných agend (MPSV), výkaznictví, veřejných služeb a společných evidencí.</w:t>
      </w:r>
    </w:p>
    <w:p w14:paraId="1054E270" w14:textId="707CDD41" w:rsidR="00B11E0E" w:rsidRPr="00BB5B56" w:rsidRDefault="00B11E0E" w:rsidP="00E33C12">
      <w:pPr>
        <w:pStyle w:val="Nadpis40"/>
        <w:rPr>
          <w:rFonts w:ascii="Arial" w:hAnsi="Arial" w:cs="Arial"/>
          <w:b/>
        </w:rPr>
      </w:pPr>
      <w:r w:rsidRPr="00BB5B56">
        <w:rPr>
          <w:rFonts w:ascii="Arial" w:hAnsi="Arial" w:cs="Arial"/>
          <w:b/>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BB5B56" w14:paraId="0BE91822"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26AB6BFC" w14:textId="084F77C4" w:rsidR="00B11E0E" w:rsidRPr="00BB5B56" w:rsidRDefault="00B11E0E" w:rsidP="005541A1">
            <w:pPr>
              <w:pStyle w:val="EARSmall"/>
              <w:jc w:val="both"/>
              <w:rPr>
                <w:rFonts w:cs="Arial"/>
                <w:b/>
              </w:rPr>
            </w:pPr>
            <w:r w:rsidRPr="00BB5B56">
              <w:rPr>
                <w:rFonts w:cs="Arial"/>
                <w:b/>
              </w:rPr>
              <w:t>Název systému</w:t>
            </w:r>
          </w:p>
        </w:tc>
        <w:tc>
          <w:tcPr>
            <w:tcW w:w="4535" w:type="dxa"/>
          </w:tcPr>
          <w:p w14:paraId="195A6CF4" w14:textId="6BB26282"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c>
          <w:tcPr>
            <w:tcW w:w="2268" w:type="dxa"/>
          </w:tcPr>
          <w:p w14:paraId="3D128E47" w14:textId="3579F9EE"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Systémy a aplikace</w:t>
            </w:r>
          </w:p>
        </w:tc>
      </w:tr>
      <w:tr w:rsidR="00B11E0E" w:rsidRPr="00BB5B56" w14:paraId="0B2D43ED"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BCA4F16" w14:textId="62938DF9" w:rsidR="00B11E0E" w:rsidRPr="00BB5B56" w:rsidRDefault="00B11E0E" w:rsidP="00BB5B56">
            <w:pPr>
              <w:pStyle w:val="EARSmall"/>
              <w:rPr>
                <w:rFonts w:cs="Arial"/>
              </w:rPr>
            </w:pPr>
            <w:r w:rsidRPr="00BB5B56">
              <w:rPr>
                <w:rFonts w:cs="Arial"/>
              </w:rPr>
              <w:t>Ekonomický systém a podpora výplat</w:t>
            </w:r>
          </w:p>
        </w:tc>
        <w:tc>
          <w:tcPr>
            <w:tcW w:w="4535" w:type="dxa"/>
          </w:tcPr>
          <w:p w14:paraId="786BB62A"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Zajišťuje výkon ekonomických agend a činností především (ale nejen) pro části JISPSV:</w:t>
            </w:r>
          </w:p>
          <w:p w14:paraId="28021EC2" w14:textId="2F64514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e</w:t>
            </w:r>
            <w:r w:rsidRPr="00BB5B56">
              <w:rPr>
                <w:rFonts w:cs="Arial"/>
              </w:rPr>
              <w:t>konomický informační systém</w:t>
            </w:r>
            <w:r w:rsidR="005232FE">
              <w:rPr>
                <w:rFonts w:cs="Arial"/>
              </w:rPr>
              <w:t>,</w:t>
            </w:r>
          </w:p>
          <w:p w14:paraId="0DCC635E" w14:textId="368F4D3D"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j</w:t>
            </w:r>
            <w:r w:rsidRPr="00BB5B56">
              <w:rPr>
                <w:rFonts w:cs="Arial"/>
              </w:rPr>
              <w:t>ednotné výplatní místo a podpora výplat</w:t>
            </w:r>
            <w:r w:rsidR="005232FE">
              <w:rPr>
                <w:rFonts w:cs="Arial"/>
              </w:rPr>
              <w:t>,</w:t>
            </w:r>
            <w:r w:rsidRPr="00BB5B56">
              <w:rPr>
                <w:rFonts w:cs="Arial"/>
              </w:rPr>
              <w:t xml:space="preserve">  </w:t>
            </w:r>
          </w:p>
          <w:p w14:paraId="3B48B4A4" w14:textId="3292F055" w:rsidR="00B11E0E" w:rsidRPr="00BB5B56"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e</w:t>
            </w:r>
            <w:r w:rsidRPr="00BB5B56">
              <w:rPr>
                <w:rFonts w:cs="Arial"/>
              </w:rPr>
              <w:t>vidence všech výplat dávek (po jednotlivých dávkách, nikoliv rozhodnutích)</w:t>
            </w:r>
            <w:r w:rsidR="005232FE">
              <w:rPr>
                <w:rFonts w:cs="Arial"/>
              </w:rPr>
              <w:t>.</w:t>
            </w:r>
          </w:p>
        </w:tc>
        <w:tc>
          <w:tcPr>
            <w:tcW w:w="2268" w:type="dxa"/>
          </w:tcPr>
          <w:p w14:paraId="6F46D383" w14:textId="085A285E"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Ekonomický informační systém, Evidence všech výplat dávek, Jednotné výplatní místo a podpora výplat</w:t>
            </w:r>
          </w:p>
        </w:tc>
      </w:tr>
      <w:tr w:rsidR="00B11E0E" w:rsidRPr="00BB5B56" w14:paraId="38A4DDA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1D3657F" w14:textId="27D83D11" w:rsidR="00B11E0E" w:rsidRPr="00BB5B56" w:rsidRDefault="00B11E0E" w:rsidP="00BB5B56">
            <w:pPr>
              <w:pStyle w:val="EARSmall"/>
              <w:rPr>
                <w:rFonts w:cs="Arial"/>
              </w:rPr>
            </w:pPr>
            <w:r w:rsidRPr="00BB5B56">
              <w:rPr>
                <w:rFonts w:cs="Arial"/>
              </w:rPr>
              <w:t>Elektronický systém spisové služby</w:t>
            </w:r>
          </w:p>
        </w:tc>
        <w:tc>
          <w:tcPr>
            <w:tcW w:w="4535" w:type="dxa"/>
          </w:tcPr>
          <w:p w14:paraId="24FA1369"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Elektronický systém spisové služby je systém pro podporu výkonu spisové služby podle Zákona č. 499/2004 Sb., o archivnictví a spisové službě jako odborné správy analogových i digitálních dokumentů.</w:t>
            </w:r>
          </w:p>
          <w:p w14:paraId="079410F1"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Zahrnuje procesy a agendy týkající se spisové služby a životního cyklu dokumentu. Týká se jak dokumentů primárně vedených v ESSL, tak dokumentů evidovaných a spravovaných prostřednictvím jiných informačních systémů v organizaci.</w:t>
            </w:r>
          </w:p>
          <w:p w14:paraId="6D75FFFF"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Měl by pokrývat tyto procesy a činnosti:</w:t>
            </w:r>
          </w:p>
          <w:p w14:paraId="667D413C" w14:textId="0563F4A1"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ESSL pro výkon spisové služby</w:t>
            </w:r>
            <w:r w:rsidR="005232FE">
              <w:rPr>
                <w:rFonts w:cs="Arial"/>
              </w:rPr>
              <w:t>,</w:t>
            </w:r>
          </w:p>
          <w:p w14:paraId="3025AC4A" w14:textId="4A1AB82E"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g</w:t>
            </w:r>
            <w:r w:rsidRPr="00BB5B56">
              <w:rPr>
                <w:rFonts w:cs="Arial"/>
              </w:rPr>
              <w:t>arantovaná správa dokumentů (proces a nikoliv úložiště)</w:t>
            </w:r>
            <w:r w:rsidR="005232FE">
              <w:rPr>
                <w:rFonts w:cs="Arial"/>
              </w:rPr>
              <w:t>,</w:t>
            </w:r>
          </w:p>
          <w:p w14:paraId="72302532" w14:textId="7E18AB9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d</w:t>
            </w:r>
            <w:r w:rsidRPr="00BB5B56">
              <w:rPr>
                <w:rFonts w:cs="Arial"/>
              </w:rPr>
              <w:t>ůvěryhodné uložení dokumentů</w:t>
            </w:r>
            <w:r w:rsidR="005232FE">
              <w:rPr>
                <w:rFonts w:cs="Arial"/>
              </w:rPr>
              <w:t>,</w:t>
            </w:r>
          </w:p>
          <w:p w14:paraId="4805F600" w14:textId="137C2C8F"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d</w:t>
            </w:r>
            <w:r w:rsidRPr="00BB5B56">
              <w:rPr>
                <w:rFonts w:cs="Arial"/>
              </w:rPr>
              <w:t>igitalizace a konverze</w:t>
            </w:r>
            <w:r w:rsidR="005232FE">
              <w:rPr>
                <w:rFonts w:cs="Arial"/>
              </w:rPr>
              <w:t>,</w:t>
            </w:r>
            <w:r w:rsidRPr="00BB5B56">
              <w:rPr>
                <w:rFonts w:cs="Arial"/>
              </w:rPr>
              <w:t xml:space="preserve">  </w:t>
            </w:r>
          </w:p>
          <w:p w14:paraId="45E98231" w14:textId="1DC615EF" w:rsidR="00B11E0E" w:rsidRPr="00BB5B56"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w:t>
            </w:r>
            <w:r w:rsidR="005232FE">
              <w:rPr>
                <w:rFonts w:cs="Arial"/>
              </w:rPr>
              <w:t>z</w:t>
            </w:r>
            <w:r w:rsidRPr="00BB5B56">
              <w:rPr>
                <w:rFonts w:cs="Arial"/>
              </w:rPr>
              <w:t>veřejňování a úřední desky</w:t>
            </w:r>
            <w:r w:rsidR="005232FE">
              <w:rPr>
                <w:rFonts w:cs="Arial"/>
              </w:rPr>
              <w:t>.</w:t>
            </w:r>
          </w:p>
        </w:tc>
        <w:tc>
          <w:tcPr>
            <w:tcW w:w="2268" w:type="dxa"/>
          </w:tcPr>
          <w:p w14:paraId="2A346F76" w14:textId="5337B1D7"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Lékařská posudková služba, Digitalizace a konverze, Důvěryhodné uložení dokumentů, ESSL pro výkon spisové služby, Garantovaná správa dokumentů, Zveřejňování a úřední desky</w:t>
            </w:r>
          </w:p>
        </w:tc>
      </w:tr>
      <w:tr w:rsidR="00B11E0E" w:rsidRPr="00BB5B56" w14:paraId="37FEA12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D7A2580" w14:textId="3E787483" w:rsidR="00B11E0E" w:rsidRPr="00BB5B56" w:rsidRDefault="00B11E0E" w:rsidP="005541A1">
            <w:pPr>
              <w:pStyle w:val="EARSmall"/>
              <w:jc w:val="both"/>
              <w:rPr>
                <w:rFonts w:cs="Arial"/>
              </w:rPr>
            </w:pPr>
            <w:r w:rsidRPr="00BB5B56">
              <w:rPr>
                <w:rFonts w:cs="Arial"/>
              </w:rPr>
              <w:t>Evidence případů</w:t>
            </w:r>
          </w:p>
        </w:tc>
        <w:tc>
          <w:tcPr>
            <w:tcW w:w="4535" w:type="dxa"/>
          </w:tcPr>
          <w:p w14:paraId="00F2EDF5"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případů slouží k jednoduché evidenci informací o pravomocných rozhodnutích. Subjekty budou identifikovány v Evidenci subjektů a jednotlivé informační systémy budou do této Evidence případů zapisovat informace o platných rozhodnutích, jež jsou v danou chvíli v právní moci, ale také o rozhodnutí historických.</w:t>
            </w:r>
          </w:p>
          <w:p w14:paraId="4A2E3BBE" w14:textId="53443D3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zprůhlední "co kdo a na základě čeho uvidí” a pro jaký účel.</w:t>
            </w:r>
          </w:p>
          <w:p w14:paraId="71FD5CA4" w14:textId="6AB6BCFD"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následující entity - žádosti, rozhodnutí, údaje o výplatách dávek, předpisy plateb a výplatní kalendáře, exekuční požadavky a rozhodnutí.</w:t>
            </w:r>
          </w:p>
        </w:tc>
        <w:tc>
          <w:tcPr>
            <w:tcW w:w="2268" w:type="dxa"/>
          </w:tcPr>
          <w:p w14:paraId="1FD7E1D0" w14:textId="7F7D355C"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dokladů o nezaopatřenosti, Evidence dokladů o studiu, Evidence příjmů a důchodů, Evidence rozhodných skutečností, Evidence stupně závislosti a svéprávnosti</w:t>
            </w:r>
          </w:p>
        </w:tc>
      </w:tr>
      <w:tr w:rsidR="00B11E0E" w:rsidRPr="00BB5B56" w14:paraId="6AC01F3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E2AC92E" w14:textId="677967AD" w:rsidR="00B11E0E" w:rsidRPr="00BB5B56" w:rsidRDefault="00B11E0E" w:rsidP="005541A1">
            <w:pPr>
              <w:pStyle w:val="EARSmall"/>
              <w:jc w:val="both"/>
              <w:rPr>
                <w:rFonts w:cs="Arial"/>
              </w:rPr>
            </w:pPr>
            <w:r w:rsidRPr="00BB5B56">
              <w:rPr>
                <w:rFonts w:cs="Arial"/>
              </w:rPr>
              <w:t>Evidence subjektů</w:t>
            </w:r>
          </w:p>
        </w:tc>
        <w:tc>
          <w:tcPr>
            <w:tcW w:w="4535" w:type="dxa"/>
          </w:tcPr>
          <w:p w14:paraId="57466FB9"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Toto je základní kmenová evidence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p>
          <w:p w14:paraId="3199CF5E"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w:t>
            </w:r>
          </w:p>
          <w:p w14:paraId="5BC8D3D4"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p>
          <w:p w14:paraId="2A74E1F9" w14:textId="42736061"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subjektů bude zajišťovat aktuálnost údajů ze základních registrů formou notifikací a aktualizací změn referenčních a dalších údajů.</w:t>
            </w:r>
          </w:p>
        </w:tc>
        <w:tc>
          <w:tcPr>
            <w:tcW w:w="2268" w:type="dxa"/>
          </w:tcPr>
          <w:p w14:paraId="610DD563" w14:textId="5F454673"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adres, Evidence fyzických osob, Evidence klientů, Evidence lékařů, Evidence osob, Evidence právnických subjektů a jejich vazeb, Služby využívání základních registrů a aktualizací referenčních údajů</w:t>
            </w:r>
          </w:p>
        </w:tc>
      </w:tr>
      <w:tr w:rsidR="00B11E0E" w:rsidRPr="00BB5B56" w14:paraId="0754EE5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CA8B95F" w14:textId="6047BEB7" w:rsidR="00B11E0E" w:rsidRPr="00BB5B56" w:rsidRDefault="00B11E0E" w:rsidP="00BB5B56">
            <w:pPr>
              <w:pStyle w:val="EARSmall"/>
              <w:rPr>
                <w:rFonts w:cs="Arial"/>
              </w:rPr>
            </w:pPr>
            <w:r w:rsidRPr="00BB5B56">
              <w:rPr>
                <w:rFonts w:cs="Arial"/>
              </w:rPr>
              <w:t>Exekuce, insolvence a agendy právních služeb</w:t>
            </w:r>
          </w:p>
        </w:tc>
        <w:tc>
          <w:tcPr>
            <w:tcW w:w="4535" w:type="dxa"/>
          </w:tcPr>
          <w:p w14:paraId="48BDC929"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Tato část zajišťuje podporu pro agendy, jež nejsou primárními agendami resortu, ale jež s výkonem agend a činností v resortu souvisejí a mají nějaký vztah k datům vedeným v JISPSV - respektive k osobám vedeným v evidencích.</w:t>
            </w:r>
          </w:p>
          <w:p w14:paraId="2FDC5518" w14:textId="7738F1C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Například se týká agend exekucí, srážek z dávek, insolvencí a dalších.</w:t>
            </w:r>
          </w:p>
        </w:tc>
        <w:tc>
          <w:tcPr>
            <w:tcW w:w="2268" w:type="dxa"/>
          </w:tcPr>
          <w:p w14:paraId="32B93C8E" w14:textId="5EA0C9BE"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Dožádání informací bezpečnostními složkami, Exekuce a insolvence, Kontroly, Odvolání, Poskytování identity pro rejstříky a elektronické podpisy, Právní služby, Sdružování příjmů, Systém odhalování podvodů</w:t>
            </w:r>
          </w:p>
        </w:tc>
      </w:tr>
      <w:tr w:rsidR="00B11E0E" w:rsidRPr="00BB5B56" w14:paraId="70F8C8F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9439FD2" w14:textId="1341858B" w:rsidR="00B11E0E" w:rsidRPr="00BB5B56" w:rsidRDefault="00B11E0E" w:rsidP="00BB5B56">
            <w:pPr>
              <w:pStyle w:val="EARSmall"/>
              <w:rPr>
                <w:rFonts w:cs="Arial"/>
              </w:rPr>
            </w:pPr>
            <w:r w:rsidRPr="00BB5B56">
              <w:rPr>
                <w:rFonts w:cs="Arial"/>
              </w:rPr>
              <w:t>Personalistika</w:t>
            </w:r>
          </w:p>
        </w:tc>
        <w:tc>
          <w:tcPr>
            <w:tcW w:w="4535" w:type="dxa"/>
          </w:tcPr>
          <w:p w14:paraId="29C491DB"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mnoho funkcí v rámci JISPSV je nutná vazba na personální systém, a to ať už řešený v rámci samotného JISPSV, či vazbou na jiný systém personalistiky v institucích.</w:t>
            </w:r>
          </w:p>
          <w:p w14:paraId="565F0D70"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Zcela zásadní jsou tyto činnosti:</w:t>
            </w:r>
          </w:p>
          <w:p w14:paraId="0F86698A" w14:textId="7BECC363"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a</w:t>
            </w:r>
            <w:r w:rsidRPr="00BB5B56">
              <w:rPr>
                <w:rFonts w:cs="Arial"/>
              </w:rPr>
              <w:t>genda ke služebnímu zákonu</w:t>
            </w:r>
            <w:r w:rsidR="005232FE">
              <w:rPr>
                <w:rFonts w:cs="Arial"/>
              </w:rPr>
              <w:t>,</w:t>
            </w:r>
          </w:p>
          <w:p w14:paraId="119BC416" w14:textId="4510A27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s</w:t>
            </w:r>
            <w:r w:rsidRPr="00BB5B56">
              <w:rPr>
                <w:rFonts w:cs="Arial"/>
              </w:rPr>
              <w:t>ystém personalistiky</w:t>
            </w:r>
            <w:r w:rsidR="005232FE">
              <w:rPr>
                <w:rFonts w:cs="Arial"/>
              </w:rPr>
              <w:t>,</w:t>
            </w:r>
          </w:p>
          <w:p w14:paraId="602AE45B" w14:textId="2A350EC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p</w:t>
            </w:r>
            <w:r w:rsidRPr="00BB5B56">
              <w:rPr>
                <w:rFonts w:cs="Arial"/>
              </w:rPr>
              <w:t>odpora vzdělávání a vzdělanostní profil úředníka</w:t>
            </w:r>
            <w:r w:rsidR="005232FE">
              <w:rPr>
                <w:rFonts w:cs="Arial"/>
              </w:rPr>
              <w:t>,</w:t>
            </w:r>
          </w:p>
          <w:p w14:paraId="2EAC85E3" w14:textId="50851C4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p</w:t>
            </w:r>
            <w:r w:rsidRPr="00BB5B56">
              <w:rPr>
                <w:rFonts w:cs="Arial"/>
              </w:rPr>
              <w:t>rofily sociálního pracovníka</w:t>
            </w:r>
            <w:r w:rsidR="005232FE">
              <w:rPr>
                <w:rFonts w:cs="Arial"/>
              </w:rPr>
              <w:t>,</w:t>
            </w:r>
            <w:r w:rsidRPr="00BB5B56">
              <w:rPr>
                <w:rFonts w:cs="Arial"/>
              </w:rPr>
              <w:t xml:space="preserve">  </w:t>
            </w:r>
          </w:p>
          <w:p w14:paraId="72571247" w14:textId="2B99160E"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Určitá část systému personalistiky se také využívá v oblasti pěstounů.</w:t>
            </w:r>
          </w:p>
        </w:tc>
        <w:tc>
          <w:tcPr>
            <w:tcW w:w="2268" w:type="dxa"/>
          </w:tcPr>
          <w:p w14:paraId="11652994" w14:textId="2AEFE098"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Agenda ke služebnímu zákonu, Podpora vzdělávání a vzdělanostní profil úředníka, Profily sociálního pracovníka, Pěstouni, Systém personalistiky</w:t>
            </w:r>
          </w:p>
        </w:tc>
      </w:tr>
      <w:tr w:rsidR="00B11E0E" w:rsidRPr="00BB5B56" w14:paraId="6CD69ED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F4FF4BE" w14:textId="0097DAD3" w:rsidR="00B11E0E" w:rsidRPr="00BB5B56" w:rsidRDefault="00B11E0E" w:rsidP="00BB5B56">
            <w:pPr>
              <w:pStyle w:val="EARSmall"/>
              <w:rPr>
                <w:rFonts w:cs="Arial"/>
              </w:rPr>
            </w:pPr>
            <w:r w:rsidRPr="00BB5B56">
              <w:rPr>
                <w:rFonts w:cs="Arial"/>
              </w:rPr>
              <w:t>Portály a služby pro klienty</w:t>
            </w:r>
          </w:p>
        </w:tc>
        <w:tc>
          <w:tcPr>
            <w:tcW w:w="4535" w:type="dxa"/>
          </w:tcPr>
          <w:p w14:paraId="46E2BEE7"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Zajišťuje provoz a funkčnosti portálových řešení pro instituce v resortu, například:</w:t>
            </w:r>
          </w:p>
          <w:p w14:paraId="591CD91A" w14:textId="1D9A6872"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p</w:t>
            </w:r>
            <w:r w:rsidRPr="00BB5B56">
              <w:rPr>
                <w:rFonts w:cs="Arial"/>
              </w:rPr>
              <w:t>ortál MPSV</w:t>
            </w:r>
            <w:r w:rsidR="005232FE">
              <w:rPr>
                <w:rFonts w:cs="Arial"/>
              </w:rPr>
              <w:t>,</w:t>
            </w:r>
          </w:p>
          <w:p w14:paraId="1953CFD2" w14:textId="47A5AE09"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p</w:t>
            </w:r>
            <w:r w:rsidRPr="00BB5B56">
              <w:rPr>
                <w:rFonts w:cs="Arial"/>
              </w:rPr>
              <w:t>ortál ÚP</w:t>
            </w:r>
            <w:r w:rsidR="005232FE">
              <w:rPr>
                <w:rFonts w:cs="Arial"/>
              </w:rPr>
              <w:t>,</w:t>
            </w:r>
          </w:p>
          <w:p w14:paraId="3E8B5C1B" w14:textId="3A127A31"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ž</w:t>
            </w:r>
            <w:r w:rsidRPr="00BB5B56">
              <w:rPr>
                <w:rFonts w:cs="Arial"/>
              </w:rPr>
              <w:t>ivotní situace a formuláře</w:t>
            </w:r>
            <w:r w:rsidR="005232FE">
              <w:rPr>
                <w:rFonts w:cs="Arial"/>
              </w:rPr>
              <w:t>,</w:t>
            </w:r>
          </w:p>
          <w:p w14:paraId="13310F67" w14:textId="71E68B5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z</w:t>
            </w:r>
            <w:r w:rsidRPr="00BB5B56">
              <w:rPr>
                <w:rFonts w:cs="Arial"/>
              </w:rPr>
              <w:t>veřejňování statistik</w:t>
            </w:r>
            <w:r w:rsidR="005232FE">
              <w:rPr>
                <w:rFonts w:cs="Arial"/>
              </w:rPr>
              <w:t>,</w:t>
            </w:r>
            <w:r w:rsidRPr="00BB5B56">
              <w:rPr>
                <w:rFonts w:cs="Arial"/>
              </w:rPr>
              <w:t xml:space="preserve">  </w:t>
            </w:r>
          </w:p>
          <w:p w14:paraId="196D12D1" w14:textId="347D0EEE" w:rsidR="00B11E0E" w:rsidRPr="00BB5B56"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v</w:t>
            </w:r>
            <w:r w:rsidRPr="00BB5B56">
              <w:rPr>
                <w:rFonts w:cs="Arial"/>
              </w:rPr>
              <w:t>azby na sociální sítě a další komunikační kanály</w:t>
            </w:r>
            <w:r w:rsidR="005232FE">
              <w:rPr>
                <w:rFonts w:cs="Arial"/>
              </w:rPr>
              <w:t>.</w:t>
            </w:r>
          </w:p>
        </w:tc>
        <w:tc>
          <w:tcPr>
            <w:tcW w:w="2268" w:type="dxa"/>
          </w:tcPr>
          <w:p w14:paraId="08778930" w14:textId="1FABBA18"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 MPSV, Portál ÚP, Publikační systém, Sociální síť ÚP, Zveřejňování statistik, Životní situace a formuláře</w:t>
            </w:r>
          </w:p>
        </w:tc>
      </w:tr>
      <w:tr w:rsidR="00B11E0E" w:rsidRPr="00BB5B56" w14:paraId="36DD3225"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CAF50CA" w14:textId="5ED97B0C" w:rsidR="00B11E0E" w:rsidRPr="00BB5B56" w:rsidRDefault="00B11E0E" w:rsidP="00BB5B56">
            <w:pPr>
              <w:pStyle w:val="EARSmall"/>
              <w:rPr>
                <w:rFonts w:cs="Arial"/>
              </w:rPr>
            </w:pPr>
            <w:r w:rsidRPr="00BB5B56">
              <w:rPr>
                <w:rFonts w:cs="Arial"/>
              </w:rPr>
              <w:t>Sdílené a kompozitní služby</w:t>
            </w:r>
          </w:p>
        </w:tc>
        <w:tc>
          <w:tcPr>
            <w:tcW w:w="4535" w:type="dxa"/>
          </w:tcPr>
          <w:p w14:paraId="6DE285EC"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Tato část bude zajišťovat bod rozhraní pro poskytované služby orgánům veřejné moci a fyzickým a právnickým osobám ve třech základních módech:</w:t>
            </w:r>
          </w:p>
          <w:p w14:paraId="67F51AFF" w14:textId="3CB29774"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k</w:t>
            </w:r>
            <w:r w:rsidRPr="00BB5B56">
              <w:rPr>
                <w:rFonts w:cs="Arial"/>
              </w:rPr>
              <w:t>ompozitní služby ISZ</w:t>
            </w:r>
            <w:r w:rsidR="005232FE">
              <w:rPr>
                <w:rFonts w:cs="Arial"/>
              </w:rPr>
              <w:t>,</w:t>
            </w:r>
          </w:p>
          <w:p w14:paraId="108EB05C" w14:textId="1BF9D47D"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s</w:t>
            </w:r>
            <w:r w:rsidRPr="00BB5B56">
              <w:rPr>
                <w:rFonts w:cs="Arial"/>
              </w:rPr>
              <w:t>lužby poskytované třetím stranám na základě oborových zákonů MPSV</w:t>
            </w:r>
            <w:r w:rsidR="005232FE">
              <w:rPr>
                <w:rFonts w:cs="Arial"/>
              </w:rPr>
              <w:t>,</w:t>
            </w:r>
          </w:p>
          <w:p w14:paraId="4CBB2D7F" w14:textId="5A597F66" w:rsidR="00B11E0E" w:rsidRPr="00BB5B56"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s</w:t>
            </w:r>
            <w:r w:rsidRPr="00BB5B56">
              <w:rPr>
                <w:rFonts w:cs="Arial"/>
              </w:rPr>
              <w:t>lužby poskytované třetím stranám na základě jiných práv.</w:t>
            </w:r>
          </w:p>
        </w:tc>
        <w:tc>
          <w:tcPr>
            <w:tcW w:w="2268" w:type="dxa"/>
          </w:tcPr>
          <w:p w14:paraId="43CD525A" w14:textId="107EE84A"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Kompozitní služby ISZR, Služby poskytované třetím stranám na základě jiných práv, Služby poskytované třetím stranám na základě oborových zákonů MPSV</w:t>
            </w:r>
          </w:p>
        </w:tc>
      </w:tr>
      <w:tr w:rsidR="00B11E0E" w:rsidRPr="00BB5B56" w14:paraId="422DFDE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D603B6A" w14:textId="7972DB90" w:rsidR="00B11E0E" w:rsidRPr="00BB5B56" w:rsidRDefault="00B11E0E" w:rsidP="00BB5B56">
            <w:pPr>
              <w:pStyle w:val="EARSmall"/>
              <w:rPr>
                <w:rFonts w:cs="Arial"/>
              </w:rPr>
            </w:pPr>
            <w:r w:rsidRPr="00BB5B56">
              <w:rPr>
                <w:rFonts w:cs="Arial"/>
              </w:rPr>
              <w:t>Manažerský a statistický informační systém</w:t>
            </w:r>
          </w:p>
        </w:tc>
        <w:tc>
          <w:tcPr>
            <w:tcW w:w="4535" w:type="dxa"/>
          </w:tcPr>
          <w:p w14:paraId="7FD436E2" w14:textId="465E102F"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Statistický informační systém zpracovává informace za účelem tvorby statistických sestav a přehledů, výkazů pro vedení, provádění odborných analýz, modelování budoucího vývoje (predikce) a zpracování statistických údajů v geografickém kontextu (GIS).</w:t>
            </w:r>
          </w:p>
        </w:tc>
        <w:tc>
          <w:tcPr>
            <w:tcW w:w="2268" w:type="dxa"/>
          </w:tcPr>
          <w:p w14:paraId="0B4A7317" w14:textId="219FB211"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Geografický informační systém, Společná statistická základna, Statistické analýzy a predikce, Systém centrálních výkazů, Výkazy pro vedení</w:t>
            </w:r>
          </w:p>
        </w:tc>
      </w:tr>
      <w:tr w:rsidR="00B11E0E" w:rsidRPr="00BB5B56" w14:paraId="2F8A8F8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BE12FB7" w14:textId="71B0DF45" w:rsidR="00B11E0E" w:rsidRPr="00BB5B56" w:rsidRDefault="00B11E0E" w:rsidP="00BB5B56">
            <w:pPr>
              <w:pStyle w:val="EARSmall"/>
              <w:rPr>
                <w:rFonts w:cs="Arial"/>
              </w:rPr>
            </w:pPr>
            <w:r w:rsidRPr="00BB5B56">
              <w:rPr>
                <w:rFonts w:cs="Arial"/>
              </w:rPr>
              <w:t>Číselníky a datové prvky</w:t>
            </w:r>
          </w:p>
        </w:tc>
        <w:tc>
          <w:tcPr>
            <w:tcW w:w="4535" w:type="dxa"/>
          </w:tcPr>
          <w:p w14:paraId="68F05B31" w14:textId="1F2F669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tc>
        <w:tc>
          <w:tcPr>
            <w:tcW w:w="2268" w:type="dxa"/>
          </w:tcPr>
          <w:p w14:paraId="67E74D3A" w14:textId="787F251D"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Centrální číselníky</w:t>
            </w:r>
          </w:p>
        </w:tc>
      </w:tr>
      <w:tr w:rsidR="00B11E0E" w:rsidRPr="00BB5B56" w14:paraId="0EA09DD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4FADE83" w14:textId="42D48724" w:rsidR="00B11E0E" w:rsidRPr="00BB5B56" w:rsidRDefault="00B11E0E" w:rsidP="00BB5B56">
            <w:pPr>
              <w:pStyle w:val="EARSmall"/>
              <w:rPr>
                <w:rFonts w:cs="Arial"/>
              </w:rPr>
            </w:pPr>
            <w:r w:rsidRPr="00BB5B56">
              <w:rPr>
                <w:rFonts w:cs="Arial"/>
              </w:rPr>
              <w:t>Evidence rozhodných skutečností</w:t>
            </w:r>
          </w:p>
        </w:tc>
        <w:tc>
          <w:tcPr>
            <w:tcW w:w="4535" w:type="dxa"/>
          </w:tcPr>
          <w:p w14:paraId="3FFDA900"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je společnou evidencí rozhodných skutečností ve vztahu k evidovaným subjektům. Za rozhodné skutečnosti jsou považovány souvztažné informace k subjektům, které mají původ mimo "Jednotný informační systém práce a sociálních věcí (JISPSV)".</w:t>
            </w:r>
          </w:p>
          <w:p w14:paraId="57373356" w14:textId="7170D98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Konkrétně systém bude evidovat následující entity - informace o nekolidujícím zaměstnání, nezaopatřenost do 26 let věku dítěte, informace o insolvenci, údaje o umístění dítěte v zařízení pro péči o děti a mládež (pobyt v ústavu), údaje o vedení dítěte v evidenci UoZ bez nároku na podporu v nezaměstnanosti či rekvalifikaci z důvodu nezaopatřenosti, vyloučení osoby z okruhu osob dle Zákona o právní ochraně dětí, stupně závislosti na péči, platnosti posudků o zdravotním stavu, údaj o nesplnění povinností dle Zákona o zaměstnanosti, informace zde je osoba ubytována v pobytovém zařízení sociálních služeb, potvrzení o příjmech, potvrzení o studiu, vyloučení osoby z okruhu společně posuzovaných osob, umístění osoby ve výkonu ochranného opatření zabezpečovací detence, ve vazbě nebo ve výkonu trestu odnětí svobody.</w:t>
            </w:r>
          </w:p>
        </w:tc>
        <w:tc>
          <w:tcPr>
            <w:tcW w:w="2268" w:type="dxa"/>
          </w:tcPr>
          <w:p w14:paraId="7BB94BDF"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6EA8ECA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B0D0EA5" w14:textId="618AE289" w:rsidR="00B11E0E" w:rsidRPr="00BB5B56" w:rsidRDefault="00B11E0E" w:rsidP="00BB5B56">
            <w:pPr>
              <w:pStyle w:val="EARSmall"/>
              <w:rPr>
                <w:rFonts w:cs="Arial"/>
              </w:rPr>
            </w:pPr>
            <w:r w:rsidRPr="00BB5B56">
              <w:rPr>
                <w:rFonts w:cs="Arial"/>
              </w:rPr>
              <w:t>Systém správy dokumentů</w:t>
            </w:r>
          </w:p>
        </w:tc>
        <w:tc>
          <w:tcPr>
            <w:tcW w:w="4535" w:type="dxa"/>
          </w:tcPr>
          <w:p w14:paraId="5BB7ACC3"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správy dokumentů (DMS) je úložiště digitálních dokumentů. Zajišťuje jak uložení, tak přístup k dokumentům, a to včetně zachování jejich důvěryhodnosti v takovém režimu, jaký budou konkrétní skupiny dokumentů vyžadovat. Systém správy dokumentů je určen jak pro elektronické systémy spisové služby jako fyzické úložiště datových souborů s digitálními dokumenty, tak i bude sloužit pro uložení dokumentů, jež nejsou spravovány v rámci ESS.</w:t>
            </w:r>
          </w:p>
          <w:p w14:paraId="0260347D"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obsahovat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dokumentů elektronickým podpisem.</w:t>
            </w:r>
          </w:p>
          <w:p w14:paraId="3EF7DB4F" w14:textId="507B98E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Uvedené dílčí aplikace budou využívat služeb sdíleného úložiště poskytujícího technologické prostředky pro ukládání binárních dat dokumentové povahy.</w:t>
            </w:r>
          </w:p>
        </w:tc>
        <w:tc>
          <w:tcPr>
            <w:tcW w:w="2268" w:type="dxa"/>
          </w:tcPr>
          <w:p w14:paraId="45A539D8" w14:textId="30A578FC" w:rsidR="00B11E0E" w:rsidRPr="00BB5B56" w:rsidRDefault="00B11E0E"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Archivace, Audit přístupu, Podepisování, Razítkování, Řízení přístupových práv, Systémové řízení dokumentů, Uživatelské řízení dokumentů, Vyhledávání a indexování</w:t>
            </w:r>
          </w:p>
        </w:tc>
      </w:tr>
    </w:tbl>
    <w:p w14:paraId="77246C9A" w14:textId="77777777" w:rsidR="00E33C12" w:rsidRDefault="00E33C12" w:rsidP="00E33C12">
      <w:pPr>
        <w:pStyle w:val="nadpisdruhrovn"/>
        <w:ind w:left="862" w:firstLine="0"/>
      </w:pPr>
    </w:p>
    <w:p w14:paraId="593AC1C8" w14:textId="77777777" w:rsidR="00955609" w:rsidRDefault="00955609" w:rsidP="00E33C12">
      <w:pPr>
        <w:pStyle w:val="nadpisdruhrovn"/>
        <w:ind w:left="862" w:firstLine="0"/>
      </w:pPr>
    </w:p>
    <w:p w14:paraId="3E2904A0" w14:textId="77777777" w:rsidR="00955609" w:rsidRDefault="00955609" w:rsidP="00E33C12">
      <w:pPr>
        <w:pStyle w:val="nadpisdruhrovn"/>
        <w:ind w:left="862" w:firstLine="0"/>
      </w:pPr>
    </w:p>
    <w:p w14:paraId="46A34857" w14:textId="77777777" w:rsidR="00955609" w:rsidRDefault="00955609" w:rsidP="00E33C12">
      <w:pPr>
        <w:pStyle w:val="nadpisdruhrovn"/>
        <w:ind w:left="862" w:firstLine="0"/>
      </w:pPr>
    </w:p>
    <w:p w14:paraId="011AFFC3" w14:textId="77777777" w:rsidR="00955609" w:rsidRDefault="00955609" w:rsidP="00E33C12">
      <w:pPr>
        <w:pStyle w:val="nadpisdruhrovn"/>
        <w:ind w:left="862" w:firstLine="0"/>
      </w:pPr>
    </w:p>
    <w:p w14:paraId="03D27A44" w14:textId="77777777" w:rsidR="00955609" w:rsidRPr="00BB5B56" w:rsidRDefault="00955609" w:rsidP="00E33C12">
      <w:pPr>
        <w:pStyle w:val="nadpisdruhrovn"/>
        <w:ind w:left="862" w:firstLine="0"/>
      </w:pPr>
    </w:p>
    <w:p w14:paraId="014103D3" w14:textId="3B157452" w:rsidR="00B11E0E" w:rsidRPr="00BB5B56" w:rsidRDefault="00B11E0E" w:rsidP="00E33C12">
      <w:pPr>
        <w:pStyle w:val="nadpisdruhrovn"/>
        <w:numPr>
          <w:ilvl w:val="2"/>
          <w:numId w:val="20"/>
        </w:numPr>
      </w:pPr>
      <w:bookmarkStart w:id="8" w:name="_Toc406055097"/>
      <w:r w:rsidRPr="00BB5B56">
        <w:t>Oblast integrace a provozu</w:t>
      </w:r>
      <w:bookmarkEnd w:id="8"/>
    </w:p>
    <w:p w14:paraId="44B6362B" w14:textId="68B20ECF" w:rsidR="00B11E0E" w:rsidRPr="00BB5B56" w:rsidRDefault="00B11E0E" w:rsidP="005541A1">
      <w:pPr>
        <w:pStyle w:val="EARDiagram"/>
        <w:jc w:val="both"/>
        <w:rPr>
          <w:rFonts w:ascii="Arial" w:hAnsi="Arial" w:cs="Arial"/>
        </w:rPr>
      </w:pPr>
      <w:r w:rsidRPr="00BB5B56">
        <w:rPr>
          <w:rFonts w:ascii="Arial" w:hAnsi="Arial" w:cs="Arial"/>
          <w:noProof/>
        </w:rPr>
        <w:drawing>
          <wp:inline distT="0" distB="0" distL="0" distR="0" wp14:anchorId="14F51A58" wp14:editId="6E5E5ACA">
            <wp:extent cx="4350476" cy="1782857"/>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50476" cy="1782857"/>
                    </a:xfrm>
                    <a:prstGeom prst="rect">
                      <a:avLst/>
                    </a:prstGeom>
                  </pic:spPr>
                </pic:pic>
              </a:graphicData>
            </a:graphic>
          </wp:inline>
        </w:drawing>
      </w:r>
    </w:p>
    <w:p w14:paraId="11EF02AE" w14:textId="5F0FEB01" w:rsidR="00B11E0E" w:rsidRPr="00BB5B56" w:rsidRDefault="00B11E0E"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5</w:t>
      </w:r>
      <w:r w:rsidR="005541A1" w:rsidRPr="00BB5B56">
        <w:rPr>
          <w:rFonts w:ascii="Arial" w:hAnsi="Arial" w:cs="Arial"/>
          <w:noProof/>
        </w:rPr>
        <w:fldChar w:fldCharType="end"/>
      </w:r>
      <w:r w:rsidRPr="00BB5B56">
        <w:rPr>
          <w:rFonts w:ascii="Arial" w:hAnsi="Arial" w:cs="Arial"/>
        </w:rPr>
        <w:t xml:space="preserve"> - Oblast integrace a provozu a systémové služby</w:t>
      </w:r>
    </w:p>
    <w:p w14:paraId="00B7704A" w14:textId="0999FFC7" w:rsidR="00B11E0E" w:rsidRPr="00BB5B56" w:rsidRDefault="00B11E0E" w:rsidP="00E33C12">
      <w:pPr>
        <w:pStyle w:val="Nadpis40"/>
        <w:rPr>
          <w:rFonts w:ascii="Arial" w:hAnsi="Arial" w:cs="Arial"/>
          <w:b/>
        </w:rPr>
      </w:pPr>
      <w:r w:rsidRPr="00BB5B56">
        <w:rPr>
          <w:rFonts w:ascii="Arial" w:hAnsi="Arial" w:cs="Arial"/>
          <w:b/>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BB5B56" w14:paraId="7098F682"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662CCD1D" w14:textId="3735D89B" w:rsidR="00B11E0E" w:rsidRPr="00BB5B56" w:rsidRDefault="00B11E0E" w:rsidP="005541A1">
            <w:pPr>
              <w:pStyle w:val="EARSmall"/>
              <w:jc w:val="both"/>
              <w:rPr>
                <w:rFonts w:cs="Arial"/>
                <w:b/>
              </w:rPr>
            </w:pPr>
            <w:r w:rsidRPr="00BB5B56">
              <w:rPr>
                <w:rFonts w:cs="Arial"/>
                <w:b/>
              </w:rPr>
              <w:t>Název systému</w:t>
            </w:r>
          </w:p>
        </w:tc>
        <w:tc>
          <w:tcPr>
            <w:tcW w:w="4535" w:type="dxa"/>
          </w:tcPr>
          <w:p w14:paraId="5FC5C48C" w14:textId="27C3840F"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c>
          <w:tcPr>
            <w:tcW w:w="2268" w:type="dxa"/>
          </w:tcPr>
          <w:p w14:paraId="41122818" w14:textId="12ADED72" w:rsidR="00B11E0E" w:rsidRPr="00BB5B56" w:rsidRDefault="00B11E0E"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Systémy a aplikace</w:t>
            </w:r>
          </w:p>
        </w:tc>
      </w:tr>
      <w:tr w:rsidR="00B11E0E" w:rsidRPr="00BB5B56" w14:paraId="7A4B062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500624A" w14:textId="2B380FF6" w:rsidR="00B11E0E" w:rsidRPr="00BB5B56" w:rsidRDefault="00B11E0E" w:rsidP="00BB5B56">
            <w:pPr>
              <w:pStyle w:val="EARSmall"/>
              <w:rPr>
                <w:rFonts w:cs="Arial"/>
              </w:rPr>
            </w:pPr>
            <w:r w:rsidRPr="00BB5B56">
              <w:rPr>
                <w:rFonts w:cs="Arial"/>
              </w:rPr>
              <w:t>Centrální distribuce aplikací</w:t>
            </w:r>
          </w:p>
        </w:tc>
        <w:tc>
          <w:tcPr>
            <w:tcW w:w="4535" w:type="dxa"/>
          </w:tcPr>
          <w:p w14:paraId="1AC78747" w14:textId="20C92BB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poskytuje podporu vzdálené správy softwarového vybavení koncových uživatelských stanic a serverů distribuovaných ve vzdálených lokalitách.</w:t>
            </w:r>
          </w:p>
        </w:tc>
        <w:tc>
          <w:tcPr>
            <w:tcW w:w="2268" w:type="dxa"/>
          </w:tcPr>
          <w:p w14:paraId="739D72D3"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1330813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23BEA59" w14:textId="46D9FBB6" w:rsidR="00B11E0E" w:rsidRPr="00BB5B56" w:rsidRDefault="00B11E0E" w:rsidP="00BB5B56">
            <w:pPr>
              <w:pStyle w:val="EARSmall"/>
              <w:rPr>
                <w:rFonts w:cs="Arial"/>
              </w:rPr>
            </w:pPr>
            <w:r w:rsidRPr="00BB5B56">
              <w:rPr>
                <w:rFonts w:cs="Arial"/>
              </w:rPr>
              <w:t>Certifikační autorita a správa prostředků důvěry</w:t>
            </w:r>
          </w:p>
        </w:tc>
        <w:tc>
          <w:tcPr>
            <w:tcW w:w="4535" w:type="dxa"/>
          </w:tcPr>
          <w:p w14:paraId="44B0DDB3"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Zajišťuje evidenci a správu certifikátů a prostředků pro autentifikaci, autorizaci a podepisování:</w:t>
            </w:r>
          </w:p>
          <w:p w14:paraId="3ED31217" w14:textId="36794A8A"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i</w:t>
            </w:r>
            <w:r w:rsidRPr="00BB5B56">
              <w:rPr>
                <w:rFonts w:cs="Arial"/>
              </w:rPr>
              <w:t>nterní certifikáty využité pro vnitřní zajištění důvěryhodnosti</w:t>
            </w:r>
            <w:r w:rsidR="005232FE">
              <w:rPr>
                <w:rFonts w:cs="Arial"/>
              </w:rPr>
              <w:t>,</w:t>
            </w:r>
          </w:p>
          <w:p w14:paraId="7100358E" w14:textId="662D6BD8"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k</w:t>
            </w:r>
            <w:r w:rsidRPr="00BB5B56">
              <w:rPr>
                <w:rFonts w:cs="Arial"/>
              </w:rPr>
              <w:t>valifikované certifikáty vystavené kvalifikovanou certifikační autoritou určené třeba pro uznávaný elektronický podpis</w:t>
            </w:r>
            <w:r w:rsidR="005232FE">
              <w:rPr>
                <w:rFonts w:cs="Arial"/>
              </w:rPr>
              <w:t>,</w:t>
            </w:r>
          </w:p>
          <w:p w14:paraId="776B0B06" w14:textId="778F23E5"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w:t>
            </w:r>
            <w:r w:rsidR="005232FE">
              <w:rPr>
                <w:rFonts w:cs="Arial"/>
              </w:rPr>
              <w:t>z</w:t>
            </w:r>
            <w:r w:rsidRPr="00BB5B56">
              <w:rPr>
                <w:rFonts w:cs="Arial"/>
              </w:rPr>
              <w:t>ajištění vnitřních časových razítek a kvalifikovaných časových razítek pro využití elektronickou spisovou službou</w:t>
            </w:r>
            <w:r w:rsidR="005232FE">
              <w:rPr>
                <w:rFonts w:cs="Arial"/>
              </w:rPr>
              <w:t>.</w:t>
            </w:r>
            <w:r w:rsidRPr="00BB5B56">
              <w:rPr>
                <w:rFonts w:cs="Arial"/>
              </w:rPr>
              <w:t xml:space="preserve">  </w:t>
            </w:r>
          </w:p>
          <w:p w14:paraId="3F9A2E33" w14:textId="6092E76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Plní i záležitosti evidence a správy certifikátů stanovené v legislativě týkající se spisové služby.</w:t>
            </w:r>
          </w:p>
        </w:tc>
        <w:tc>
          <w:tcPr>
            <w:tcW w:w="2268" w:type="dxa"/>
          </w:tcPr>
          <w:p w14:paraId="18EB3A83"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6BD8A86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96118D0" w14:textId="71C1D341" w:rsidR="00B11E0E" w:rsidRPr="00BB5B56" w:rsidRDefault="00B11E0E" w:rsidP="00BB5B56">
            <w:pPr>
              <w:pStyle w:val="EARSmall"/>
              <w:rPr>
                <w:rFonts w:cs="Arial"/>
              </w:rPr>
            </w:pPr>
            <w:r w:rsidRPr="00BB5B56">
              <w:rPr>
                <w:rFonts w:cs="Arial"/>
              </w:rPr>
              <w:t>Dohled a monitoring</w:t>
            </w:r>
          </w:p>
        </w:tc>
        <w:tc>
          <w:tcPr>
            <w:tcW w:w="4535" w:type="dxa"/>
          </w:tcPr>
          <w:p w14:paraId="7D01D9B9" w14:textId="33D2626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tcPr>
          <w:p w14:paraId="4B0A7934" w14:textId="29167BD0"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 dohledů</w:t>
            </w:r>
          </w:p>
        </w:tc>
      </w:tr>
      <w:tr w:rsidR="00B11E0E" w:rsidRPr="00BB5B56" w14:paraId="2588775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A1340DB" w14:textId="7F56DD2E" w:rsidR="00B11E0E" w:rsidRPr="00BB5B56" w:rsidRDefault="00B11E0E" w:rsidP="00BB5B56">
            <w:pPr>
              <w:pStyle w:val="EARSmall"/>
              <w:rPr>
                <w:rFonts w:cs="Arial"/>
              </w:rPr>
            </w:pPr>
            <w:r w:rsidRPr="00BB5B56">
              <w:rPr>
                <w:rFonts w:cs="Arial"/>
              </w:rPr>
              <w:t>Elektronická pošta</w:t>
            </w:r>
          </w:p>
        </w:tc>
        <w:tc>
          <w:tcPr>
            <w:tcW w:w="4535" w:type="dxa"/>
          </w:tcPr>
          <w:p w14:paraId="7FABEE9E" w14:textId="427034B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elektronické pošty (e-mail) MPSV a ÚP.</w:t>
            </w:r>
          </w:p>
        </w:tc>
        <w:tc>
          <w:tcPr>
            <w:tcW w:w="2268" w:type="dxa"/>
          </w:tcPr>
          <w:p w14:paraId="01EE142B"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7F0B1FE9"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4681FBA" w14:textId="68D41E1C" w:rsidR="00B11E0E" w:rsidRPr="00BB5B56" w:rsidRDefault="00B11E0E" w:rsidP="00BB5B56">
            <w:pPr>
              <w:pStyle w:val="EARSmall"/>
              <w:rPr>
                <w:rFonts w:cs="Arial"/>
              </w:rPr>
            </w:pPr>
            <w:r w:rsidRPr="00BB5B56">
              <w:rPr>
                <w:rFonts w:cs="Arial"/>
              </w:rPr>
              <w:t>Identity management a autentifikace a autorizace</w:t>
            </w:r>
          </w:p>
        </w:tc>
        <w:tc>
          <w:tcPr>
            <w:tcW w:w="4535" w:type="dxa"/>
          </w:tcPr>
          <w:p w14:paraId="55AB4826"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JISPSV i v rámci organizací v resortu musí existovat jednotný identity management, který bude jednak nosičem identity úředníků a pracovníků, jež jsou uživateli jednotlivých informačních systémů a evidencí a jednak bude zajišťovat bazální určování rolí a jejich vazeb na jednotlivá oprávnění (která bude definovat a spravovat dle rolí konkrétního IS či aplikace).</w:t>
            </w:r>
          </w:p>
          <w:p w14:paraId="2995C5DD" w14:textId="20B1B7E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IDM musí být navázán na další služby, jako je identita pro e-mail, identita a nositel autority pro přihlašování jak k pracovním stanicím, tak k jednotlivým aplikacím a systémům apod.</w:t>
            </w:r>
          </w:p>
        </w:tc>
        <w:tc>
          <w:tcPr>
            <w:tcW w:w="2268" w:type="dxa"/>
          </w:tcPr>
          <w:p w14:paraId="71D477F6" w14:textId="5CE974E8"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Adresářové služby</w:t>
            </w:r>
          </w:p>
        </w:tc>
      </w:tr>
      <w:tr w:rsidR="00B11E0E" w:rsidRPr="00BB5B56" w14:paraId="10D6731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6C3F408" w14:textId="0E097D6B" w:rsidR="00B11E0E" w:rsidRPr="00BB5B56" w:rsidRDefault="00B11E0E" w:rsidP="00BB5B56">
            <w:pPr>
              <w:pStyle w:val="EARSmall"/>
              <w:rPr>
                <w:rFonts w:cs="Arial"/>
              </w:rPr>
            </w:pPr>
            <w:r w:rsidRPr="00BB5B56">
              <w:rPr>
                <w:rFonts w:cs="Arial"/>
              </w:rPr>
              <w:t>Podpora tvorby a implementace metodik</w:t>
            </w:r>
          </w:p>
        </w:tc>
        <w:tc>
          <w:tcPr>
            <w:tcW w:w="4535" w:type="dxa"/>
          </w:tcPr>
          <w:p w14:paraId="76759B63" w14:textId="0062ADB3"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součást, v níž bude probíhat proces schvalování a přístupu k metodikám, které se využijí při procesech výkonu jednotlivých agend úředníky prostřednictvím jednotlivých informačních systémů v rámci JISPSV. Metodikou pro tuto část se rozumí dokument obsahující metodiku, a to i se zahrnutím některých principů, kterými se metodika provede při práci s informačními systémy a aplikacemi.</w:t>
            </w:r>
          </w:p>
        </w:tc>
        <w:tc>
          <w:tcPr>
            <w:tcW w:w="2268" w:type="dxa"/>
          </w:tcPr>
          <w:p w14:paraId="18D725EB"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5668207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680FA89" w14:textId="73B234FE" w:rsidR="00B11E0E" w:rsidRPr="00BB5B56" w:rsidRDefault="00B11E0E" w:rsidP="00BB5B56">
            <w:pPr>
              <w:pStyle w:val="EARSmall"/>
              <w:rPr>
                <w:rFonts w:cs="Arial"/>
              </w:rPr>
            </w:pPr>
            <w:r w:rsidRPr="00BB5B56">
              <w:rPr>
                <w:rFonts w:cs="Arial"/>
              </w:rPr>
              <w:t>Podpora školení uživatelů a eLearning</w:t>
            </w:r>
          </w:p>
        </w:tc>
        <w:tc>
          <w:tcPr>
            <w:tcW w:w="4535" w:type="dxa"/>
          </w:tcPr>
          <w:p w14:paraId="4D18503B" w14:textId="16A7E438"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podporuje evidenci v oblasti školení zaměstnanců MPSV a ÚP včetně poskytování služeb elektronického školení.</w:t>
            </w:r>
          </w:p>
        </w:tc>
        <w:tc>
          <w:tcPr>
            <w:tcW w:w="2268" w:type="dxa"/>
          </w:tcPr>
          <w:p w14:paraId="38CAC804"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2A551D9E"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7520DB5" w14:textId="1E5DF33E" w:rsidR="00B11E0E" w:rsidRPr="00BB5B56" w:rsidRDefault="00B11E0E" w:rsidP="00BB5B56">
            <w:pPr>
              <w:pStyle w:val="EARSmall"/>
              <w:rPr>
                <w:rFonts w:cs="Arial"/>
              </w:rPr>
            </w:pPr>
            <w:r w:rsidRPr="00BB5B56">
              <w:rPr>
                <w:rFonts w:cs="Arial"/>
              </w:rPr>
              <w:t>Systém podpory uživatelů</w:t>
            </w:r>
          </w:p>
        </w:tc>
        <w:tc>
          <w:tcPr>
            <w:tcW w:w="4535" w:type="dxa"/>
          </w:tcPr>
          <w:p w14:paraId="01E4B9DD" w14:textId="154957E2"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část, která bude systémem pro uživatelskou podporu všech modulů a informačních systémů v rámci JISPSV.</w:t>
            </w:r>
          </w:p>
        </w:tc>
        <w:tc>
          <w:tcPr>
            <w:tcW w:w="2268" w:type="dxa"/>
          </w:tcPr>
          <w:p w14:paraId="3EBB1659"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18AC0F0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23CA4B0" w14:textId="1BC95E7B" w:rsidR="00B11E0E" w:rsidRPr="00BB5B56" w:rsidRDefault="00B11E0E" w:rsidP="00BB5B56">
            <w:pPr>
              <w:pStyle w:val="EARSmall"/>
              <w:rPr>
                <w:rFonts w:cs="Arial"/>
              </w:rPr>
            </w:pPr>
            <w:r w:rsidRPr="00BB5B56">
              <w:rPr>
                <w:rFonts w:cs="Arial"/>
              </w:rPr>
              <w:t>Integrační a komunikační rozhraní</w:t>
            </w:r>
          </w:p>
        </w:tc>
        <w:tc>
          <w:tcPr>
            <w:tcW w:w="4535" w:type="dxa"/>
          </w:tcPr>
          <w:p w14:paraId="0B86B26E" w14:textId="173A4D7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Integrační a komunikační rozhraní zajišťuje konsolidaci a normalizaci přístupu k externím systémům.</w:t>
            </w:r>
          </w:p>
        </w:tc>
        <w:tc>
          <w:tcPr>
            <w:tcW w:w="2268" w:type="dxa"/>
          </w:tcPr>
          <w:p w14:paraId="4977EC2B"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34D5B54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22D725E" w14:textId="059979DC" w:rsidR="00B11E0E" w:rsidRPr="00BB5B56" w:rsidRDefault="00B11E0E" w:rsidP="00BB5B56">
            <w:pPr>
              <w:pStyle w:val="EARSmall"/>
              <w:rPr>
                <w:rFonts w:cs="Arial"/>
              </w:rPr>
            </w:pPr>
            <w:r w:rsidRPr="00BB5B56">
              <w:rPr>
                <w:rFonts w:cs="Arial"/>
              </w:rPr>
              <w:t>Integrační sběrnice a rozhraní</w:t>
            </w:r>
          </w:p>
        </w:tc>
        <w:tc>
          <w:tcPr>
            <w:tcW w:w="4535" w:type="dxa"/>
          </w:tcPr>
          <w:p w14:paraId="3C9F7E17"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Vnitřní informační sběrnice v rámci JISPSV zajišťuje realizaci vazeb mezi jednotlivými moduly a částmi a zajišťuje služby orchestrovaného využívání a výměny údajů z jednotlivých informačních systémů.</w:t>
            </w:r>
          </w:p>
          <w:p w14:paraId="34896D52" w14:textId="3545E852"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Integrační sběrnice je budována na základě produktu Microsoft BizTalk Server.</w:t>
            </w:r>
          </w:p>
        </w:tc>
        <w:tc>
          <w:tcPr>
            <w:tcW w:w="2268" w:type="dxa"/>
          </w:tcPr>
          <w:p w14:paraId="1733AF38"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4D02DC8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A993FC6" w14:textId="01D271D9" w:rsidR="00B11E0E" w:rsidRPr="00BB5B56" w:rsidRDefault="00B11E0E" w:rsidP="00BB5B56">
            <w:pPr>
              <w:pStyle w:val="EARSmall"/>
              <w:rPr>
                <w:rFonts w:cs="Arial"/>
              </w:rPr>
            </w:pPr>
            <w:r w:rsidRPr="00BB5B56">
              <w:rPr>
                <w:rFonts w:cs="Arial"/>
              </w:rPr>
              <w:t>Jmenné služby</w:t>
            </w:r>
          </w:p>
        </w:tc>
        <w:tc>
          <w:tcPr>
            <w:tcW w:w="4535" w:type="dxa"/>
          </w:tcPr>
          <w:p w14:paraId="54305DD4" w14:textId="016646A9"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Služby poskytující podporu komunikační infrastruktury v oblasti přidělování názvů komunikačních prvků (DNS) a správy adresní prostoru IP protokolu (DHCP).</w:t>
            </w:r>
          </w:p>
        </w:tc>
        <w:tc>
          <w:tcPr>
            <w:tcW w:w="2268" w:type="dxa"/>
          </w:tcPr>
          <w:p w14:paraId="5E8C721E"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BB5B56" w14:paraId="19A6FF2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139119D" w14:textId="3697D463" w:rsidR="00B11E0E" w:rsidRPr="00BB5B56" w:rsidRDefault="00B11E0E" w:rsidP="00BB5B56">
            <w:pPr>
              <w:pStyle w:val="EARSmall"/>
              <w:rPr>
                <w:rFonts w:cs="Arial"/>
              </w:rPr>
            </w:pPr>
            <w:r w:rsidRPr="00BB5B56">
              <w:rPr>
                <w:rFonts w:cs="Arial"/>
              </w:rPr>
              <w:t>Modul pro audity a logy</w:t>
            </w:r>
          </w:p>
        </w:tc>
        <w:tc>
          <w:tcPr>
            <w:tcW w:w="4535" w:type="dxa"/>
          </w:tcPr>
          <w:p w14:paraId="2E7DF393"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modul zajistí logování jednotlivých úkonů a operací v jednotlivých informačních systémech a auditní stopy. Logování se zajistí včetně údaje o konkrétním uživateli a jeho roli, v níž danou věc provedl.</w:t>
            </w:r>
          </w:p>
          <w:p w14:paraId="15658350" w14:textId="6A6D927E"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Modul pro logování a audity splní nejen povinnosti stanovené v souvislosti se základními registry, ale díky němu bude dohledatelná každá operace v každém IS v rámci JISPSV.</w:t>
            </w:r>
          </w:p>
        </w:tc>
        <w:tc>
          <w:tcPr>
            <w:tcW w:w="2268" w:type="dxa"/>
          </w:tcPr>
          <w:p w14:paraId="726B4E47" w14:textId="0899D6B3"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Centrální audit</w:t>
            </w:r>
          </w:p>
        </w:tc>
      </w:tr>
      <w:tr w:rsidR="00B11E0E" w:rsidRPr="00BB5B56" w14:paraId="4FFED8C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5C09F02" w14:textId="7ECE2E10" w:rsidR="00B11E0E" w:rsidRPr="00BB5B56" w:rsidRDefault="00B11E0E" w:rsidP="00BB5B56">
            <w:pPr>
              <w:pStyle w:val="EARSmall"/>
              <w:rPr>
                <w:rFonts w:cs="Arial"/>
              </w:rPr>
            </w:pPr>
            <w:r w:rsidRPr="00BB5B56">
              <w:rPr>
                <w:rFonts w:cs="Arial"/>
              </w:rPr>
              <w:t>Společné úložiště</w:t>
            </w:r>
          </w:p>
        </w:tc>
        <w:tc>
          <w:tcPr>
            <w:tcW w:w="4535" w:type="dxa"/>
          </w:tcPr>
          <w:p w14:paraId="69A0CA05" w14:textId="46CA26BB"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Společné úložiště poskytuje služby pro ukládání binárních dat dokumentové povahy včetně zajištění jejich prokazatelnosti, značení časovým razítkem, archivaci a konverzi do archivních formátů.</w:t>
            </w:r>
          </w:p>
        </w:tc>
        <w:tc>
          <w:tcPr>
            <w:tcW w:w="2268" w:type="dxa"/>
          </w:tcPr>
          <w:p w14:paraId="587307CB" w14:textId="77777777" w:rsidR="00B11E0E" w:rsidRPr="00BB5B56" w:rsidRDefault="00B11E0E"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bl>
    <w:p w14:paraId="73F63158" w14:textId="77777777" w:rsidR="00B11E0E" w:rsidRPr="00BB5B56" w:rsidRDefault="00B11E0E" w:rsidP="005541A1">
      <w:pPr>
        <w:jc w:val="both"/>
        <w:rPr>
          <w:rFonts w:ascii="Arial" w:hAnsi="Arial" w:cs="Arial"/>
        </w:rPr>
      </w:pPr>
    </w:p>
    <w:p w14:paraId="4C6F1DE7" w14:textId="7A3BE4F3" w:rsidR="00452618" w:rsidRPr="00BB5B56" w:rsidRDefault="00611A0D" w:rsidP="008C7F4C">
      <w:pPr>
        <w:pStyle w:val="Nadpis21"/>
        <w:rPr>
          <w:szCs w:val="24"/>
        </w:rPr>
      </w:pPr>
      <w:bookmarkStart w:id="9" w:name="_Toc406055098"/>
      <w:r w:rsidRPr="00BB5B56">
        <w:rPr>
          <w:szCs w:val="24"/>
        </w:rPr>
        <w:t>Výpočetní prostředí</w:t>
      </w:r>
      <w:bookmarkEnd w:id="9"/>
    </w:p>
    <w:p w14:paraId="262DB25F" w14:textId="77777777" w:rsidR="00611A0D" w:rsidRPr="00BB5B56" w:rsidRDefault="00611A0D" w:rsidP="005541A1">
      <w:pPr>
        <w:jc w:val="both"/>
        <w:rPr>
          <w:rFonts w:ascii="Arial" w:hAnsi="Arial" w:cs="Arial"/>
        </w:rPr>
      </w:pPr>
      <w:r w:rsidRPr="00BB5B56">
        <w:rPr>
          <w:rFonts w:ascii="Arial" w:hAnsi="Arial" w:cs="Arial"/>
        </w:rPr>
        <w:t>Výpočetní prostředí je souborem technologické infrastruktury určené pro nasazení informačních systémů vytvářených primárně jako softwarové řešení.</w:t>
      </w:r>
    </w:p>
    <w:p w14:paraId="5E585260" w14:textId="77777777" w:rsidR="00611A0D" w:rsidRPr="00BB5B56" w:rsidRDefault="00611A0D" w:rsidP="005541A1">
      <w:pPr>
        <w:jc w:val="both"/>
        <w:rPr>
          <w:rFonts w:ascii="Arial" w:hAnsi="Arial" w:cs="Arial"/>
        </w:rPr>
      </w:pPr>
      <w:r w:rsidRPr="00BB5B56">
        <w:rPr>
          <w:rFonts w:ascii="Arial" w:hAnsi="Arial" w:cs="Arial"/>
        </w:rPr>
        <w:t>Skupina výpočetních prostředí MPSV určených pro nasazení JISPSV zahrnuje jak vlastní produkční (provozní) prostředí, tak i prostředí (testovací, pomocné testovací a vývojové prostředí) určená pro podporu činností a procesů vyžadovaných pokrytím celého životního procesu informačních systémů.</w:t>
      </w:r>
    </w:p>
    <w:p w14:paraId="48FD5A7D" w14:textId="1ADE4AC7" w:rsidR="00611A0D" w:rsidRPr="00BB5B56" w:rsidRDefault="00611A0D" w:rsidP="005541A1">
      <w:pPr>
        <w:jc w:val="both"/>
        <w:rPr>
          <w:rFonts w:ascii="Arial" w:hAnsi="Arial" w:cs="Arial"/>
        </w:rPr>
      </w:pPr>
      <w:r w:rsidRPr="00BB5B56">
        <w:rPr>
          <w:rFonts w:ascii="Arial" w:hAnsi="Arial" w:cs="Arial"/>
        </w:rPr>
        <w:t>Na nejnižší úrovni technologií je výpočetní prostředí realizováno formou virtuální infrastruktury (virtuální servery, virtuální datová úložiště, virtuální sítě) postavené v rámci hardwarové infrastruktury datových center.</w:t>
      </w:r>
    </w:p>
    <w:p w14:paraId="5CE76944" w14:textId="3C80D92D" w:rsidR="00611A0D" w:rsidRPr="00BB5B56" w:rsidRDefault="00611A0D" w:rsidP="005541A1">
      <w:pPr>
        <w:pStyle w:val="EARDiagram"/>
        <w:jc w:val="both"/>
        <w:rPr>
          <w:rFonts w:ascii="Arial" w:hAnsi="Arial" w:cs="Arial"/>
        </w:rPr>
      </w:pPr>
      <w:r w:rsidRPr="00BB5B56">
        <w:rPr>
          <w:rFonts w:ascii="Arial" w:hAnsi="Arial" w:cs="Arial"/>
          <w:noProof/>
        </w:rPr>
        <w:drawing>
          <wp:inline distT="0" distB="0" distL="0" distR="0" wp14:anchorId="43DD0CB7" wp14:editId="5C40C98C">
            <wp:extent cx="5180952" cy="3344762"/>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80952" cy="3344762"/>
                    </a:xfrm>
                    <a:prstGeom prst="rect">
                      <a:avLst/>
                    </a:prstGeom>
                  </pic:spPr>
                </pic:pic>
              </a:graphicData>
            </a:graphic>
          </wp:inline>
        </w:drawing>
      </w:r>
    </w:p>
    <w:p w14:paraId="36185A9B" w14:textId="279AAF9E" w:rsidR="00611A0D" w:rsidRPr="00BB5B56" w:rsidRDefault="00611A0D" w:rsidP="005541A1">
      <w:pPr>
        <w:pStyle w:val="Titulek"/>
        <w:jc w:val="both"/>
        <w:rPr>
          <w:rFonts w:ascii="Arial" w:hAnsi="Arial" w:cs="Arial"/>
        </w:rPr>
      </w:pPr>
      <w:r w:rsidRPr="00BB5B56">
        <w:rPr>
          <w:rFonts w:ascii="Arial" w:hAnsi="Arial" w:cs="Arial"/>
        </w:rPr>
        <w:t xml:space="preserve">Obrázek </w:t>
      </w:r>
      <w:r w:rsidR="005541A1" w:rsidRPr="00BB5B56">
        <w:rPr>
          <w:rFonts w:ascii="Arial" w:hAnsi="Arial" w:cs="Arial"/>
        </w:rPr>
        <w:fldChar w:fldCharType="begin"/>
      </w:r>
      <w:r w:rsidR="005541A1" w:rsidRPr="00BB5B56">
        <w:rPr>
          <w:rFonts w:ascii="Arial" w:hAnsi="Arial" w:cs="Arial"/>
        </w:rPr>
        <w:instrText xml:space="preserve"> SEQ Obrázek \* ARABIC </w:instrText>
      </w:r>
      <w:r w:rsidR="005541A1" w:rsidRPr="00BB5B56">
        <w:rPr>
          <w:rFonts w:ascii="Arial" w:hAnsi="Arial" w:cs="Arial"/>
        </w:rPr>
        <w:fldChar w:fldCharType="separate"/>
      </w:r>
      <w:r w:rsidR="000B7C8C">
        <w:rPr>
          <w:rFonts w:ascii="Arial" w:hAnsi="Arial" w:cs="Arial"/>
          <w:noProof/>
        </w:rPr>
        <w:t>6</w:t>
      </w:r>
      <w:r w:rsidR="005541A1" w:rsidRPr="00BB5B56">
        <w:rPr>
          <w:rFonts w:ascii="Arial" w:hAnsi="Arial" w:cs="Arial"/>
          <w:noProof/>
        </w:rPr>
        <w:fldChar w:fldCharType="end"/>
      </w:r>
      <w:r w:rsidRPr="00BB5B56">
        <w:rPr>
          <w:rFonts w:ascii="Arial" w:hAnsi="Arial" w:cs="Arial"/>
        </w:rPr>
        <w:t xml:space="preserve"> - Výpočetní prostředí</w:t>
      </w:r>
    </w:p>
    <w:p w14:paraId="731AEA1A" w14:textId="77777777" w:rsidR="00611A0D" w:rsidRPr="00BB5B56" w:rsidRDefault="00611A0D" w:rsidP="005541A1">
      <w:pPr>
        <w:jc w:val="both"/>
        <w:rPr>
          <w:rFonts w:ascii="Arial" w:hAnsi="Arial" w:cs="Arial"/>
        </w:rPr>
      </w:pPr>
      <w:r w:rsidRPr="00BB5B56">
        <w:rPr>
          <w:rFonts w:ascii="Arial" w:hAnsi="Arial" w:cs="Arial"/>
        </w:rPr>
        <w:t>Diagram znázorňuje výčet výpočetních prostředí MPSV a jejich umístění v lokalitách primární a záložního datového centra MPSV.</w:t>
      </w:r>
    </w:p>
    <w:p w14:paraId="0FE03180" w14:textId="77777777" w:rsidR="00611A0D" w:rsidRPr="00BB5B56" w:rsidRDefault="00611A0D" w:rsidP="005541A1">
      <w:pPr>
        <w:jc w:val="both"/>
        <w:rPr>
          <w:rFonts w:ascii="Arial" w:hAnsi="Arial" w:cs="Arial"/>
        </w:rPr>
      </w:pPr>
      <w:r w:rsidRPr="00BB5B56">
        <w:rPr>
          <w:rFonts w:ascii="Arial" w:hAnsi="Arial" w:cs="Arial"/>
        </w:rPr>
        <w:t>Primární a záložní produkční prostředí jsou určené pro souběžné provozní nasazení informačních systémů a vytváří tak geograficky rozprostřené vysoce dostupné prostředí ("geografický cluster").</w:t>
      </w:r>
    </w:p>
    <w:p w14:paraId="3A46CB2B" w14:textId="77777777" w:rsidR="00611A0D" w:rsidRPr="00BB5B56" w:rsidRDefault="00611A0D" w:rsidP="005541A1">
      <w:pPr>
        <w:jc w:val="both"/>
        <w:rPr>
          <w:rFonts w:ascii="Arial" w:hAnsi="Arial" w:cs="Arial"/>
        </w:rPr>
      </w:pPr>
      <w:r w:rsidRPr="00BB5B56">
        <w:rPr>
          <w:rFonts w:ascii="Arial" w:hAnsi="Arial" w:cs="Arial"/>
        </w:rPr>
        <w:t>Testovací a pomocné testovací prostředí jsou určené pro podporu všech kategorií testů prováděných v souvislosti s implementací a provozem informačních systémů.</w:t>
      </w:r>
    </w:p>
    <w:p w14:paraId="745018BC" w14:textId="607E4CA3" w:rsidR="00611A0D" w:rsidRPr="00BB5B56" w:rsidRDefault="00611A0D" w:rsidP="005541A1">
      <w:pPr>
        <w:jc w:val="both"/>
        <w:rPr>
          <w:rFonts w:ascii="Arial" w:hAnsi="Arial" w:cs="Arial"/>
        </w:rPr>
      </w:pPr>
      <w:r w:rsidRPr="00BB5B56">
        <w:rPr>
          <w:rFonts w:ascii="Arial" w:hAnsi="Arial" w:cs="Arial"/>
        </w:rPr>
        <w:t>Vývojové prostředí pak poskytuje rámec pro podporu softwarového vývoje informačních systémů.</w:t>
      </w:r>
    </w:p>
    <w:p w14:paraId="6BF857EC" w14:textId="77777777" w:rsidR="00E33C12" w:rsidRPr="00BB5B56" w:rsidRDefault="00E33C12" w:rsidP="005541A1">
      <w:pPr>
        <w:jc w:val="both"/>
        <w:rPr>
          <w:rFonts w:ascii="Arial" w:hAnsi="Arial" w:cs="Arial"/>
        </w:rPr>
      </w:pPr>
    </w:p>
    <w:p w14:paraId="684EED9E" w14:textId="02055DD5" w:rsidR="00611A0D" w:rsidRPr="00BB5B56" w:rsidRDefault="00611A0D" w:rsidP="00E33C12">
      <w:pPr>
        <w:pStyle w:val="nadpisdruhrovn"/>
        <w:numPr>
          <w:ilvl w:val="2"/>
          <w:numId w:val="20"/>
        </w:numPr>
      </w:pPr>
      <w:bookmarkStart w:id="10" w:name="_Toc406055099"/>
      <w:r w:rsidRPr="00BB5B56">
        <w:t>Popis prostředí</w:t>
      </w:r>
      <w:bookmarkEnd w:id="10"/>
    </w:p>
    <w:tbl>
      <w:tblPr>
        <w:tblStyle w:val="EARTable"/>
        <w:tblW w:w="0" w:type="auto"/>
        <w:tblLook w:val="04A0" w:firstRow="1" w:lastRow="0" w:firstColumn="1" w:lastColumn="0" w:noHBand="0" w:noVBand="1"/>
      </w:tblPr>
      <w:tblGrid>
        <w:gridCol w:w="2268"/>
        <w:gridCol w:w="6236"/>
      </w:tblGrid>
      <w:tr w:rsidR="00611A0D" w:rsidRPr="00BB5B56" w14:paraId="2443F1BA"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CB66A64" w14:textId="5D9D218B" w:rsidR="00611A0D" w:rsidRPr="00BB5B56" w:rsidRDefault="00611A0D" w:rsidP="005541A1">
            <w:pPr>
              <w:pStyle w:val="EARSmall"/>
              <w:jc w:val="both"/>
              <w:rPr>
                <w:rFonts w:cs="Arial"/>
                <w:b/>
              </w:rPr>
            </w:pPr>
            <w:r w:rsidRPr="00BB5B56">
              <w:rPr>
                <w:rFonts w:cs="Arial"/>
                <w:b/>
              </w:rPr>
              <w:t>Název prostředí</w:t>
            </w:r>
          </w:p>
        </w:tc>
        <w:tc>
          <w:tcPr>
            <w:tcW w:w="6236" w:type="dxa"/>
          </w:tcPr>
          <w:p w14:paraId="5D1C5DB6" w14:textId="701CBB71" w:rsidR="00611A0D" w:rsidRPr="00BB5B56" w:rsidRDefault="00611A0D"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r>
      <w:tr w:rsidR="00611A0D" w:rsidRPr="00BB5B56" w14:paraId="515C3CC9"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7193FFBE" w14:textId="5A94BC17" w:rsidR="00611A0D" w:rsidRPr="00BB5B56" w:rsidRDefault="00611A0D" w:rsidP="00BB5B56">
            <w:pPr>
              <w:pStyle w:val="EARSmall"/>
              <w:rPr>
                <w:rFonts w:cs="Arial"/>
              </w:rPr>
            </w:pPr>
            <w:r w:rsidRPr="00BB5B56">
              <w:rPr>
                <w:rFonts w:cs="Arial"/>
              </w:rPr>
              <w:t>Primární produkční prostředí</w:t>
            </w:r>
          </w:p>
        </w:tc>
        <w:tc>
          <w:tcPr>
            <w:tcW w:w="6236" w:type="dxa"/>
          </w:tcPr>
          <w:p w14:paraId="55C71422" w14:textId="1700ACBA"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Primární produkční prostředí je určeno pro nasazení aktivních systémů v rutinním, denním provozu.</w:t>
            </w:r>
          </w:p>
        </w:tc>
      </w:tr>
      <w:tr w:rsidR="00611A0D" w:rsidRPr="00BB5B56" w14:paraId="3A1D2FA9"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0FB1C23" w14:textId="0CBA2F74" w:rsidR="00611A0D" w:rsidRPr="00BB5B56" w:rsidRDefault="00611A0D" w:rsidP="00BB5B56">
            <w:pPr>
              <w:pStyle w:val="EARSmall"/>
              <w:rPr>
                <w:rFonts w:cs="Arial"/>
              </w:rPr>
            </w:pPr>
            <w:r w:rsidRPr="00BB5B56">
              <w:rPr>
                <w:rFonts w:cs="Arial"/>
              </w:rPr>
              <w:t>Záložní produkční prostředí</w:t>
            </w:r>
          </w:p>
        </w:tc>
        <w:tc>
          <w:tcPr>
            <w:tcW w:w="6236" w:type="dxa"/>
          </w:tcPr>
          <w:p w14:paraId="76AD2F59" w14:textId="77777777"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0C7330A0" w14:textId="6CFE7106"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Záložní produkční prostředí je svojí architekturou identické s primárním prostředím a je identické též v kapacitních parametrech.</w:t>
            </w:r>
          </w:p>
        </w:tc>
      </w:tr>
      <w:tr w:rsidR="00611A0D" w:rsidRPr="00BB5B56" w14:paraId="5EA7F8F1"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599BF163" w14:textId="6D06208C" w:rsidR="00611A0D" w:rsidRPr="00BB5B56" w:rsidRDefault="00611A0D" w:rsidP="00BB5B56">
            <w:pPr>
              <w:pStyle w:val="EARSmall"/>
              <w:rPr>
                <w:rFonts w:cs="Arial"/>
              </w:rPr>
            </w:pPr>
            <w:r w:rsidRPr="00BB5B56">
              <w:rPr>
                <w:rFonts w:cs="Arial"/>
              </w:rPr>
              <w:t>Testovací prostředí</w:t>
            </w:r>
          </w:p>
        </w:tc>
        <w:tc>
          <w:tcPr>
            <w:tcW w:w="6236" w:type="dxa"/>
          </w:tcPr>
          <w:p w14:paraId="060446DC" w14:textId="77777777"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 je určené pro nasazení systémů za účelem jejich (finálního, před-produkčního) akceptačního testování. Dále jsou systémy v něm nasazené využívány pro potřeby školení všech typů uživatelů a to jak po dobu plošných školení, tak i po dobu průběžného zaškolování uživatelů.</w:t>
            </w:r>
          </w:p>
          <w:p w14:paraId="60098E1A" w14:textId="2016365B"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 je nadále využívané pro primární simulaci chyb, které se vyskytly v produkčních prostředí</w:t>
            </w:r>
            <w:r w:rsidR="00060159" w:rsidRPr="00BB5B56">
              <w:rPr>
                <w:rFonts w:cs="Arial"/>
              </w:rPr>
              <w:t>ch</w:t>
            </w:r>
            <w:r w:rsidRPr="00BB5B56">
              <w:rPr>
                <w:rFonts w:cs="Arial"/>
              </w:rPr>
              <w:t xml:space="preserve">. </w:t>
            </w:r>
          </w:p>
          <w:p w14:paraId="4E885169" w14:textId="54399F0D"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 je tak nezbytně svojí architekturou identické primárnímu produkčnímu prostředí. Standardně svými kapacitními parametry nedosahuje parametrů produkčních prostředí. V případě potřeby je však možno (díky jeho kompletní virtualizaci) kapacitní parametry navýšit.</w:t>
            </w:r>
          </w:p>
        </w:tc>
      </w:tr>
      <w:tr w:rsidR="00611A0D" w:rsidRPr="00BB5B56" w14:paraId="2F039130"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0D23A1B" w14:textId="36E5BAD3" w:rsidR="00611A0D" w:rsidRPr="00BB5B56" w:rsidRDefault="00611A0D" w:rsidP="00BB5B56">
            <w:pPr>
              <w:pStyle w:val="EARSmall"/>
              <w:rPr>
                <w:rFonts w:cs="Arial"/>
              </w:rPr>
            </w:pPr>
            <w:r w:rsidRPr="00BB5B56">
              <w:rPr>
                <w:rFonts w:cs="Arial"/>
              </w:rPr>
              <w:t>Pomocné testovací prostředí</w:t>
            </w:r>
          </w:p>
        </w:tc>
        <w:tc>
          <w:tcPr>
            <w:tcW w:w="6236" w:type="dxa"/>
          </w:tcPr>
          <w:p w14:paraId="3C0BE2AB" w14:textId="0E91B7E8"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Pomocné testovací prostředí je určené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611A0D" w:rsidRPr="00BB5B56" w14:paraId="393B2B9E"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832958E" w14:textId="2E051634" w:rsidR="00611A0D" w:rsidRPr="00BB5B56" w:rsidRDefault="00611A0D" w:rsidP="00BB5B56">
            <w:pPr>
              <w:pStyle w:val="EARSmall"/>
              <w:rPr>
                <w:rFonts w:cs="Arial"/>
              </w:rPr>
            </w:pPr>
            <w:r w:rsidRPr="00BB5B56">
              <w:rPr>
                <w:rFonts w:cs="Arial"/>
              </w:rPr>
              <w:t>Vývojové prostředí</w:t>
            </w:r>
          </w:p>
        </w:tc>
        <w:tc>
          <w:tcPr>
            <w:tcW w:w="6236" w:type="dxa"/>
          </w:tcPr>
          <w:p w14:paraId="57A03C6E" w14:textId="14319F83"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0F3D1A8D" w14:textId="77777777" w:rsidR="00E33C12" w:rsidRPr="00BB5B56" w:rsidRDefault="00E33C12" w:rsidP="00E33C12">
      <w:pPr>
        <w:pStyle w:val="nadpisdruhrovn"/>
        <w:ind w:left="862" w:firstLine="0"/>
      </w:pPr>
    </w:p>
    <w:p w14:paraId="1EACC777" w14:textId="1BB01F4E" w:rsidR="00611A0D" w:rsidRPr="00BB5B56" w:rsidRDefault="00611A0D" w:rsidP="00E33C12">
      <w:pPr>
        <w:pStyle w:val="nadpisdruhrovn"/>
        <w:numPr>
          <w:ilvl w:val="2"/>
          <w:numId w:val="20"/>
        </w:numPr>
      </w:pPr>
      <w:bookmarkStart w:id="11" w:name="_Toc406055100"/>
      <w:r w:rsidRPr="00BB5B56">
        <w:t>Poskytované funkce</w:t>
      </w:r>
      <w:bookmarkEnd w:id="11"/>
    </w:p>
    <w:tbl>
      <w:tblPr>
        <w:tblStyle w:val="EARTable"/>
        <w:tblW w:w="8505" w:type="dxa"/>
        <w:tblLook w:val="04A0" w:firstRow="1" w:lastRow="0" w:firstColumn="1" w:lastColumn="0" w:noHBand="0" w:noVBand="1"/>
      </w:tblPr>
      <w:tblGrid>
        <w:gridCol w:w="2268"/>
        <w:gridCol w:w="3969"/>
        <w:gridCol w:w="2268"/>
      </w:tblGrid>
      <w:tr w:rsidR="00611A0D" w:rsidRPr="00BB5B56" w14:paraId="7F7737AC"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8183035" w14:textId="1B9FCF7A" w:rsidR="00611A0D" w:rsidRPr="00BB5B56" w:rsidRDefault="00611A0D" w:rsidP="005541A1">
            <w:pPr>
              <w:pStyle w:val="EARSmall"/>
              <w:jc w:val="both"/>
              <w:rPr>
                <w:rFonts w:cs="Arial"/>
                <w:b/>
              </w:rPr>
            </w:pPr>
            <w:r w:rsidRPr="00BB5B56">
              <w:rPr>
                <w:rFonts w:cs="Arial"/>
                <w:b/>
              </w:rPr>
              <w:t>Funkce</w:t>
            </w:r>
          </w:p>
        </w:tc>
        <w:tc>
          <w:tcPr>
            <w:tcW w:w="3969" w:type="dxa"/>
          </w:tcPr>
          <w:p w14:paraId="22FE0A77" w14:textId="5CE736E3" w:rsidR="00611A0D" w:rsidRPr="00BB5B56" w:rsidRDefault="00611A0D"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Popis</w:t>
            </w:r>
          </w:p>
        </w:tc>
        <w:tc>
          <w:tcPr>
            <w:tcW w:w="2268" w:type="dxa"/>
          </w:tcPr>
          <w:p w14:paraId="06E44D54" w14:textId="2D318BD1" w:rsidR="00611A0D" w:rsidRPr="00BB5B56" w:rsidRDefault="00611A0D"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Prostředí</w:t>
            </w:r>
          </w:p>
        </w:tc>
      </w:tr>
      <w:tr w:rsidR="00611A0D" w:rsidRPr="00BB5B56" w14:paraId="2B0844E3"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B8C51C2" w14:textId="774791A0" w:rsidR="00611A0D" w:rsidRPr="00BB5B56" w:rsidRDefault="00611A0D" w:rsidP="00BB5B56">
            <w:pPr>
              <w:pStyle w:val="EARSmall"/>
              <w:rPr>
                <w:rFonts w:cs="Arial"/>
              </w:rPr>
            </w:pPr>
            <w:r w:rsidRPr="00BB5B56">
              <w:rPr>
                <w:rFonts w:cs="Arial"/>
              </w:rPr>
              <w:t>Podpora softwarového vývoje</w:t>
            </w:r>
          </w:p>
        </w:tc>
        <w:tc>
          <w:tcPr>
            <w:tcW w:w="3969" w:type="dxa"/>
          </w:tcPr>
          <w:p w14:paraId="61296AD9" w14:textId="5447B280"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Podpora softwarového vývoje se </w:t>
            </w:r>
            <w:r w:rsidR="00060159" w:rsidRPr="00BB5B56">
              <w:rPr>
                <w:rFonts w:cs="Arial"/>
              </w:rPr>
              <w:t>souhrnem</w:t>
            </w:r>
            <w:r w:rsidRPr="00BB5B56">
              <w:rPr>
                <w:rFonts w:cs="Arial"/>
              </w:rPr>
              <w:t xml:space="preserve"> dílčích funkcionalit pro vytvoření vývojového prostředí pro systémy realizované zakázkovým vývojem. Funkcionalita zahrnuje možnost vzdáleného přístupu prostřednictvím sítě Internet, poskytování referenčních rozhraní kooperujících systémů a poskytování vzorků testovacích dat odpovídajícím strukturou produkčním datům.</w:t>
            </w:r>
          </w:p>
        </w:tc>
        <w:tc>
          <w:tcPr>
            <w:tcW w:w="2268" w:type="dxa"/>
          </w:tcPr>
          <w:p w14:paraId="0CF4EBD7" w14:textId="357E152C"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Vývojové prostředí</w:t>
            </w:r>
          </w:p>
        </w:tc>
      </w:tr>
      <w:tr w:rsidR="00611A0D" w:rsidRPr="00BB5B56" w14:paraId="10BD3294"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02CE6E68" w14:textId="454A0B8B" w:rsidR="00611A0D" w:rsidRPr="00BB5B56" w:rsidRDefault="00611A0D" w:rsidP="00BB5B56">
            <w:pPr>
              <w:pStyle w:val="EARSmall"/>
              <w:rPr>
                <w:rFonts w:cs="Arial"/>
              </w:rPr>
            </w:pPr>
            <w:r w:rsidRPr="00BB5B56">
              <w:rPr>
                <w:rFonts w:cs="Arial"/>
              </w:rPr>
              <w:t>Realizace školení</w:t>
            </w:r>
          </w:p>
        </w:tc>
        <w:tc>
          <w:tcPr>
            <w:tcW w:w="3969" w:type="dxa"/>
          </w:tcPr>
          <w:p w14:paraId="446E4374" w14:textId="4960EDA5"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Realizace školení je soubor dílčích funkcionalit </w:t>
            </w:r>
            <w:r w:rsidRPr="00102853">
              <w:rPr>
                <w:rFonts w:cs="Arial"/>
              </w:rPr>
              <w:t>pro nasazení</w:t>
            </w:r>
            <w:r w:rsidRPr="00BB5B56">
              <w:rPr>
                <w:rFonts w:cs="Arial"/>
              </w:rPr>
              <w:t xml:space="preserve"> informačních systémů za účelem průběžného provádění školení jejich funkcionality všemi typy uživatelů.</w:t>
            </w:r>
          </w:p>
        </w:tc>
        <w:tc>
          <w:tcPr>
            <w:tcW w:w="2268" w:type="dxa"/>
          </w:tcPr>
          <w:p w14:paraId="551E9168" w14:textId="399FCE1E"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w:t>
            </w:r>
          </w:p>
        </w:tc>
      </w:tr>
      <w:tr w:rsidR="00611A0D" w:rsidRPr="00BB5B56" w14:paraId="48247442"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4B98211" w14:textId="398CD408" w:rsidR="00611A0D" w:rsidRPr="00BB5B56" w:rsidRDefault="00611A0D" w:rsidP="00BB5B56">
            <w:pPr>
              <w:pStyle w:val="EARSmall"/>
              <w:rPr>
                <w:rFonts w:cs="Arial"/>
              </w:rPr>
            </w:pPr>
            <w:r w:rsidRPr="00BB5B56">
              <w:rPr>
                <w:rFonts w:cs="Arial"/>
              </w:rPr>
              <w:t>Simulace chybových stavů</w:t>
            </w:r>
          </w:p>
        </w:tc>
        <w:tc>
          <w:tcPr>
            <w:tcW w:w="3969" w:type="dxa"/>
          </w:tcPr>
          <w:p w14:paraId="1BBFAEEE" w14:textId="5D97CD9D"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Simulace chybových stavů je funkcionalita zajišťující nasazení informačních systémů za účelem primárního ověřování, simulace, identifikace a popisu chyb, které se vyskytly</w:t>
            </w:r>
            <w:r w:rsidR="00060159" w:rsidRPr="00BB5B56">
              <w:rPr>
                <w:rFonts w:cs="Arial"/>
              </w:rPr>
              <w:t xml:space="preserve"> v</w:t>
            </w:r>
            <w:r w:rsidRPr="00BB5B56">
              <w:rPr>
                <w:rFonts w:cs="Arial"/>
              </w:rPr>
              <w:t xml:space="preserve"> produkčních prostředích.</w:t>
            </w:r>
          </w:p>
        </w:tc>
        <w:tc>
          <w:tcPr>
            <w:tcW w:w="2268" w:type="dxa"/>
          </w:tcPr>
          <w:p w14:paraId="23A69164" w14:textId="557C0B17"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w:t>
            </w:r>
          </w:p>
        </w:tc>
      </w:tr>
      <w:tr w:rsidR="00611A0D" w:rsidRPr="00BB5B56" w14:paraId="41BCB854"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8B9C93D" w14:textId="7FF8334C" w:rsidR="00611A0D" w:rsidRPr="00BB5B56" w:rsidRDefault="00611A0D" w:rsidP="00BB5B56">
            <w:pPr>
              <w:pStyle w:val="EARSmall"/>
              <w:rPr>
                <w:rFonts w:cs="Arial"/>
              </w:rPr>
            </w:pPr>
            <w:r w:rsidRPr="00BB5B56">
              <w:rPr>
                <w:rFonts w:cs="Arial"/>
              </w:rPr>
              <w:t>Realizace integračních testů</w:t>
            </w:r>
          </w:p>
        </w:tc>
        <w:tc>
          <w:tcPr>
            <w:tcW w:w="3969" w:type="dxa"/>
          </w:tcPr>
          <w:p w14:paraId="7A69E8B2" w14:textId="6FD4E112"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Funckionalita realizace integrační testů je souborem dílčích funkcionalit zajišťujících nasazení informačních systémů k provedení integračních testů v prostředí relevantně simulující produkční prostředí cílového nasazení systému.</w:t>
            </w:r>
          </w:p>
        </w:tc>
        <w:tc>
          <w:tcPr>
            <w:tcW w:w="2268" w:type="dxa"/>
          </w:tcPr>
          <w:p w14:paraId="4C10F611" w14:textId="54CB501F"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Pomocné testovací prostředí</w:t>
            </w:r>
          </w:p>
        </w:tc>
      </w:tr>
      <w:tr w:rsidR="00611A0D" w:rsidRPr="00BB5B56" w14:paraId="7EE9603F"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7149454D" w14:textId="5A1E4373" w:rsidR="00611A0D" w:rsidRPr="00BB5B56" w:rsidRDefault="00611A0D" w:rsidP="00BB5B56">
            <w:pPr>
              <w:pStyle w:val="EARSmall"/>
              <w:rPr>
                <w:rFonts w:cs="Arial"/>
              </w:rPr>
            </w:pPr>
            <w:r w:rsidRPr="00BB5B56">
              <w:rPr>
                <w:rFonts w:cs="Arial"/>
              </w:rPr>
              <w:t>Realizace zátěžových testů</w:t>
            </w:r>
          </w:p>
        </w:tc>
        <w:tc>
          <w:tcPr>
            <w:tcW w:w="3969" w:type="dxa"/>
          </w:tcPr>
          <w:p w14:paraId="22F47CE8" w14:textId="560E88A3"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Funckionalita realizace zátěžových testů je souborem dílčích funkcionalit zajišťujících nasazení informačních systémů k provedení zátěžových (výkonnostních) testů v prostředí relevantně simulující produkční prostředí včetně jeho kapacitních parametrů.</w:t>
            </w:r>
          </w:p>
        </w:tc>
        <w:tc>
          <w:tcPr>
            <w:tcW w:w="2268" w:type="dxa"/>
          </w:tcPr>
          <w:p w14:paraId="18689358" w14:textId="069CCAB5"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Pomocné testovací prostředí</w:t>
            </w:r>
          </w:p>
        </w:tc>
      </w:tr>
      <w:tr w:rsidR="00611A0D" w:rsidRPr="00BB5B56" w14:paraId="35681C55"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57444A49" w14:textId="7613A75E" w:rsidR="00611A0D" w:rsidRPr="00BB5B56" w:rsidRDefault="00611A0D" w:rsidP="00BB5B56">
            <w:pPr>
              <w:pStyle w:val="EARSmall"/>
              <w:rPr>
                <w:rFonts w:cs="Arial"/>
              </w:rPr>
            </w:pPr>
            <w:r w:rsidRPr="00BB5B56">
              <w:rPr>
                <w:rFonts w:cs="Arial"/>
              </w:rPr>
              <w:t>Realizace akceptačních testů</w:t>
            </w:r>
          </w:p>
        </w:tc>
        <w:tc>
          <w:tcPr>
            <w:tcW w:w="3969" w:type="dxa"/>
          </w:tcPr>
          <w:p w14:paraId="71E2BD71" w14:textId="2689AA89"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Funckionalita realizace akceptačních testů je souborem dílčích funkcionalit zajišťujících nasazení informačních systémů k provedení jejich funkčních testů za účelem jejich finální akceptace před jejich nasazením do provozu.</w:t>
            </w:r>
          </w:p>
        </w:tc>
        <w:tc>
          <w:tcPr>
            <w:tcW w:w="2268" w:type="dxa"/>
          </w:tcPr>
          <w:p w14:paraId="228A799C" w14:textId="46FD4D53"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Testovací prostředí</w:t>
            </w:r>
          </w:p>
        </w:tc>
      </w:tr>
      <w:tr w:rsidR="00611A0D" w:rsidRPr="00BB5B56" w14:paraId="73985FDA"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8E5BB69" w14:textId="37A21C31" w:rsidR="00611A0D" w:rsidRPr="00BB5B56" w:rsidRDefault="00611A0D" w:rsidP="00BB5B56">
            <w:pPr>
              <w:pStyle w:val="EARSmall"/>
              <w:rPr>
                <w:rFonts w:cs="Arial"/>
              </w:rPr>
            </w:pPr>
            <w:r w:rsidRPr="00BB5B56">
              <w:rPr>
                <w:rFonts w:cs="Arial"/>
              </w:rPr>
              <w:t>Realizace bezpečnostních testů</w:t>
            </w:r>
          </w:p>
        </w:tc>
        <w:tc>
          <w:tcPr>
            <w:tcW w:w="3969" w:type="dxa"/>
          </w:tcPr>
          <w:p w14:paraId="40537BFE" w14:textId="2FAFC588"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Funckionalita realizace bezpečnostních testů je souborem dílčích funkcionalit zajišťujících nasazení informačních systémů k provedení bezpečnostních testů v prostředí zcela odpovídajícímu svojí architekturou a bezpečnostním nastavením provoznímu prostředí.</w:t>
            </w:r>
          </w:p>
        </w:tc>
        <w:tc>
          <w:tcPr>
            <w:tcW w:w="2268" w:type="dxa"/>
          </w:tcPr>
          <w:p w14:paraId="5DC898BC" w14:textId="0539B253"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Pomocné testovací prostředí</w:t>
            </w:r>
          </w:p>
        </w:tc>
      </w:tr>
      <w:tr w:rsidR="00611A0D" w:rsidRPr="00BB5B56" w14:paraId="4F4C1212"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3FAE5176" w14:textId="345E1A33" w:rsidR="00611A0D" w:rsidRPr="00BB5B56" w:rsidRDefault="00611A0D" w:rsidP="00BB5B56">
            <w:pPr>
              <w:pStyle w:val="EARSmall"/>
              <w:rPr>
                <w:rFonts w:cs="Arial"/>
              </w:rPr>
            </w:pPr>
            <w:r w:rsidRPr="00BB5B56">
              <w:rPr>
                <w:rFonts w:cs="Arial"/>
              </w:rPr>
              <w:t>Provozní nasazení</w:t>
            </w:r>
          </w:p>
        </w:tc>
        <w:tc>
          <w:tcPr>
            <w:tcW w:w="3969" w:type="dxa"/>
          </w:tcPr>
          <w:p w14:paraId="1D77E1C7" w14:textId="799FD474"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Funkcionalita provozního nasazení zajišťuje nezbytné dílčí funkcionality pro nasazení, monitorování, správu a řízení systémů v každodenním rutinním provozu. Zahrnuje též funkcionality nezbytné pro řešení mimořádných situací - havárií, na základě konceptu geografického clusteru rozprostřeného mezi primárním a záložním datovým centrem.</w:t>
            </w:r>
          </w:p>
        </w:tc>
        <w:tc>
          <w:tcPr>
            <w:tcW w:w="2268" w:type="dxa"/>
          </w:tcPr>
          <w:p w14:paraId="22D082C9" w14:textId="77777777"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Záložní produkční prostředí</w:t>
            </w:r>
          </w:p>
          <w:p w14:paraId="1B1D54D4" w14:textId="34361CE8"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Primární produkční prostředí</w:t>
            </w:r>
          </w:p>
        </w:tc>
      </w:tr>
      <w:tr w:rsidR="00611A0D" w:rsidRPr="00BB5B56" w14:paraId="1D2352FC"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6273D931" w14:textId="6F335E04" w:rsidR="00611A0D" w:rsidRPr="00BB5B56" w:rsidRDefault="00611A0D" w:rsidP="00BB5B56">
            <w:pPr>
              <w:pStyle w:val="EARSmall"/>
              <w:rPr>
                <w:rFonts w:cs="Arial"/>
              </w:rPr>
            </w:pPr>
            <w:r w:rsidRPr="00BB5B56">
              <w:rPr>
                <w:rFonts w:cs="Arial"/>
              </w:rPr>
              <w:t>Realizace testů plánů obnovy</w:t>
            </w:r>
          </w:p>
        </w:tc>
        <w:tc>
          <w:tcPr>
            <w:tcW w:w="3969" w:type="dxa"/>
          </w:tcPr>
          <w:p w14:paraId="11600718" w14:textId="5EA15E62" w:rsidR="00611A0D" w:rsidRPr="00BB5B56" w:rsidRDefault="00611A0D"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Funckionalita realizace testů plánů obnovy je souborem dílčích funkcionalit zajišťujících nasazení informačních systémů k provedení testů plánu </w:t>
            </w:r>
            <w:r w:rsidR="00060159" w:rsidRPr="00BB5B56">
              <w:rPr>
                <w:rFonts w:cs="Arial"/>
              </w:rPr>
              <w:t>obnovy</w:t>
            </w:r>
            <w:r w:rsidRPr="00BB5B56">
              <w:rPr>
                <w:rFonts w:cs="Arial"/>
              </w:rPr>
              <w:t xml:space="preserve"> v prostředí, které je relevantní pro testovaný systém.</w:t>
            </w:r>
          </w:p>
        </w:tc>
        <w:tc>
          <w:tcPr>
            <w:tcW w:w="2268" w:type="dxa"/>
          </w:tcPr>
          <w:p w14:paraId="2BFCD27A" w14:textId="52001C58" w:rsidR="00611A0D" w:rsidRPr="00BB5B56" w:rsidRDefault="00611A0D" w:rsidP="00EF6625">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Pomocné testovací prostředí</w:t>
            </w:r>
          </w:p>
        </w:tc>
      </w:tr>
    </w:tbl>
    <w:p w14:paraId="7A2F7E10" w14:textId="77777777" w:rsidR="0025188D" w:rsidRPr="00BB5B56" w:rsidRDefault="0025188D" w:rsidP="0025188D">
      <w:pPr>
        <w:rPr>
          <w:rFonts w:ascii="Arial" w:hAnsi="Arial" w:cs="Arial"/>
        </w:rPr>
      </w:pPr>
    </w:p>
    <w:p w14:paraId="7D102657" w14:textId="77777777" w:rsidR="0025188D" w:rsidRPr="00BB5B56" w:rsidRDefault="0025188D" w:rsidP="0025188D">
      <w:pPr>
        <w:rPr>
          <w:rFonts w:ascii="Arial" w:hAnsi="Arial" w:cs="Arial"/>
        </w:rPr>
      </w:pPr>
    </w:p>
    <w:p w14:paraId="621D0F51" w14:textId="77777777" w:rsidR="007758D1" w:rsidRDefault="007758D1">
      <w:pPr>
        <w:rPr>
          <w:rFonts w:ascii="Arial" w:eastAsiaTheme="minorHAnsi" w:hAnsi="Arial" w:cs="Arial"/>
          <w:b/>
          <w:caps/>
          <w:color w:val="FFFFFF" w:themeColor="background1"/>
          <w:sz w:val="24"/>
          <w:lang w:eastAsia="en-US"/>
        </w:rPr>
      </w:pPr>
      <w:r>
        <w:rPr>
          <w:rFonts w:ascii="Arial" w:hAnsi="Arial"/>
          <w:sz w:val="24"/>
        </w:rPr>
        <w:br w:type="page"/>
      </w:r>
    </w:p>
    <w:p w14:paraId="46556A7E" w14:textId="7E000718" w:rsidR="0025188D" w:rsidRPr="00BB5B56" w:rsidRDefault="0025188D" w:rsidP="00BC707D">
      <w:pPr>
        <w:pStyle w:val="nadpiskapitoly"/>
        <w:ind w:left="567" w:hanging="567"/>
        <w:rPr>
          <w:rFonts w:ascii="Arial" w:hAnsi="Arial"/>
          <w:sz w:val="24"/>
        </w:rPr>
      </w:pPr>
      <w:bookmarkStart w:id="12" w:name="_Toc406055101"/>
      <w:r w:rsidRPr="00BB5B56">
        <w:rPr>
          <w:rFonts w:ascii="Arial" w:hAnsi="Arial"/>
          <w:sz w:val="24"/>
        </w:rPr>
        <w:t>Základní požadavky na JISPSV</w:t>
      </w:r>
      <w:bookmarkEnd w:id="12"/>
    </w:p>
    <w:p w14:paraId="3A97E183" w14:textId="77777777" w:rsidR="0025188D" w:rsidRPr="00BB5B56" w:rsidRDefault="0025188D" w:rsidP="0025188D">
      <w:pPr>
        <w:rPr>
          <w:rFonts w:ascii="Arial" w:hAnsi="Arial" w:cs="Arial"/>
        </w:rPr>
      </w:pPr>
    </w:p>
    <w:p w14:paraId="52BBC233" w14:textId="0A600A36" w:rsidR="00626BB9" w:rsidRPr="00BB5B56" w:rsidRDefault="007B002D" w:rsidP="005541A1">
      <w:pPr>
        <w:jc w:val="both"/>
        <w:rPr>
          <w:rFonts w:ascii="Arial" w:hAnsi="Arial" w:cs="Arial"/>
          <w:szCs w:val="20"/>
        </w:rPr>
      </w:pPr>
      <w:r>
        <w:rPr>
          <w:rFonts w:ascii="Arial" w:hAnsi="Arial" w:cs="Arial"/>
          <w:szCs w:val="20"/>
        </w:rPr>
        <w:t>Z</w:t>
      </w:r>
      <w:r w:rsidR="00A85394" w:rsidRPr="00BB5B56">
        <w:rPr>
          <w:rFonts w:ascii="Arial" w:hAnsi="Arial" w:cs="Arial"/>
          <w:szCs w:val="20"/>
        </w:rPr>
        <w:t>adav</w:t>
      </w:r>
      <w:r>
        <w:rPr>
          <w:rFonts w:ascii="Arial" w:hAnsi="Arial" w:cs="Arial"/>
          <w:szCs w:val="20"/>
        </w:rPr>
        <w:t>at</w:t>
      </w:r>
      <w:r w:rsidR="00A85394" w:rsidRPr="00BB5B56">
        <w:rPr>
          <w:rFonts w:ascii="Arial" w:hAnsi="Arial" w:cs="Arial"/>
          <w:szCs w:val="20"/>
        </w:rPr>
        <w:t>el</w:t>
      </w:r>
      <w:r w:rsidR="00626BB9" w:rsidRPr="00BB5B56">
        <w:rPr>
          <w:rFonts w:ascii="Arial" w:hAnsi="Arial" w:cs="Arial"/>
          <w:szCs w:val="20"/>
        </w:rPr>
        <w:t xml:space="preserve"> požaduje, aby </w:t>
      </w:r>
      <w:r w:rsidR="00A85394" w:rsidRPr="00BB5B56">
        <w:rPr>
          <w:rFonts w:ascii="Arial" w:hAnsi="Arial" w:cs="Arial"/>
          <w:szCs w:val="20"/>
        </w:rPr>
        <w:t>uchazeč</w:t>
      </w:r>
      <w:r w:rsidR="00626BB9" w:rsidRPr="00BB5B56">
        <w:rPr>
          <w:rFonts w:ascii="Arial" w:hAnsi="Arial" w:cs="Arial"/>
          <w:szCs w:val="20"/>
        </w:rPr>
        <w:t xml:space="preserve"> ve své nabídce popsal, jakým způsobem jsou níže uvedené požadavky v bodech 2.1. a 2.2. Systémem zajištěny a realizovány.</w:t>
      </w:r>
    </w:p>
    <w:p w14:paraId="0815EE41" w14:textId="77777777" w:rsidR="007D6A8B" w:rsidRPr="00BB5B56" w:rsidRDefault="007D6A8B" w:rsidP="005541A1">
      <w:pPr>
        <w:jc w:val="both"/>
        <w:rPr>
          <w:rFonts w:ascii="Arial" w:hAnsi="Arial" w:cs="Arial"/>
          <w:szCs w:val="20"/>
        </w:rPr>
      </w:pPr>
    </w:p>
    <w:p w14:paraId="20690343" w14:textId="77777777" w:rsidR="002B62E5" w:rsidRPr="00BB5B56" w:rsidRDefault="002B62E5" w:rsidP="005541A1">
      <w:pPr>
        <w:jc w:val="both"/>
        <w:rPr>
          <w:rFonts w:ascii="Arial" w:hAnsi="Arial" w:cs="Arial"/>
          <w:szCs w:val="20"/>
        </w:rPr>
      </w:pPr>
    </w:p>
    <w:p w14:paraId="4C61F147" w14:textId="4D4EAA99" w:rsidR="00D33072" w:rsidRPr="00BB5B56" w:rsidRDefault="00D33072" w:rsidP="00A83CF6">
      <w:pPr>
        <w:pStyle w:val="Nadpis21"/>
        <w:rPr>
          <w:szCs w:val="24"/>
        </w:rPr>
      </w:pPr>
      <w:bookmarkStart w:id="13" w:name="_Toc406055102"/>
      <w:r w:rsidRPr="00BB5B56">
        <w:rPr>
          <w:szCs w:val="24"/>
        </w:rPr>
        <w:t>Požadavk</w:t>
      </w:r>
      <w:r w:rsidR="00783A0E" w:rsidRPr="00BB5B56">
        <w:rPr>
          <w:szCs w:val="24"/>
        </w:rPr>
        <w:t>y</w:t>
      </w:r>
      <w:r w:rsidRPr="00BB5B56">
        <w:rPr>
          <w:szCs w:val="24"/>
        </w:rPr>
        <w:t xml:space="preserve"> na licenční zajištění</w:t>
      </w:r>
      <w:bookmarkEnd w:id="13"/>
    </w:p>
    <w:p w14:paraId="64721D70" w14:textId="77777777" w:rsidR="00D33072" w:rsidRPr="00BB5B56" w:rsidRDefault="00D33072" w:rsidP="005541A1">
      <w:pPr>
        <w:jc w:val="both"/>
        <w:rPr>
          <w:rFonts w:ascii="Arial" w:hAnsi="Arial" w:cs="Arial"/>
        </w:rPr>
      </w:pPr>
    </w:p>
    <w:p w14:paraId="08E03A11" w14:textId="21747530" w:rsidR="00CB13FF" w:rsidRPr="00BB5B56" w:rsidRDefault="007B002D" w:rsidP="005541A1">
      <w:pPr>
        <w:jc w:val="both"/>
        <w:rPr>
          <w:rFonts w:ascii="Arial" w:hAnsi="Arial" w:cs="Arial"/>
        </w:rPr>
      </w:pPr>
      <w:r>
        <w:rPr>
          <w:rFonts w:ascii="Arial" w:hAnsi="Arial" w:cs="Arial"/>
        </w:rPr>
        <w:t>Z</w:t>
      </w:r>
      <w:r w:rsidR="00A85394" w:rsidRPr="00BB5B56">
        <w:rPr>
          <w:rFonts w:ascii="Arial" w:hAnsi="Arial" w:cs="Arial"/>
        </w:rPr>
        <w:t>adav</w:t>
      </w:r>
      <w:r>
        <w:rPr>
          <w:rFonts w:ascii="Arial" w:hAnsi="Arial" w:cs="Arial"/>
        </w:rPr>
        <w:t>at</w:t>
      </w:r>
      <w:r w:rsidR="00A85394" w:rsidRPr="00BB5B56">
        <w:rPr>
          <w:rFonts w:ascii="Arial" w:hAnsi="Arial" w:cs="Arial"/>
        </w:rPr>
        <w:t>el</w:t>
      </w:r>
      <w:r w:rsidR="00CB13FF" w:rsidRPr="00BB5B56">
        <w:rPr>
          <w:rFonts w:ascii="Arial" w:hAnsi="Arial" w:cs="Arial"/>
        </w:rPr>
        <w:t xml:space="preserve"> požaduje dodat licence k takovému Systému, který výrobce dodává spolu s potřebnými objekty, funkčností a parametrizačními nástroji, které umožňují nastavení (parametrizaci) pro konkrétní scénáře, procesy a činnosti zákazníka a umožňuje modifikaci a případný vývoj funkčností ve stejné technologii Systému.</w:t>
      </w:r>
      <w:r w:rsidR="00DF611C" w:rsidRPr="00BB5B56">
        <w:rPr>
          <w:rFonts w:ascii="Arial" w:hAnsi="Arial" w:cs="Arial"/>
        </w:rPr>
        <w:t xml:space="preserve"> Licenční model pro vyvíjené aplikace musí být modulární. Licence třetích stran (OS, DB, framework, aj.) musí být škálovatelné podle požadavků na škálovatelnost celého systému.</w:t>
      </w:r>
    </w:p>
    <w:p w14:paraId="7C0EA3A8" w14:textId="77777777" w:rsidR="00CB13FF" w:rsidRPr="00BB5B56" w:rsidRDefault="00CB13FF" w:rsidP="005541A1">
      <w:pPr>
        <w:ind w:firstLine="0"/>
        <w:jc w:val="both"/>
        <w:rPr>
          <w:rFonts w:ascii="Arial" w:hAnsi="Arial" w:cs="Arial"/>
        </w:rPr>
      </w:pPr>
    </w:p>
    <w:p w14:paraId="70856212" w14:textId="10EB9FDC" w:rsidR="0081700E" w:rsidRPr="00BB5B56" w:rsidRDefault="0081700E" w:rsidP="00A83CF6">
      <w:pPr>
        <w:pStyle w:val="Nadpis21"/>
        <w:rPr>
          <w:szCs w:val="24"/>
        </w:rPr>
      </w:pPr>
      <w:bookmarkStart w:id="14" w:name="_Toc406055103"/>
      <w:r w:rsidRPr="00BB5B56">
        <w:rPr>
          <w:szCs w:val="24"/>
        </w:rPr>
        <w:t xml:space="preserve">Požadavky na vlastnosti </w:t>
      </w:r>
      <w:r w:rsidR="00EC7E88" w:rsidRPr="00BB5B56">
        <w:rPr>
          <w:szCs w:val="24"/>
        </w:rPr>
        <w:t>S</w:t>
      </w:r>
      <w:r w:rsidRPr="00BB5B56">
        <w:rPr>
          <w:szCs w:val="24"/>
        </w:rPr>
        <w:t>ystému</w:t>
      </w:r>
      <w:bookmarkEnd w:id="14"/>
    </w:p>
    <w:p w14:paraId="37201258" w14:textId="77777777" w:rsidR="00BC707D" w:rsidRPr="00BB5B56" w:rsidRDefault="00BC707D" w:rsidP="00BC707D">
      <w:pPr>
        <w:pStyle w:val="nadpisdruhrovn"/>
        <w:ind w:firstLine="0"/>
      </w:pPr>
    </w:p>
    <w:p w14:paraId="08D43279" w14:textId="2AEF0EFA" w:rsidR="004C10E4" w:rsidRPr="00BB5B56" w:rsidRDefault="007758D1" w:rsidP="00BC707D">
      <w:pPr>
        <w:pStyle w:val="nadpisdruhrovn"/>
        <w:numPr>
          <w:ilvl w:val="2"/>
          <w:numId w:val="20"/>
        </w:numPr>
      </w:pPr>
      <w:bookmarkStart w:id="15" w:name="_Toc406055104"/>
      <w:r>
        <w:t>Základní požadavky</w:t>
      </w:r>
      <w:bookmarkEnd w:id="15"/>
    </w:p>
    <w:p w14:paraId="16843E65" w14:textId="1A0DDBEF" w:rsidR="001A41B3" w:rsidRDefault="001A41B3" w:rsidP="007758D1">
      <w:pPr>
        <w:jc w:val="both"/>
        <w:rPr>
          <w:rFonts w:ascii="Arial" w:hAnsi="Arial" w:cs="Arial"/>
        </w:rPr>
      </w:pPr>
      <w:r>
        <w:rPr>
          <w:rFonts w:ascii="Arial" w:hAnsi="Arial" w:cs="Arial"/>
        </w:rPr>
        <w:t>Požadavky uvedené v kap. 2.2. jsou pouze demonstrativním výčtem</w:t>
      </w:r>
      <w:r w:rsidR="007758D1">
        <w:rPr>
          <w:rFonts w:ascii="Arial" w:hAnsi="Arial" w:cs="Arial"/>
        </w:rPr>
        <w:t xml:space="preserve"> základních požadavků na Systém. Zadavatel požaduje dodat Systém plně podporující</w:t>
      </w:r>
      <w:r w:rsidR="007758D1" w:rsidRPr="007758D1">
        <w:rPr>
          <w:rFonts w:ascii="Arial" w:hAnsi="Arial" w:cs="Arial"/>
        </w:rPr>
        <w:t xml:space="preserve"> agendy v oblasti zaměstnanosti a trhu práce, jak jsou popsány dle Zákona č. 435/2004 Sb., o zaměs</w:t>
      </w:r>
      <w:r w:rsidR="007758D1">
        <w:rPr>
          <w:rFonts w:ascii="Arial" w:hAnsi="Arial" w:cs="Arial"/>
        </w:rPr>
        <w:t xml:space="preserve">tnanosti, </w:t>
      </w:r>
      <w:r w:rsidR="007758D1" w:rsidRPr="007758D1">
        <w:rPr>
          <w:rFonts w:ascii="Arial" w:hAnsi="Arial" w:cs="Arial"/>
        </w:rPr>
        <w:t>Zákona č. 118/2000 Sb. o ochraně zaměstnanců při plate</w:t>
      </w:r>
      <w:r w:rsidR="007758D1">
        <w:rPr>
          <w:rFonts w:ascii="Arial" w:hAnsi="Arial" w:cs="Arial"/>
        </w:rPr>
        <w:t>bní neschopnosti zaměstnavatele a další souvisejícící legislativy.</w:t>
      </w:r>
    </w:p>
    <w:p w14:paraId="16214CB9" w14:textId="77777777" w:rsidR="007758D1" w:rsidRPr="00BB5B56" w:rsidRDefault="007758D1" w:rsidP="005541A1">
      <w:pPr>
        <w:jc w:val="both"/>
        <w:rPr>
          <w:rFonts w:ascii="Arial" w:hAnsi="Arial" w:cs="Arial"/>
        </w:rPr>
      </w:pPr>
    </w:p>
    <w:p w14:paraId="11E237FD" w14:textId="77777777" w:rsidR="001346A4" w:rsidRDefault="001346A4" w:rsidP="001346A4">
      <w:pPr>
        <w:pStyle w:val="nadpisdruhrovn"/>
        <w:numPr>
          <w:ilvl w:val="2"/>
          <w:numId w:val="20"/>
        </w:numPr>
      </w:pPr>
      <w:bookmarkStart w:id="16" w:name="_Toc406055105"/>
      <w:r w:rsidRPr="00BB5B56">
        <w:t>Funkční požadavky</w:t>
      </w:r>
      <w:bookmarkEnd w:id="16"/>
    </w:p>
    <w:p w14:paraId="043F96AE" w14:textId="77777777" w:rsidR="001A41B3" w:rsidRPr="00BB5B56" w:rsidRDefault="001A41B3" w:rsidP="001A41B3">
      <w:pPr>
        <w:jc w:val="both"/>
        <w:rPr>
          <w:rFonts w:ascii="Arial" w:hAnsi="Arial" w:cs="Arial"/>
        </w:rPr>
      </w:pPr>
      <w:r w:rsidRPr="00BB5B56">
        <w:rPr>
          <w:rFonts w:ascii="Arial" w:hAnsi="Arial" w:cs="Arial"/>
        </w:rPr>
        <w:t>Funkční požadavky zahrnují požadavky na obecné funkce, které se opakovaně vyskytují v rámci systémové podpory všech agend v oblasti zaměstnanosti. Jedná se o podporu přijetí žádosti a evidence klientů, práce s písemností a spisem, podpory správního řízení, správních poplatků, přestupků a správních deliktů. Dále tvorby výběrů a sestav, společných uživatelských funkcí a používání společně udržovaných číselníků. Jsou zde zahrnuty i požadavky na poskytování součinnosti.</w:t>
      </w:r>
    </w:p>
    <w:p w14:paraId="3B0ED9B0" w14:textId="77777777" w:rsidR="001A41B3" w:rsidRPr="00BB5B56" w:rsidRDefault="001A41B3" w:rsidP="001A41B3">
      <w:pPr>
        <w:pStyle w:val="nadpisdruhrovn"/>
      </w:pPr>
    </w:p>
    <w:p w14:paraId="2E8AB2E9" w14:textId="77777777" w:rsidR="001346A4" w:rsidRPr="00BB5B56" w:rsidRDefault="001346A4" w:rsidP="001346A4">
      <w:pPr>
        <w:pStyle w:val="Nadpis40"/>
        <w:rPr>
          <w:rFonts w:ascii="Arial" w:hAnsi="Arial" w:cs="Arial"/>
        </w:rPr>
      </w:pPr>
      <w:r w:rsidRPr="00BB5B56">
        <w:rPr>
          <w:rFonts w:ascii="Arial" w:hAnsi="Arial" w:cs="Arial"/>
        </w:rPr>
        <w:t>Obecné funkční požadavky</w:t>
      </w:r>
    </w:p>
    <w:p w14:paraId="19FE71DC" w14:textId="77777777" w:rsidR="001346A4" w:rsidRPr="00BB5B56" w:rsidRDefault="001346A4" w:rsidP="00E96BD3">
      <w:pPr>
        <w:jc w:val="both"/>
        <w:rPr>
          <w:rFonts w:ascii="Arial" w:hAnsi="Arial" w:cs="Arial"/>
        </w:rPr>
      </w:pPr>
      <w:r w:rsidRPr="00BB5B56">
        <w:rPr>
          <w:rFonts w:ascii="Arial" w:hAnsi="Arial" w:cs="Arial"/>
        </w:rPr>
        <w:t>Obecné funkční požadavky zahrnuji požadavky na obecné funkce, které se opakovaně vyskytují v rámci systémové podpory všech agend v oblasti zaměstnanosti. Jedná se o podporu přijetí žádosti a evidence klientů, práce s písemností a spisem, podpory správního řízení, správních poplatků, přestupků a správních deliktů. Dále tvorby výběrů a sestav, společných uživatelských funkcí a používání společně udržovaných číselníků. Jsou zde zahrnuty i požadavky na poskytování součinnosti.</w:t>
      </w:r>
    </w:p>
    <w:p w14:paraId="5162B6E6" w14:textId="77777777" w:rsidR="001346A4" w:rsidRPr="00BB5B56" w:rsidRDefault="001346A4" w:rsidP="00E96BD3">
      <w:pPr>
        <w:pStyle w:val="Nadpis50"/>
        <w:jc w:val="both"/>
        <w:rPr>
          <w:rFonts w:ascii="Arial" w:hAnsi="Arial" w:cs="Arial"/>
        </w:rPr>
      </w:pPr>
      <w:r w:rsidRPr="00BB5B56">
        <w:rPr>
          <w:rFonts w:ascii="Arial" w:hAnsi="Arial" w:cs="Arial"/>
        </w:rPr>
        <w:t>Žádosti a evidence</w:t>
      </w:r>
    </w:p>
    <w:p w14:paraId="530F7550" w14:textId="77777777" w:rsidR="001346A4" w:rsidRDefault="001346A4" w:rsidP="00E96BD3">
      <w:pPr>
        <w:jc w:val="both"/>
        <w:rPr>
          <w:rFonts w:ascii="Arial" w:hAnsi="Arial" w:cs="Arial"/>
        </w:rPr>
      </w:pPr>
      <w:r w:rsidRPr="00BB5B56">
        <w:rPr>
          <w:rFonts w:ascii="Arial" w:hAnsi="Arial" w:cs="Arial"/>
        </w:rPr>
        <w:t>V této sekci jsou uvedené společné požadavky, které mohou být dále upřesněny a doplněny pro jednotlivé agendy.</w:t>
      </w:r>
    </w:p>
    <w:p w14:paraId="5EFAC502" w14:textId="77777777" w:rsidR="007758D1" w:rsidRDefault="007758D1" w:rsidP="001346A4">
      <w:pPr>
        <w:rPr>
          <w:rFonts w:ascii="Arial" w:hAnsi="Arial" w:cs="Arial"/>
        </w:rPr>
      </w:pPr>
    </w:p>
    <w:p w14:paraId="5564C6A0" w14:textId="77777777" w:rsidR="007758D1" w:rsidRPr="00BB5B56" w:rsidRDefault="007758D1" w:rsidP="001346A4">
      <w:pPr>
        <w:rPr>
          <w:rFonts w:ascii="Arial" w:hAnsi="Arial" w:cs="Arial"/>
        </w:rPr>
      </w:pPr>
    </w:p>
    <w:p w14:paraId="13145D2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82594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46418A"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4D10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ZAM0001</w:t>
            </w:r>
          </w:p>
        </w:tc>
      </w:tr>
      <w:tr w:rsidR="001346A4" w:rsidRPr="00BB5B56" w14:paraId="76EAD8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A8E71E" w14:textId="77777777" w:rsidR="001346A4" w:rsidRPr="00BB5B56" w:rsidRDefault="001346A4" w:rsidP="006660FB">
            <w:pPr>
              <w:pStyle w:val="EARSmall"/>
              <w:rPr>
                <w:rFonts w:cs="Arial"/>
                <w:b/>
              </w:rPr>
            </w:pPr>
            <w:r w:rsidRPr="00BB5B56">
              <w:rPr>
                <w:rFonts w:cs="Arial"/>
                <w:b/>
              </w:rPr>
              <w:t>Název</w:t>
            </w:r>
          </w:p>
        </w:tc>
        <w:tc>
          <w:tcPr>
            <w:tcW w:w="6803" w:type="dxa"/>
          </w:tcPr>
          <w:p w14:paraId="29B745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Přijetí žádosti</w:t>
            </w:r>
          </w:p>
        </w:tc>
      </w:tr>
      <w:tr w:rsidR="001346A4" w:rsidRPr="00BB5B56" w14:paraId="048B11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84F4F9" w14:textId="77777777" w:rsidR="001346A4" w:rsidRPr="00BB5B56" w:rsidRDefault="001346A4" w:rsidP="006660FB">
            <w:pPr>
              <w:pStyle w:val="EARSmall"/>
              <w:rPr>
                <w:rFonts w:cs="Arial"/>
                <w:b/>
              </w:rPr>
            </w:pPr>
            <w:r w:rsidRPr="00BB5B56">
              <w:rPr>
                <w:rFonts w:cs="Arial"/>
                <w:b/>
              </w:rPr>
              <w:t>Popis</w:t>
            </w:r>
          </w:p>
        </w:tc>
        <w:tc>
          <w:tcPr>
            <w:tcW w:w="6803" w:type="dxa"/>
          </w:tcPr>
          <w:p w14:paraId="49B6CA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žádosti, evidenci a kontrolu jednotlivých žadatelem poskytnutých údajů ve strukturované podobě. Systém bude podporovat příjem žádosti v listinné podobě s manuálním přepisem údajů i v elektronické podobě s automatickým vytěžením elektronického formuláře. Příjem žádosti bude zahrnovat napojení na podatelnu a spisovou službu.</w:t>
            </w:r>
          </w:p>
        </w:tc>
      </w:tr>
    </w:tbl>
    <w:p w14:paraId="662AC7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9435D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3F995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EAED0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ZAM0002</w:t>
            </w:r>
          </w:p>
        </w:tc>
      </w:tr>
      <w:tr w:rsidR="001346A4" w:rsidRPr="00BB5B56" w14:paraId="63138B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E2E642" w14:textId="77777777" w:rsidR="001346A4" w:rsidRPr="00BB5B56" w:rsidRDefault="001346A4" w:rsidP="006660FB">
            <w:pPr>
              <w:pStyle w:val="EARSmall"/>
              <w:rPr>
                <w:rFonts w:cs="Arial"/>
                <w:b/>
              </w:rPr>
            </w:pPr>
            <w:r w:rsidRPr="00BB5B56">
              <w:rPr>
                <w:rFonts w:cs="Arial"/>
                <w:b/>
              </w:rPr>
              <w:t>Název</w:t>
            </w:r>
          </w:p>
        </w:tc>
        <w:tc>
          <w:tcPr>
            <w:tcW w:w="6803" w:type="dxa"/>
          </w:tcPr>
          <w:p w14:paraId="0EA821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v listinné podobě</w:t>
            </w:r>
          </w:p>
        </w:tc>
      </w:tr>
      <w:tr w:rsidR="001346A4" w:rsidRPr="00BB5B56" w14:paraId="223835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EBD8F6" w14:textId="77777777" w:rsidR="001346A4" w:rsidRPr="00BB5B56" w:rsidRDefault="001346A4" w:rsidP="006660FB">
            <w:pPr>
              <w:pStyle w:val="EARSmall"/>
              <w:rPr>
                <w:rFonts w:cs="Arial"/>
                <w:b/>
              </w:rPr>
            </w:pPr>
            <w:r w:rsidRPr="00BB5B56">
              <w:rPr>
                <w:rFonts w:cs="Arial"/>
                <w:b/>
              </w:rPr>
              <w:t>Popis</w:t>
            </w:r>
          </w:p>
        </w:tc>
        <w:tc>
          <w:tcPr>
            <w:tcW w:w="6803" w:type="dxa"/>
          </w:tcPr>
          <w:p w14:paraId="15EF5B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Klient podá žádost na předepsaném formuláři. Žádost v listinné podobě se označí podacím razítkem obsahujícím datum podání a označení příslušné organizační jednotky.Spisová služba přiřadí písemnosti číslo jednací a spisovou značku. Formulář je označen štítkem s čárovým kódem, který je svázán se spisovou značkou.</w:t>
            </w:r>
          </w:p>
          <w:p w14:paraId="1A9E49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načíst tento čarový kód a přiřadit jej ke spisové značce písemností. </w:t>
            </w:r>
          </w:p>
          <w:p w14:paraId="456A51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vyhledání žadatele uvedeného na formuláři ve společné Evidenci subjektů a předvyplní již evidované údaje. Pokud se jedná o dosud neevidovaného žadatele, Systém umožní zadání nového klienta prostřednictvím společné Evidence subjektů.</w:t>
            </w:r>
          </w:p>
          <w:p w14:paraId="1AC211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další specifické údaje dle typu žádosti.</w:t>
            </w:r>
          </w:p>
        </w:tc>
      </w:tr>
    </w:tbl>
    <w:p w14:paraId="6163AAD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560D9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9ED31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14643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ZAM0003</w:t>
            </w:r>
          </w:p>
        </w:tc>
      </w:tr>
      <w:tr w:rsidR="001346A4" w:rsidRPr="00BB5B56" w14:paraId="0AC2CC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5431BE" w14:textId="77777777" w:rsidR="001346A4" w:rsidRPr="00BB5B56" w:rsidRDefault="001346A4" w:rsidP="006660FB">
            <w:pPr>
              <w:pStyle w:val="EARSmall"/>
              <w:rPr>
                <w:rFonts w:cs="Arial"/>
                <w:b/>
              </w:rPr>
            </w:pPr>
            <w:r w:rsidRPr="00BB5B56">
              <w:rPr>
                <w:rFonts w:cs="Arial"/>
                <w:b/>
              </w:rPr>
              <w:t>Název</w:t>
            </w:r>
          </w:p>
        </w:tc>
        <w:tc>
          <w:tcPr>
            <w:tcW w:w="6803" w:type="dxa"/>
          </w:tcPr>
          <w:p w14:paraId="690548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v elektronické podobě přes podatelnu</w:t>
            </w:r>
          </w:p>
        </w:tc>
      </w:tr>
      <w:tr w:rsidR="001346A4" w:rsidRPr="00BB5B56" w14:paraId="2F5C70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2B28CD" w14:textId="77777777" w:rsidR="001346A4" w:rsidRPr="00BB5B56" w:rsidRDefault="001346A4" w:rsidP="006660FB">
            <w:pPr>
              <w:pStyle w:val="EARSmall"/>
              <w:rPr>
                <w:rFonts w:cs="Arial"/>
                <w:b/>
              </w:rPr>
            </w:pPr>
            <w:r w:rsidRPr="00BB5B56">
              <w:rPr>
                <w:rFonts w:cs="Arial"/>
                <w:b/>
              </w:rPr>
              <w:t>Popis</w:t>
            </w:r>
          </w:p>
        </w:tc>
        <w:tc>
          <w:tcPr>
            <w:tcW w:w="6803" w:type="dxa"/>
          </w:tcPr>
          <w:p w14:paraId="08C941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Elektronicky podané žádosti podané přes datové schránky nebo elektronickou poštou jsou přijímány el. podatelnou.  Podatelna přiřadí číslo jednaci a spisovou značku. Následně zašle el. písemnosti do Systému a přiřadí ji příslušné organizační jednotce.</w:t>
            </w:r>
          </w:p>
          <w:p w14:paraId="2BDFBD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Elektronické dokumenty mohou být principielně dvojího typu - strukturované či nestrukturované. </w:t>
            </w:r>
          </w:p>
          <w:p w14:paraId="416E10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Žádosti, které jsou v předepsaném strukturovaném formátu, tj, ve struktuře formuláře s jednotlivými označenými poli, umožňující automatické načtení dat budou Systémem automaticky načteny a připraveny ke kontrole OUO. </w:t>
            </w:r>
          </w:p>
          <w:p w14:paraId="367B32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zobrazit seznam přijatých žádostí určeným dané OUO (vedoucímu útvaru), tj. uživatel bude moci postupně procházet a zpracovávat nově přijaté žádosti. Systém bude vynucovat provedení validace automaticky načtené žádosti úkonem OUO. Systém umožní automaticky načtenou žádost editovat.</w:t>
            </w:r>
          </w:p>
        </w:tc>
      </w:tr>
    </w:tbl>
    <w:p w14:paraId="0861559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04102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1DAD9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2995F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ZAM0004</w:t>
            </w:r>
          </w:p>
        </w:tc>
      </w:tr>
      <w:tr w:rsidR="001346A4" w:rsidRPr="00BB5B56" w14:paraId="4E7B19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EB83B3" w14:textId="77777777" w:rsidR="001346A4" w:rsidRPr="00BB5B56" w:rsidRDefault="001346A4" w:rsidP="006660FB">
            <w:pPr>
              <w:pStyle w:val="EARSmall"/>
              <w:rPr>
                <w:rFonts w:cs="Arial"/>
                <w:b/>
              </w:rPr>
            </w:pPr>
            <w:r w:rsidRPr="00BB5B56">
              <w:rPr>
                <w:rFonts w:cs="Arial"/>
                <w:b/>
              </w:rPr>
              <w:t>Název</w:t>
            </w:r>
          </w:p>
        </w:tc>
        <w:tc>
          <w:tcPr>
            <w:tcW w:w="6803" w:type="dxa"/>
          </w:tcPr>
          <w:p w14:paraId="3D284F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přes Portál</w:t>
            </w:r>
          </w:p>
        </w:tc>
      </w:tr>
      <w:tr w:rsidR="001346A4" w:rsidRPr="00BB5B56" w14:paraId="790397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8A6F57" w14:textId="77777777" w:rsidR="001346A4" w:rsidRPr="00BB5B56" w:rsidRDefault="001346A4" w:rsidP="006660FB">
            <w:pPr>
              <w:pStyle w:val="EARSmall"/>
              <w:rPr>
                <w:rFonts w:cs="Arial"/>
                <w:b/>
              </w:rPr>
            </w:pPr>
            <w:r w:rsidRPr="00BB5B56">
              <w:rPr>
                <w:rFonts w:cs="Arial"/>
                <w:b/>
              </w:rPr>
              <w:t>Popis</w:t>
            </w:r>
          </w:p>
        </w:tc>
        <w:tc>
          <w:tcPr>
            <w:tcW w:w="6803" w:type="dxa"/>
          </w:tcPr>
          <w:p w14:paraId="50DE3E29" w14:textId="48B1924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automatické přijetí žádosti z Portálu prostřednictvím rozhraní. Portál bude implementovat jednotlivé formuláře ve strukturované podobě. Zpracování žádosti bude tak  probíhat obdobně jako při přijetí žádosti v elektronické strukturované podobě přes podatelnu. Systém musím podporovat jak příjem žádosti s ověřením totožnosti</w:t>
            </w:r>
            <w:r w:rsidR="00713378">
              <w:rPr>
                <w:rFonts w:cs="Arial"/>
              </w:rPr>
              <w:t>,</w:t>
            </w:r>
            <w:r w:rsidRPr="00BB5B56">
              <w:rPr>
                <w:rFonts w:cs="Arial"/>
              </w:rPr>
              <w:t xml:space="preserve"> tak bez ověření. V případě ověřené totožnosti není třeba přikládat podepsanou žádost v listinné podobě, V případě žadosti bez ověření totožnosti systém využije eletronicky zadaný formulář k automatickému načtení dat, nicméně musí být současně doručena  systémem zaevidována listinná podoba žádosti.</w:t>
            </w:r>
          </w:p>
        </w:tc>
      </w:tr>
    </w:tbl>
    <w:p w14:paraId="19E2111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B0FF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B7A0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9D46C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ZAM0005</w:t>
            </w:r>
          </w:p>
        </w:tc>
      </w:tr>
      <w:tr w:rsidR="001346A4" w:rsidRPr="00BB5B56" w14:paraId="3F06F1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56495D" w14:textId="77777777" w:rsidR="001346A4" w:rsidRPr="00BB5B56" w:rsidRDefault="001346A4" w:rsidP="006660FB">
            <w:pPr>
              <w:pStyle w:val="EARSmall"/>
              <w:rPr>
                <w:rFonts w:cs="Arial"/>
                <w:b/>
              </w:rPr>
            </w:pPr>
            <w:r w:rsidRPr="00BB5B56">
              <w:rPr>
                <w:rFonts w:cs="Arial"/>
                <w:b/>
              </w:rPr>
              <w:t>Název</w:t>
            </w:r>
          </w:p>
        </w:tc>
        <w:tc>
          <w:tcPr>
            <w:tcW w:w="6803" w:type="dxa"/>
          </w:tcPr>
          <w:p w14:paraId="3D4945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 asistované podání</w:t>
            </w:r>
          </w:p>
        </w:tc>
      </w:tr>
      <w:tr w:rsidR="001346A4" w:rsidRPr="00BB5B56" w14:paraId="3DAC99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5A9968" w14:textId="77777777" w:rsidR="001346A4" w:rsidRPr="00BB5B56" w:rsidRDefault="001346A4" w:rsidP="006660FB">
            <w:pPr>
              <w:pStyle w:val="EARSmall"/>
              <w:rPr>
                <w:rFonts w:cs="Arial"/>
                <w:b/>
              </w:rPr>
            </w:pPr>
            <w:r w:rsidRPr="00BB5B56">
              <w:rPr>
                <w:rFonts w:cs="Arial"/>
                <w:b/>
              </w:rPr>
              <w:t>Popis</w:t>
            </w:r>
          </w:p>
        </w:tc>
        <w:tc>
          <w:tcPr>
            <w:tcW w:w="6803" w:type="dxa"/>
          </w:tcPr>
          <w:p w14:paraId="16BBCC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asistované podání. V tomto případě OUO vytvoří novou žádost ve spolupráci s klientem primárně přímo v Systému, s využitím funkcionalit systému obdobně jako při přepisu údajů z listinné žádosti. OUO následně žádost vytiskne (opatřenou čarovým kódem) a klient tuto listinou podobu podepíše. Žádost bude zařazena do spisu.</w:t>
            </w:r>
          </w:p>
        </w:tc>
      </w:tr>
    </w:tbl>
    <w:p w14:paraId="2194682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E4A4AE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6D23A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FD4B9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ZAM0006</w:t>
            </w:r>
          </w:p>
        </w:tc>
      </w:tr>
      <w:tr w:rsidR="001346A4" w:rsidRPr="00BB5B56" w14:paraId="541E15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2878B5" w14:textId="77777777" w:rsidR="001346A4" w:rsidRPr="00BB5B56" w:rsidRDefault="001346A4" w:rsidP="006660FB">
            <w:pPr>
              <w:pStyle w:val="EARSmall"/>
              <w:rPr>
                <w:rFonts w:cs="Arial"/>
                <w:b/>
              </w:rPr>
            </w:pPr>
            <w:r w:rsidRPr="00BB5B56">
              <w:rPr>
                <w:rFonts w:cs="Arial"/>
                <w:b/>
              </w:rPr>
              <w:t>Název</w:t>
            </w:r>
          </w:p>
        </w:tc>
        <w:tc>
          <w:tcPr>
            <w:tcW w:w="6803" w:type="dxa"/>
          </w:tcPr>
          <w:p w14:paraId="12AB63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Vyhledání a zadání žadatele</w:t>
            </w:r>
          </w:p>
        </w:tc>
      </w:tr>
      <w:tr w:rsidR="001346A4" w:rsidRPr="00BB5B56" w14:paraId="4C7775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19F022" w14:textId="77777777" w:rsidR="001346A4" w:rsidRPr="00BB5B56" w:rsidRDefault="001346A4" w:rsidP="006660FB">
            <w:pPr>
              <w:pStyle w:val="EARSmall"/>
              <w:rPr>
                <w:rFonts w:cs="Arial"/>
                <w:b/>
              </w:rPr>
            </w:pPr>
            <w:r w:rsidRPr="00BB5B56">
              <w:rPr>
                <w:rFonts w:cs="Arial"/>
                <w:b/>
              </w:rPr>
              <w:t>Popis</w:t>
            </w:r>
          </w:p>
        </w:tc>
        <w:tc>
          <w:tcPr>
            <w:tcW w:w="6803" w:type="dxa"/>
          </w:tcPr>
          <w:p w14:paraId="7B1E1779" w14:textId="0BC0756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OUO zadat veškeré údaje o žadateli přes vstupní formulář s využitím společné evidence subjektů. Prostřednictvím tohoto modulu bude zajištěna komunikace s ISZR a ztotožnění údajů s ROB, RUIAN popřípadě ROS.</w:t>
            </w:r>
          </w:p>
        </w:tc>
      </w:tr>
    </w:tbl>
    <w:p w14:paraId="1DF56C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D889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3F416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BE0B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ZAM0007</w:t>
            </w:r>
          </w:p>
        </w:tc>
      </w:tr>
      <w:tr w:rsidR="001346A4" w:rsidRPr="00BB5B56" w14:paraId="6BA3BA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0D9042" w14:textId="77777777" w:rsidR="001346A4" w:rsidRPr="00BB5B56" w:rsidRDefault="001346A4" w:rsidP="006660FB">
            <w:pPr>
              <w:pStyle w:val="EARSmall"/>
              <w:rPr>
                <w:rFonts w:cs="Arial"/>
                <w:b/>
              </w:rPr>
            </w:pPr>
            <w:r w:rsidRPr="00BB5B56">
              <w:rPr>
                <w:rFonts w:cs="Arial"/>
                <w:b/>
              </w:rPr>
              <w:t>Název</w:t>
            </w:r>
          </w:p>
        </w:tc>
        <w:tc>
          <w:tcPr>
            <w:tcW w:w="6803" w:type="dxa"/>
          </w:tcPr>
          <w:p w14:paraId="7A640F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a úplnosti údajů</w:t>
            </w:r>
          </w:p>
        </w:tc>
      </w:tr>
      <w:tr w:rsidR="001346A4" w:rsidRPr="00BB5B56" w14:paraId="718773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32BB31" w14:textId="77777777" w:rsidR="001346A4" w:rsidRPr="00BB5B56" w:rsidRDefault="001346A4" w:rsidP="006660FB">
            <w:pPr>
              <w:pStyle w:val="EARSmall"/>
              <w:rPr>
                <w:rFonts w:cs="Arial"/>
                <w:b/>
              </w:rPr>
            </w:pPr>
            <w:r w:rsidRPr="00BB5B56">
              <w:rPr>
                <w:rFonts w:cs="Arial"/>
                <w:b/>
              </w:rPr>
              <w:t>Popis</w:t>
            </w:r>
          </w:p>
        </w:tc>
        <w:tc>
          <w:tcPr>
            <w:tcW w:w="6803" w:type="dxa"/>
          </w:tcPr>
          <w:p w14:paraId="4C43FC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při zadávání u všech údajů, které to umožňují kontrolovat jejich správnost a úplnost:</w:t>
            </w:r>
          </w:p>
          <w:p w14:paraId="672A445C" w14:textId="69786D20"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 údajů řízených číselníky provádět výběr z daného číselníku,    </w:t>
            </w:r>
          </w:p>
          <w:p w14:paraId="5B8D7DFF" w14:textId="4BFF5671"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 údajů umožňujících syntaktickou kontrolu (jako RČ, bankovní účty atp.) provádět tyto kontroly,    </w:t>
            </w:r>
          </w:p>
          <w:p w14:paraId="5E279426" w14:textId="1DA40385"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adres v ČR provádět ztotožnění dle lokální kopie RUIAN</w:t>
            </w:r>
            <w:r w:rsidR="00955609">
              <w:rPr>
                <w:rFonts w:cs="Arial"/>
              </w:rPr>
              <w:t>,</w:t>
            </w:r>
            <w:r w:rsidRPr="00BB5B56">
              <w:rPr>
                <w:rFonts w:cs="Arial"/>
              </w:rPr>
              <w:t xml:space="preserve">    </w:t>
            </w:r>
          </w:p>
          <w:p w14:paraId="2F6B60F4" w14:textId="3827D052"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údajů existujících subjektů provádět výběr z Evidence subjektů</w:t>
            </w:r>
            <w:r w:rsidR="00955609">
              <w:rPr>
                <w:rFonts w:cs="Arial"/>
              </w:rPr>
              <w:t>.</w:t>
            </w:r>
            <w:r w:rsidRPr="00BB5B56">
              <w:rPr>
                <w:rFonts w:cs="Arial"/>
              </w:rPr>
              <w:t xml:space="preserve">    </w:t>
            </w:r>
          </w:p>
          <w:p w14:paraId="457340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provede kontrolu úplnosti vyplnění povinných položek žádosti. Chybné či neúplné údaje budou výrazně vyznačeny a doplněny popisem chyby.</w:t>
            </w:r>
          </w:p>
        </w:tc>
      </w:tr>
    </w:tbl>
    <w:p w14:paraId="745A10A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BF8CC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3E0DB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A11C1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ZAM0008</w:t>
            </w:r>
          </w:p>
        </w:tc>
      </w:tr>
      <w:tr w:rsidR="001346A4" w:rsidRPr="00BB5B56" w14:paraId="788EA01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89646C" w14:textId="77777777" w:rsidR="001346A4" w:rsidRPr="00BB5B56" w:rsidRDefault="001346A4" w:rsidP="006660FB">
            <w:pPr>
              <w:pStyle w:val="EARSmall"/>
              <w:rPr>
                <w:rFonts w:cs="Arial"/>
                <w:b/>
              </w:rPr>
            </w:pPr>
            <w:r w:rsidRPr="00BB5B56">
              <w:rPr>
                <w:rFonts w:cs="Arial"/>
                <w:b/>
              </w:rPr>
              <w:t>Název</w:t>
            </w:r>
          </w:p>
        </w:tc>
        <w:tc>
          <w:tcPr>
            <w:tcW w:w="6803" w:type="dxa"/>
          </w:tcPr>
          <w:p w14:paraId="7CDE55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Validace žádosti</w:t>
            </w:r>
          </w:p>
        </w:tc>
      </w:tr>
      <w:tr w:rsidR="001346A4" w:rsidRPr="00BB5B56" w14:paraId="68889F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A1887A" w14:textId="77777777" w:rsidR="001346A4" w:rsidRPr="00BB5B56" w:rsidRDefault="001346A4" w:rsidP="006660FB">
            <w:pPr>
              <w:pStyle w:val="EARSmall"/>
              <w:rPr>
                <w:rFonts w:cs="Arial"/>
                <w:b/>
              </w:rPr>
            </w:pPr>
            <w:r w:rsidRPr="00BB5B56">
              <w:rPr>
                <w:rFonts w:cs="Arial"/>
                <w:b/>
              </w:rPr>
              <w:t>Popis</w:t>
            </w:r>
          </w:p>
        </w:tc>
        <w:tc>
          <w:tcPr>
            <w:tcW w:w="6803" w:type="dxa"/>
          </w:tcPr>
          <w:p w14:paraId="59FD61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úspěšné kontroly označí Systém žádost jako předběžně validovanou. Následně provede kontrolu OUO a označí žádost jako validovanou.</w:t>
            </w:r>
          </w:p>
        </w:tc>
      </w:tr>
    </w:tbl>
    <w:p w14:paraId="5C4F73C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4E461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18E7B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7D41B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ZAM0009</w:t>
            </w:r>
          </w:p>
        </w:tc>
      </w:tr>
      <w:tr w:rsidR="001346A4" w:rsidRPr="00BB5B56" w14:paraId="7F7C72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E4E1C9" w14:textId="77777777" w:rsidR="001346A4" w:rsidRPr="00BB5B56" w:rsidRDefault="001346A4" w:rsidP="006660FB">
            <w:pPr>
              <w:pStyle w:val="EARSmall"/>
              <w:rPr>
                <w:rFonts w:cs="Arial"/>
                <w:b/>
              </w:rPr>
            </w:pPr>
            <w:r w:rsidRPr="00BB5B56">
              <w:rPr>
                <w:rFonts w:cs="Arial"/>
                <w:b/>
              </w:rPr>
              <w:t>Název</w:t>
            </w:r>
          </w:p>
        </w:tc>
        <w:tc>
          <w:tcPr>
            <w:tcW w:w="6803" w:type="dxa"/>
          </w:tcPr>
          <w:p w14:paraId="75B6C3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Zpochybnění údajů</w:t>
            </w:r>
          </w:p>
        </w:tc>
      </w:tr>
      <w:tr w:rsidR="001346A4" w:rsidRPr="00BB5B56" w14:paraId="2754CA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4CDEA3" w14:textId="77777777" w:rsidR="001346A4" w:rsidRPr="00BB5B56" w:rsidRDefault="001346A4" w:rsidP="006660FB">
            <w:pPr>
              <w:pStyle w:val="EARSmall"/>
              <w:rPr>
                <w:rFonts w:cs="Arial"/>
                <w:b/>
              </w:rPr>
            </w:pPr>
            <w:r w:rsidRPr="00BB5B56">
              <w:rPr>
                <w:rFonts w:cs="Arial"/>
                <w:b/>
              </w:rPr>
              <w:t>Popis</w:t>
            </w:r>
          </w:p>
        </w:tc>
        <w:tc>
          <w:tcPr>
            <w:tcW w:w="6803" w:type="dxa"/>
          </w:tcPr>
          <w:p w14:paraId="74060E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zpochybnit v ZR prostřednictvím společné evidence subjektů modulu podpůrných a průřezových činností a příslušné služby ISZR údaje, které se neshodují s údaji uvedenými na žádosti. Zpochybnění provede OUO po zvážení pravosti předložených údajů. O provedení zpochybnění a stavu žádosti je žadatel informován dle správního řádu.</w:t>
            </w:r>
          </w:p>
        </w:tc>
      </w:tr>
    </w:tbl>
    <w:p w14:paraId="7AF702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D412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3765D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4A77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ZAM0010</w:t>
            </w:r>
          </w:p>
        </w:tc>
      </w:tr>
      <w:tr w:rsidR="001346A4" w:rsidRPr="00BB5B56" w14:paraId="564F8A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C4350B" w14:textId="77777777" w:rsidR="001346A4" w:rsidRPr="00BB5B56" w:rsidRDefault="001346A4" w:rsidP="006660FB">
            <w:pPr>
              <w:pStyle w:val="EARSmall"/>
              <w:rPr>
                <w:rFonts w:cs="Arial"/>
                <w:b/>
              </w:rPr>
            </w:pPr>
            <w:r w:rsidRPr="00BB5B56">
              <w:rPr>
                <w:rFonts w:cs="Arial"/>
                <w:b/>
              </w:rPr>
              <w:t>Název</w:t>
            </w:r>
          </w:p>
        </w:tc>
        <w:tc>
          <w:tcPr>
            <w:tcW w:w="6803" w:type="dxa"/>
          </w:tcPr>
          <w:p w14:paraId="003397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 žádosti</w:t>
            </w:r>
          </w:p>
        </w:tc>
      </w:tr>
      <w:tr w:rsidR="001346A4" w:rsidRPr="00BB5B56" w14:paraId="7E24E0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7DDCED" w14:textId="77777777" w:rsidR="001346A4" w:rsidRPr="00BB5B56" w:rsidRDefault="001346A4" w:rsidP="006660FB">
            <w:pPr>
              <w:pStyle w:val="EARSmall"/>
              <w:rPr>
                <w:rFonts w:cs="Arial"/>
                <w:b/>
              </w:rPr>
            </w:pPr>
            <w:r w:rsidRPr="00BB5B56">
              <w:rPr>
                <w:rFonts w:cs="Arial"/>
                <w:b/>
              </w:rPr>
              <w:t>Popis</w:t>
            </w:r>
          </w:p>
        </w:tc>
        <w:tc>
          <w:tcPr>
            <w:tcW w:w="6803" w:type="dxa"/>
          </w:tcPr>
          <w:p w14:paraId="2B913E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storno žádosti. U storna žádosti bude systém vyžadovat uvedení důvodu storna. Důvod storna bude možné vybrat z číselníku a bude možné jej následně manuálně upravit.</w:t>
            </w:r>
          </w:p>
        </w:tc>
      </w:tr>
    </w:tbl>
    <w:p w14:paraId="67D8927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7163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78CF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B798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ZAM0011</w:t>
            </w:r>
          </w:p>
        </w:tc>
      </w:tr>
      <w:tr w:rsidR="001346A4" w:rsidRPr="00BB5B56" w14:paraId="61EE2D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137A06" w14:textId="77777777" w:rsidR="001346A4" w:rsidRPr="00BB5B56" w:rsidRDefault="001346A4" w:rsidP="006660FB">
            <w:pPr>
              <w:pStyle w:val="EARSmall"/>
              <w:rPr>
                <w:rFonts w:cs="Arial"/>
                <w:b/>
              </w:rPr>
            </w:pPr>
            <w:r w:rsidRPr="00BB5B56">
              <w:rPr>
                <w:rFonts w:cs="Arial"/>
                <w:b/>
              </w:rPr>
              <w:t>Název</w:t>
            </w:r>
          </w:p>
        </w:tc>
        <w:tc>
          <w:tcPr>
            <w:tcW w:w="6803" w:type="dxa"/>
          </w:tcPr>
          <w:p w14:paraId="4C3D2C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žádosti</w:t>
            </w:r>
          </w:p>
        </w:tc>
      </w:tr>
      <w:tr w:rsidR="001346A4" w:rsidRPr="00BB5B56" w14:paraId="73C986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4B5888" w14:textId="77777777" w:rsidR="001346A4" w:rsidRPr="00BB5B56" w:rsidRDefault="001346A4" w:rsidP="006660FB">
            <w:pPr>
              <w:pStyle w:val="EARSmall"/>
              <w:rPr>
                <w:rFonts w:cs="Arial"/>
                <w:b/>
              </w:rPr>
            </w:pPr>
            <w:r w:rsidRPr="00BB5B56">
              <w:rPr>
                <w:rFonts w:cs="Arial"/>
                <w:b/>
              </w:rPr>
              <w:t>Popis</w:t>
            </w:r>
          </w:p>
        </w:tc>
        <w:tc>
          <w:tcPr>
            <w:tcW w:w="6803" w:type="dxa"/>
          </w:tcPr>
          <w:p w14:paraId="2A9010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definovat množinu stavů žádosti a povolené přechody mezi těmito stavy dle typu žádosti a v souladu se ZSŘ a dalšími předpisy příslušnými pro danou agendu. Systém zajistí předání žádosti k dalšímu zpracování dle stavu žádosti a povolených přechodů.</w:t>
            </w:r>
          </w:p>
        </w:tc>
      </w:tr>
    </w:tbl>
    <w:p w14:paraId="1529B7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A3C4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71D502"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05A55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ZAM0012</w:t>
            </w:r>
          </w:p>
        </w:tc>
      </w:tr>
      <w:tr w:rsidR="001346A4" w:rsidRPr="00BB5B56" w14:paraId="0E7150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A34150" w14:textId="77777777" w:rsidR="001346A4" w:rsidRPr="00BB5B56" w:rsidRDefault="001346A4" w:rsidP="006660FB">
            <w:pPr>
              <w:pStyle w:val="EARSmall"/>
              <w:rPr>
                <w:rFonts w:cs="Arial"/>
                <w:b/>
              </w:rPr>
            </w:pPr>
            <w:r w:rsidRPr="00BB5B56">
              <w:rPr>
                <w:rFonts w:cs="Arial"/>
                <w:b/>
              </w:rPr>
              <w:t>Název</w:t>
            </w:r>
          </w:p>
        </w:tc>
        <w:tc>
          <w:tcPr>
            <w:tcW w:w="6803" w:type="dxa"/>
          </w:tcPr>
          <w:p w14:paraId="5C0D89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Změny žádosti v závislosti na stavu</w:t>
            </w:r>
          </w:p>
        </w:tc>
      </w:tr>
      <w:tr w:rsidR="001346A4" w:rsidRPr="00BB5B56" w14:paraId="660935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2CB41A" w14:textId="77777777" w:rsidR="001346A4" w:rsidRPr="00BB5B56" w:rsidRDefault="001346A4" w:rsidP="006660FB">
            <w:pPr>
              <w:pStyle w:val="EARSmall"/>
              <w:rPr>
                <w:rFonts w:cs="Arial"/>
                <w:b/>
              </w:rPr>
            </w:pPr>
            <w:r w:rsidRPr="00BB5B56">
              <w:rPr>
                <w:rFonts w:cs="Arial"/>
                <w:b/>
              </w:rPr>
              <w:t>Popis</w:t>
            </w:r>
          </w:p>
        </w:tc>
        <w:tc>
          <w:tcPr>
            <w:tcW w:w="6803" w:type="dxa"/>
          </w:tcPr>
          <w:p w14:paraId="4A0612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omezit změny údajů žádosti v závislosti na stavu žádosti. Povolené změny dle stavu budou konfigurovatelné.</w:t>
            </w:r>
          </w:p>
        </w:tc>
      </w:tr>
    </w:tbl>
    <w:p w14:paraId="0A60BC5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B4A79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26B7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4F8F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ZAM0013</w:t>
            </w:r>
          </w:p>
        </w:tc>
      </w:tr>
      <w:tr w:rsidR="001346A4" w:rsidRPr="00BB5B56" w14:paraId="3CDB2C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1AE83E" w14:textId="77777777" w:rsidR="001346A4" w:rsidRPr="00BB5B56" w:rsidRDefault="001346A4" w:rsidP="006660FB">
            <w:pPr>
              <w:pStyle w:val="EARSmall"/>
              <w:rPr>
                <w:rFonts w:cs="Arial"/>
                <w:b/>
              </w:rPr>
            </w:pPr>
            <w:r w:rsidRPr="00BB5B56">
              <w:rPr>
                <w:rFonts w:cs="Arial"/>
                <w:b/>
              </w:rPr>
              <w:t>Název</w:t>
            </w:r>
          </w:p>
        </w:tc>
        <w:tc>
          <w:tcPr>
            <w:tcW w:w="6803" w:type="dxa"/>
          </w:tcPr>
          <w:p w14:paraId="5A4C51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rozpracované žádosti</w:t>
            </w:r>
          </w:p>
        </w:tc>
      </w:tr>
      <w:tr w:rsidR="001346A4" w:rsidRPr="00BB5B56" w14:paraId="384354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346241" w14:textId="77777777" w:rsidR="001346A4" w:rsidRPr="00BB5B56" w:rsidRDefault="001346A4" w:rsidP="006660FB">
            <w:pPr>
              <w:pStyle w:val="EARSmall"/>
              <w:rPr>
                <w:rFonts w:cs="Arial"/>
                <w:b/>
              </w:rPr>
            </w:pPr>
            <w:r w:rsidRPr="00BB5B56">
              <w:rPr>
                <w:rFonts w:cs="Arial"/>
                <w:b/>
              </w:rPr>
              <w:t>Popis</w:t>
            </w:r>
          </w:p>
        </w:tc>
        <w:tc>
          <w:tcPr>
            <w:tcW w:w="6803" w:type="dxa"/>
          </w:tcPr>
          <w:p w14:paraId="57AA38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definovat minimální povinné údaje žádosti. Po jejich  zadání Systém umožní uložení rozpracované žádosti. Pokud nebudou tyto údaje vyplněny, nebude možné žádost uložit. Množina povinných údajů bude záviset na stavu zpracovávané žádosti a bude ke každému typu žádosti a stavu konfigurovatelná.</w:t>
            </w:r>
          </w:p>
        </w:tc>
      </w:tr>
    </w:tbl>
    <w:p w14:paraId="0A187C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3B3BB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77F5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1A97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ZAM0014</w:t>
            </w:r>
          </w:p>
        </w:tc>
      </w:tr>
      <w:tr w:rsidR="001346A4" w:rsidRPr="00BB5B56" w14:paraId="40E139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6DEAF0" w14:textId="77777777" w:rsidR="001346A4" w:rsidRPr="00BB5B56" w:rsidRDefault="001346A4" w:rsidP="006660FB">
            <w:pPr>
              <w:pStyle w:val="EARSmall"/>
              <w:rPr>
                <w:rFonts w:cs="Arial"/>
                <w:b/>
              </w:rPr>
            </w:pPr>
            <w:r w:rsidRPr="00BB5B56">
              <w:rPr>
                <w:rFonts w:cs="Arial"/>
                <w:b/>
              </w:rPr>
              <w:t>Název</w:t>
            </w:r>
          </w:p>
        </w:tc>
        <w:tc>
          <w:tcPr>
            <w:tcW w:w="6803" w:type="dxa"/>
          </w:tcPr>
          <w:p w14:paraId="22DAD9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Podobnostní vyhledávání</w:t>
            </w:r>
          </w:p>
        </w:tc>
      </w:tr>
      <w:tr w:rsidR="001346A4" w:rsidRPr="00BB5B56" w14:paraId="00CE1F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6AA288" w14:textId="77777777" w:rsidR="001346A4" w:rsidRPr="00BB5B56" w:rsidRDefault="001346A4" w:rsidP="006660FB">
            <w:pPr>
              <w:pStyle w:val="EARSmall"/>
              <w:rPr>
                <w:rFonts w:cs="Arial"/>
                <w:b/>
              </w:rPr>
            </w:pPr>
            <w:r w:rsidRPr="00BB5B56">
              <w:rPr>
                <w:rFonts w:cs="Arial"/>
                <w:b/>
              </w:rPr>
              <w:t>Popis</w:t>
            </w:r>
          </w:p>
        </w:tc>
        <w:tc>
          <w:tcPr>
            <w:tcW w:w="6803" w:type="dxa"/>
          </w:tcPr>
          <w:p w14:paraId="64EA04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podobnostní vyhledávání v evidencích, tj. při zadání neúplných nebo částečně chybných údajů vrátí seznam podobných záznamů a umožní z něj případně vybrat hledaný záznam.</w:t>
            </w:r>
          </w:p>
        </w:tc>
      </w:tr>
    </w:tbl>
    <w:p w14:paraId="7E9FFC1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8CB99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95E1D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3057C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ZAM0015</w:t>
            </w:r>
          </w:p>
        </w:tc>
      </w:tr>
      <w:tr w:rsidR="001346A4" w:rsidRPr="00BB5B56" w14:paraId="47B9E5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B886EE" w14:textId="77777777" w:rsidR="001346A4" w:rsidRPr="00BB5B56" w:rsidRDefault="001346A4" w:rsidP="006660FB">
            <w:pPr>
              <w:pStyle w:val="EARSmall"/>
              <w:rPr>
                <w:rFonts w:cs="Arial"/>
                <w:b/>
              </w:rPr>
            </w:pPr>
            <w:r w:rsidRPr="00BB5B56">
              <w:rPr>
                <w:rFonts w:cs="Arial"/>
                <w:b/>
              </w:rPr>
              <w:t>Název</w:t>
            </w:r>
          </w:p>
        </w:tc>
        <w:tc>
          <w:tcPr>
            <w:tcW w:w="6803" w:type="dxa"/>
          </w:tcPr>
          <w:p w14:paraId="731D57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Aktualizace referenčních údajů subjektů</w:t>
            </w:r>
          </w:p>
        </w:tc>
      </w:tr>
      <w:tr w:rsidR="001346A4" w:rsidRPr="00BB5B56" w14:paraId="5C5191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974BD9" w14:textId="77777777" w:rsidR="001346A4" w:rsidRPr="00BB5B56" w:rsidRDefault="001346A4" w:rsidP="006660FB">
            <w:pPr>
              <w:pStyle w:val="EARSmall"/>
              <w:rPr>
                <w:rFonts w:cs="Arial"/>
                <w:b/>
              </w:rPr>
            </w:pPr>
            <w:r w:rsidRPr="00BB5B56">
              <w:rPr>
                <w:rFonts w:cs="Arial"/>
                <w:b/>
              </w:rPr>
              <w:t>Popis</w:t>
            </w:r>
          </w:p>
        </w:tc>
        <w:tc>
          <w:tcPr>
            <w:tcW w:w="6803" w:type="dxa"/>
          </w:tcPr>
          <w:p w14:paraId="644594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prostřednictvím společné evidence subjektů modulu podpůrných a průřezových činností průběžně aktualizuje údaje ze ZR. Systém průběžně kontroluje dopady těchto změn údajů na probíhající SŘ.  Systém bude provádět ztotožnění klienta (subjektu) v ZR před každým správním úkonem.</w:t>
            </w:r>
          </w:p>
        </w:tc>
      </w:tr>
    </w:tbl>
    <w:p w14:paraId="404ACCCF" w14:textId="77777777" w:rsidR="001346A4" w:rsidRPr="00BB5B56" w:rsidRDefault="001346A4" w:rsidP="001346A4">
      <w:pPr>
        <w:pStyle w:val="Nadpis50"/>
        <w:rPr>
          <w:rFonts w:ascii="Arial" w:hAnsi="Arial" w:cs="Arial"/>
        </w:rPr>
      </w:pPr>
      <w:r w:rsidRPr="00BB5B56">
        <w:rPr>
          <w:rFonts w:ascii="Arial" w:hAnsi="Arial" w:cs="Arial"/>
        </w:rPr>
        <w:t>Písemnosti a spis</w:t>
      </w:r>
    </w:p>
    <w:p w14:paraId="109FE636" w14:textId="77777777" w:rsidR="001346A4" w:rsidRPr="00BB5B56" w:rsidRDefault="001346A4" w:rsidP="001346A4">
      <w:pPr>
        <w:pStyle w:val="Nadpis6"/>
        <w:rPr>
          <w:rFonts w:ascii="Arial" w:hAnsi="Arial" w:cs="Arial"/>
        </w:rPr>
      </w:pPr>
      <w:r w:rsidRPr="00BB5B56">
        <w:rPr>
          <w:rFonts w:ascii="Arial" w:hAnsi="Arial" w:cs="Arial"/>
        </w:rPr>
        <w:t>Spis</w:t>
      </w:r>
    </w:p>
    <w:p w14:paraId="614F64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487674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C60C1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CBDA6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ZAM0016</w:t>
            </w:r>
          </w:p>
        </w:tc>
      </w:tr>
      <w:tr w:rsidR="001346A4" w:rsidRPr="00BB5B56" w14:paraId="1FC87C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920D59" w14:textId="77777777" w:rsidR="001346A4" w:rsidRPr="00BB5B56" w:rsidRDefault="001346A4" w:rsidP="006660FB">
            <w:pPr>
              <w:pStyle w:val="EARSmall"/>
              <w:rPr>
                <w:rFonts w:cs="Arial"/>
                <w:b/>
              </w:rPr>
            </w:pPr>
            <w:r w:rsidRPr="00BB5B56">
              <w:rPr>
                <w:rFonts w:cs="Arial"/>
                <w:b/>
              </w:rPr>
              <w:t>Název</w:t>
            </w:r>
          </w:p>
        </w:tc>
        <w:tc>
          <w:tcPr>
            <w:tcW w:w="6803" w:type="dxa"/>
          </w:tcPr>
          <w:p w14:paraId="0316E1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Využití spisové služby</w:t>
            </w:r>
          </w:p>
        </w:tc>
      </w:tr>
      <w:tr w:rsidR="001346A4" w:rsidRPr="00BB5B56" w14:paraId="7791D3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5CDA1F" w14:textId="77777777" w:rsidR="001346A4" w:rsidRPr="00BB5B56" w:rsidRDefault="001346A4" w:rsidP="006660FB">
            <w:pPr>
              <w:pStyle w:val="EARSmall"/>
              <w:rPr>
                <w:rFonts w:cs="Arial"/>
                <w:b/>
              </w:rPr>
            </w:pPr>
            <w:r w:rsidRPr="00BB5B56">
              <w:rPr>
                <w:rFonts w:cs="Arial"/>
                <w:b/>
              </w:rPr>
              <w:t>Popis</w:t>
            </w:r>
          </w:p>
        </w:tc>
        <w:tc>
          <w:tcPr>
            <w:tcW w:w="6803" w:type="dxa"/>
          </w:tcPr>
          <w:p w14:paraId="2A28BA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využívat služeb systému spisové služby pro zajištění všech náležitostí práce se spisem a evidence písemností.</w:t>
            </w:r>
          </w:p>
        </w:tc>
      </w:tr>
      <w:tr w:rsidR="001346A4" w:rsidRPr="00BB5B56" w14:paraId="6220A1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69282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D376B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18D78C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6B6678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40E81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158C5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ZAM0017</w:t>
            </w:r>
          </w:p>
        </w:tc>
      </w:tr>
      <w:tr w:rsidR="001346A4" w:rsidRPr="00BB5B56" w14:paraId="6A7093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ADC829" w14:textId="77777777" w:rsidR="001346A4" w:rsidRPr="00BB5B56" w:rsidRDefault="001346A4" w:rsidP="006660FB">
            <w:pPr>
              <w:pStyle w:val="EARSmall"/>
              <w:rPr>
                <w:rFonts w:cs="Arial"/>
                <w:b/>
              </w:rPr>
            </w:pPr>
            <w:r w:rsidRPr="00BB5B56">
              <w:rPr>
                <w:rFonts w:cs="Arial"/>
                <w:b/>
              </w:rPr>
              <w:t>Název</w:t>
            </w:r>
          </w:p>
        </w:tc>
        <w:tc>
          <w:tcPr>
            <w:tcW w:w="6803" w:type="dxa"/>
          </w:tcPr>
          <w:p w14:paraId="5BE48F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Založení spisu a zahájení SŘ</w:t>
            </w:r>
          </w:p>
        </w:tc>
      </w:tr>
      <w:tr w:rsidR="001346A4" w:rsidRPr="00BB5B56" w14:paraId="14F57A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D419D4" w14:textId="77777777" w:rsidR="001346A4" w:rsidRPr="00BB5B56" w:rsidRDefault="001346A4" w:rsidP="006660FB">
            <w:pPr>
              <w:pStyle w:val="EARSmall"/>
              <w:rPr>
                <w:rFonts w:cs="Arial"/>
                <w:b/>
              </w:rPr>
            </w:pPr>
            <w:r w:rsidRPr="00BB5B56">
              <w:rPr>
                <w:rFonts w:cs="Arial"/>
                <w:b/>
              </w:rPr>
              <w:t>Popis</w:t>
            </w:r>
          </w:p>
        </w:tc>
        <w:tc>
          <w:tcPr>
            <w:tcW w:w="6803" w:type="dxa"/>
          </w:tcPr>
          <w:p w14:paraId="12EFCF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§17 ZSŘ se v každé věci zakládá spis. Každý spis musí být označen spisovou značkou. Systém umožní založení a vedení spisu. Systém přidělí prostřednictvím spisové služby na příkaz OUO spisovou značku a umožní založení žádosti do spisu a zahájení správního řízení.</w:t>
            </w:r>
          </w:p>
        </w:tc>
      </w:tr>
      <w:tr w:rsidR="001346A4" w:rsidRPr="00BB5B56" w14:paraId="02C529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718A7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6D98B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§17 ZSŘ</w:t>
            </w:r>
          </w:p>
        </w:tc>
      </w:tr>
    </w:tbl>
    <w:p w14:paraId="60D54FB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BB23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5F04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37EE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ZAM0018</w:t>
            </w:r>
          </w:p>
        </w:tc>
      </w:tr>
      <w:tr w:rsidR="001346A4" w:rsidRPr="00BB5B56" w14:paraId="741DA6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5FFFCC" w14:textId="77777777" w:rsidR="001346A4" w:rsidRPr="00BB5B56" w:rsidRDefault="001346A4" w:rsidP="006660FB">
            <w:pPr>
              <w:pStyle w:val="EARSmall"/>
              <w:rPr>
                <w:rFonts w:cs="Arial"/>
                <w:b/>
              </w:rPr>
            </w:pPr>
            <w:r w:rsidRPr="00BB5B56">
              <w:rPr>
                <w:rFonts w:cs="Arial"/>
                <w:b/>
              </w:rPr>
              <w:t>Název</w:t>
            </w:r>
          </w:p>
        </w:tc>
        <w:tc>
          <w:tcPr>
            <w:tcW w:w="6803" w:type="dxa"/>
          </w:tcPr>
          <w:p w14:paraId="71E4DD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písemností</w:t>
            </w:r>
          </w:p>
        </w:tc>
      </w:tr>
      <w:tr w:rsidR="001346A4" w:rsidRPr="00BB5B56" w14:paraId="45A119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94588B" w14:textId="77777777" w:rsidR="001346A4" w:rsidRPr="00BB5B56" w:rsidRDefault="001346A4" w:rsidP="006660FB">
            <w:pPr>
              <w:pStyle w:val="EARSmall"/>
              <w:rPr>
                <w:rFonts w:cs="Arial"/>
                <w:b/>
              </w:rPr>
            </w:pPr>
            <w:r w:rsidRPr="00BB5B56">
              <w:rPr>
                <w:rFonts w:cs="Arial"/>
                <w:b/>
              </w:rPr>
              <w:t>Popis</w:t>
            </w:r>
          </w:p>
        </w:tc>
        <w:tc>
          <w:tcPr>
            <w:tcW w:w="6803" w:type="dxa"/>
          </w:tcPr>
          <w:p w14:paraId="461599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veškeré písemnosti, tj. opatří je popisnými daty a vloží do spisu. Spisovou značku přidělí spisová služba. Jedna písemnost může být vložena do více spisů.</w:t>
            </w:r>
          </w:p>
        </w:tc>
      </w:tr>
    </w:tbl>
    <w:p w14:paraId="5062D7A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B41B2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F7879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19A3F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ZAM0019</w:t>
            </w:r>
          </w:p>
        </w:tc>
      </w:tr>
      <w:tr w:rsidR="001346A4" w:rsidRPr="00BB5B56" w14:paraId="475544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82EB54" w14:textId="77777777" w:rsidR="001346A4" w:rsidRPr="00BB5B56" w:rsidRDefault="001346A4" w:rsidP="006660FB">
            <w:pPr>
              <w:pStyle w:val="EARSmall"/>
              <w:rPr>
                <w:rFonts w:cs="Arial"/>
                <w:b/>
              </w:rPr>
            </w:pPr>
            <w:r w:rsidRPr="00BB5B56">
              <w:rPr>
                <w:rFonts w:cs="Arial"/>
                <w:b/>
              </w:rPr>
              <w:t>Název</w:t>
            </w:r>
          </w:p>
        </w:tc>
        <w:tc>
          <w:tcPr>
            <w:tcW w:w="6803" w:type="dxa"/>
          </w:tcPr>
          <w:p w14:paraId="0C8AE3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přijatých písemností</w:t>
            </w:r>
          </w:p>
        </w:tc>
      </w:tr>
      <w:tr w:rsidR="001346A4" w:rsidRPr="00BB5B56" w14:paraId="736808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2CC03D" w14:textId="77777777" w:rsidR="001346A4" w:rsidRPr="00BB5B56" w:rsidRDefault="001346A4" w:rsidP="006660FB">
            <w:pPr>
              <w:pStyle w:val="EARSmall"/>
              <w:rPr>
                <w:rFonts w:cs="Arial"/>
                <w:b/>
              </w:rPr>
            </w:pPr>
            <w:r w:rsidRPr="00BB5B56">
              <w:rPr>
                <w:rFonts w:cs="Arial"/>
                <w:b/>
              </w:rPr>
              <w:t>Popis</w:t>
            </w:r>
          </w:p>
        </w:tc>
        <w:tc>
          <w:tcPr>
            <w:tcW w:w="6803" w:type="dxa"/>
          </w:tcPr>
          <w:p w14:paraId="28D7A1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zaevidovat veškeré přijaté písemnosti dle číselníku vstupních dokumentů, opatřit je spisovou značkou a zařadit je do spisů. Každá přijatá písemnost bude opatřena čarovým kódem. Bude udržována vazba mezi čarovým kódem a spisovou značkou.</w:t>
            </w:r>
          </w:p>
        </w:tc>
      </w:tr>
    </w:tbl>
    <w:p w14:paraId="791333F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B5E0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BE25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9AEF9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ZAM0020</w:t>
            </w:r>
          </w:p>
        </w:tc>
      </w:tr>
      <w:tr w:rsidR="001346A4" w:rsidRPr="00BB5B56" w14:paraId="3DEB28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5FF622" w14:textId="77777777" w:rsidR="001346A4" w:rsidRPr="00BB5B56" w:rsidRDefault="001346A4" w:rsidP="006660FB">
            <w:pPr>
              <w:pStyle w:val="EARSmall"/>
              <w:rPr>
                <w:rFonts w:cs="Arial"/>
                <w:b/>
              </w:rPr>
            </w:pPr>
            <w:r w:rsidRPr="00BB5B56">
              <w:rPr>
                <w:rFonts w:cs="Arial"/>
                <w:b/>
              </w:rPr>
              <w:t>Název</w:t>
            </w:r>
          </w:p>
        </w:tc>
        <w:tc>
          <w:tcPr>
            <w:tcW w:w="6803" w:type="dxa"/>
          </w:tcPr>
          <w:p w14:paraId="007259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generovaných písemností</w:t>
            </w:r>
          </w:p>
        </w:tc>
      </w:tr>
      <w:tr w:rsidR="001346A4" w:rsidRPr="00BB5B56" w14:paraId="04AEF92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8DA25B" w14:textId="77777777" w:rsidR="001346A4" w:rsidRPr="00BB5B56" w:rsidRDefault="001346A4" w:rsidP="006660FB">
            <w:pPr>
              <w:pStyle w:val="EARSmall"/>
              <w:rPr>
                <w:rFonts w:cs="Arial"/>
                <w:b/>
              </w:rPr>
            </w:pPr>
            <w:r w:rsidRPr="00BB5B56">
              <w:rPr>
                <w:rFonts w:cs="Arial"/>
                <w:b/>
              </w:rPr>
              <w:t>Popis</w:t>
            </w:r>
          </w:p>
        </w:tc>
        <w:tc>
          <w:tcPr>
            <w:tcW w:w="6803" w:type="dxa"/>
          </w:tcPr>
          <w:p w14:paraId="319A39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Každá písemnost vytvořená v Systému bude opatřena spisovou značkou přidělenou spisovou službou, číslem jednacím a vygenerovaným čárovým kódem a vložena do spisu.</w:t>
            </w:r>
          </w:p>
        </w:tc>
      </w:tr>
      <w:tr w:rsidR="001346A4" w:rsidRPr="00BB5B56" w14:paraId="38BF8C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98F72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24EEB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17 ZSŘ</w:t>
            </w:r>
          </w:p>
        </w:tc>
      </w:tr>
    </w:tbl>
    <w:p w14:paraId="2773153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F1C92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02974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7281F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ZAM0021</w:t>
            </w:r>
          </w:p>
        </w:tc>
      </w:tr>
      <w:tr w:rsidR="001346A4" w:rsidRPr="00BB5B56" w14:paraId="5E6B1C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BE11B7" w14:textId="77777777" w:rsidR="001346A4" w:rsidRPr="00BB5B56" w:rsidRDefault="001346A4" w:rsidP="006660FB">
            <w:pPr>
              <w:pStyle w:val="EARSmall"/>
              <w:rPr>
                <w:rFonts w:cs="Arial"/>
                <w:b/>
              </w:rPr>
            </w:pPr>
            <w:r w:rsidRPr="00BB5B56">
              <w:rPr>
                <w:rFonts w:cs="Arial"/>
                <w:b/>
              </w:rPr>
              <w:t>Název</w:t>
            </w:r>
          </w:p>
        </w:tc>
        <w:tc>
          <w:tcPr>
            <w:tcW w:w="6803" w:type="dxa"/>
          </w:tcPr>
          <w:p w14:paraId="7ABA76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Popisná data písemnosti</w:t>
            </w:r>
          </w:p>
        </w:tc>
      </w:tr>
      <w:tr w:rsidR="001346A4" w:rsidRPr="00BB5B56" w14:paraId="4B1925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31A93A" w14:textId="77777777" w:rsidR="001346A4" w:rsidRPr="00BB5B56" w:rsidRDefault="001346A4" w:rsidP="006660FB">
            <w:pPr>
              <w:pStyle w:val="EARSmall"/>
              <w:rPr>
                <w:rFonts w:cs="Arial"/>
                <w:b/>
              </w:rPr>
            </w:pPr>
            <w:r w:rsidRPr="00BB5B56">
              <w:rPr>
                <w:rFonts w:cs="Arial"/>
                <w:b/>
              </w:rPr>
              <w:t>Popis</w:t>
            </w:r>
          </w:p>
        </w:tc>
        <w:tc>
          <w:tcPr>
            <w:tcW w:w="6803" w:type="dxa"/>
          </w:tcPr>
          <w:p w14:paraId="6235F5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vytvářet pro každou písemnost popisná data (metadata). V případě digitalizovaných a listinných dokumentů budou tato data vyplněna OUO ručně.  V případě písemnosti přijatých v elektronické strukturované podobě (ve formě elektronického formuláře) provede Systém automatické načtení dat z tohoto formuláře a umožní jejich kontrolu OUO. V případě písemností vytvářených systémem s pomocí šablon budou současně vytvořena i popisná data.</w:t>
            </w:r>
          </w:p>
        </w:tc>
      </w:tr>
    </w:tbl>
    <w:p w14:paraId="1EC4F59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CDC5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0F725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A303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ZAM0022</w:t>
            </w:r>
          </w:p>
        </w:tc>
      </w:tr>
      <w:tr w:rsidR="001346A4" w:rsidRPr="00BB5B56" w14:paraId="769B90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261195" w14:textId="77777777" w:rsidR="001346A4" w:rsidRPr="00BB5B56" w:rsidRDefault="001346A4" w:rsidP="006660FB">
            <w:pPr>
              <w:pStyle w:val="EARSmall"/>
              <w:rPr>
                <w:rFonts w:cs="Arial"/>
                <w:b/>
              </w:rPr>
            </w:pPr>
            <w:r w:rsidRPr="00BB5B56">
              <w:rPr>
                <w:rFonts w:cs="Arial"/>
                <w:b/>
              </w:rPr>
              <w:t>Název</w:t>
            </w:r>
          </w:p>
        </w:tc>
        <w:tc>
          <w:tcPr>
            <w:tcW w:w="6803" w:type="dxa"/>
          </w:tcPr>
          <w:p w14:paraId="507D6B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dokumentů</w:t>
            </w:r>
          </w:p>
        </w:tc>
      </w:tr>
      <w:tr w:rsidR="001346A4" w:rsidRPr="00BB5B56" w14:paraId="3153DD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1198F9" w14:textId="77777777" w:rsidR="001346A4" w:rsidRPr="00BB5B56" w:rsidRDefault="001346A4" w:rsidP="006660FB">
            <w:pPr>
              <w:pStyle w:val="EARSmall"/>
              <w:rPr>
                <w:rFonts w:cs="Arial"/>
                <w:b/>
              </w:rPr>
            </w:pPr>
            <w:r w:rsidRPr="00BB5B56">
              <w:rPr>
                <w:rFonts w:cs="Arial"/>
                <w:b/>
              </w:rPr>
              <w:t>Popis</w:t>
            </w:r>
          </w:p>
        </w:tc>
        <w:tc>
          <w:tcPr>
            <w:tcW w:w="6803" w:type="dxa"/>
          </w:tcPr>
          <w:p w14:paraId="432659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ukládat i dokumenty, poznámky, šablony a další, které nebudou součástí spisu.</w:t>
            </w:r>
          </w:p>
        </w:tc>
      </w:tr>
    </w:tbl>
    <w:p w14:paraId="796F82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FF7F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F970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58E96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ZAM0023</w:t>
            </w:r>
          </w:p>
        </w:tc>
      </w:tr>
      <w:tr w:rsidR="001346A4" w:rsidRPr="00BB5B56" w14:paraId="43E62C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D8505F" w14:textId="77777777" w:rsidR="001346A4" w:rsidRPr="00BB5B56" w:rsidRDefault="001346A4" w:rsidP="006660FB">
            <w:pPr>
              <w:pStyle w:val="EARSmall"/>
              <w:rPr>
                <w:rFonts w:cs="Arial"/>
                <w:b/>
              </w:rPr>
            </w:pPr>
            <w:r w:rsidRPr="00BB5B56">
              <w:rPr>
                <w:rFonts w:cs="Arial"/>
                <w:b/>
              </w:rPr>
              <w:t>Název</w:t>
            </w:r>
          </w:p>
        </w:tc>
        <w:tc>
          <w:tcPr>
            <w:tcW w:w="6803" w:type="dxa"/>
          </w:tcPr>
          <w:p w14:paraId="2F900A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 ve spise</w:t>
            </w:r>
          </w:p>
        </w:tc>
      </w:tr>
      <w:tr w:rsidR="001346A4" w:rsidRPr="00BB5B56" w14:paraId="271658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53FE89" w14:textId="77777777" w:rsidR="001346A4" w:rsidRPr="00BB5B56" w:rsidRDefault="001346A4" w:rsidP="006660FB">
            <w:pPr>
              <w:pStyle w:val="EARSmall"/>
              <w:rPr>
                <w:rFonts w:cs="Arial"/>
                <w:b/>
              </w:rPr>
            </w:pPr>
            <w:r w:rsidRPr="00BB5B56">
              <w:rPr>
                <w:rFonts w:cs="Arial"/>
                <w:b/>
              </w:rPr>
              <w:t>Popis</w:t>
            </w:r>
          </w:p>
        </w:tc>
        <w:tc>
          <w:tcPr>
            <w:tcW w:w="6803" w:type="dxa"/>
          </w:tcPr>
          <w:p w14:paraId="6158CF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vyhledávat ve spise pomocí jednotlivých polí žádosti a popisných dat písemností. Bude podporováno i fulltextové vyhledávání.</w:t>
            </w:r>
          </w:p>
        </w:tc>
      </w:tr>
    </w:tbl>
    <w:p w14:paraId="1F5C6C4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E50C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B2D701"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EF1A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ZAM0024</w:t>
            </w:r>
          </w:p>
        </w:tc>
      </w:tr>
      <w:tr w:rsidR="001346A4" w:rsidRPr="00BB5B56" w14:paraId="58D73B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123B40" w14:textId="77777777" w:rsidR="001346A4" w:rsidRPr="00BB5B56" w:rsidRDefault="001346A4" w:rsidP="006660FB">
            <w:pPr>
              <w:pStyle w:val="EARSmall"/>
              <w:rPr>
                <w:rFonts w:cs="Arial"/>
                <w:b/>
              </w:rPr>
            </w:pPr>
            <w:r w:rsidRPr="00BB5B56">
              <w:rPr>
                <w:rFonts w:cs="Arial"/>
                <w:b/>
              </w:rPr>
              <w:t>Název</w:t>
            </w:r>
          </w:p>
        </w:tc>
        <w:tc>
          <w:tcPr>
            <w:tcW w:w="6803" w:type="dxa"/>
          </w:tcPr>
          <w:p w14:paraId="5D77D2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Soupis součástí spisu</w:t>
            </w:r>
          </w:p>
        </w:tc>
      </w:tr>
      <w:tr w:rsidR="001346A4" w:rsidRPr="00BB5B56" w14:paraId="37A414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0B059D" w14:textId="77777777" w:rsidR="001346A4" w:rsidRPr="00BB5B56" w:rsidRDefault="001346A4" w:rsidP="006660FB">
            <w:pPr>
              <w:pStyle w:val="EARSmall"/>
              <w:rPr>
                <w:rFonts w:cs="Arial"/>
                <w:b/>
              </w:rPr>
            </w:pPr>
            <w:r w:rsidRPr="00BB5B56">
              <w:rPr>
                <w:rFonts w:cs="Arial"/>
                <w:b/>
              </w:rPr>
              <w:t>Popis</w:t>
            </w:r>
          </w:p>
        </w:tc>
        <w:tc>
          <w:tcPr>
            <w:tcW w:w="6803" w:type="dxa"/>
          </w:tcPr>
          <w:p w14:paraId="45E32F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§17 ZSŘ spis musí obsahovat soupis všech svých součástí včetně příloh s určením data, kdy byly do spisu vloženy. Systém zajistí prostřednictvím spisové služby vytváření soupisu součástí spisu.</w:t>
            </w:r>
          </w:p>
        </w:tc>
      </w:tr>
      <w:tr w:rsidR="001346A4" w:rsidRPr="00BB5B56" w14:paraId="766712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A2432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7F67E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§17 odst. 1  ZSŘ</w:t>
            </w:r>
          </w:p>
        </w:tc>
      </w:tr>
    </w:tbl>
    <w:p w14:paraId="6B2F874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EB98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65A26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14541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ZAM0025</w:t>
            </w:r>
          </w:p>
        </w:tc>
      </w:tr>
      <w:tr w:rsidR="001346A4" w:rsidRPr="00BB5B56" w14:paraId="1D65FD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3FA68F" w14:textId="77777777" w:rsidR="001346A4" w:rsidRPr="00BB5B56" w:rsidRDefault="001346A4" w:rsidP="006660FB">
            <w:pPr>
              <w:pStyle w:val="EARSmall"/>
              <w:rPr>
                <w:rFonts w:cs="Arial"/>
                <w:b/>
              </w:rPr>
            </w:pPr>
            <w:r w:rsidRPr="00BB5B56">
              <w:rPr>
                <w:rFonts w:cs="Arial"/>
                <w:b/>
              </w:rPr>
              <w:t>Název</w:t>
            </w:r>
          </w:p>
        </w:tc>
        <w:tc>
          <w:tcPr>
            <w:tcW w:w="6803" w:type="dxa"/>
          </w:tcPr>
          <w:p w14:paraId="36E57F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obsahu spisu</w:t>
            </w:r>
          </w:p>
        </w:tc>
      </w:tr>
      <w:tr w:rsidR="001346A4" w:rsidRPr="00BB5B56" w14:paraId="49315F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CC1882" w14:textId="77777777" w:rsidR="001346A4" w:rsidRPr="00BB5B56" w:rsidRDefault="001346A4" w:rsidP="006660FB">
            <w:pPr>
              <w:pStyle w:val="EARSmall"/>
              <w:rPr>
                <w:rFonts w:cs="Arial"/>
                <w:b/>
              </w:rPr>
            </w:pPr>
            <w:r w:rsidRPr="00BB5B56">
              <w:rPr>
                <w:rFonts w:cs="Arial"/>
                <w:b/>
              </w:rPr>
              <w:t>Popis</w:t>
            </w:r>
          </w:p>
        </w:tc>
        <w:tc>
          <w:tcPr>
            <w:tcW w:w="6803" w:type="dxa"/>
          </w:tcPr>
          <w:p w14:paraId="6CD52D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zobrazení a tisk všech součástí spisu v pořadí dle uživatelem zadaného filtru (například dle data podání).</w:t>
            </w:r>
          </w:p>
        </w:tc>
      </w:tr>
    </w:tbl>
    <w:p w14:paraId="062C456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A48D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6E257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A09C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ZAM0026</w:t>
            </w:r>
          </w:p>
        </w:tc>
      </w:tr>
      <w:tr w:rsidR="001346A4" w:rsidRPr="00BB5B56" w14:paraId="2FFEAC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CF5B3C" w14:textId="77777777" w:rsidR="001346A4" w:rsidRPr="00BB5B56" w:rsidRDefault="001346A4" w:rsidP="006660FB">
            <w:pPr>
              <w:pStyle w:val="EARSmall"/>
              <w:rPr>
                <w:rFonts w:cs="Arial"/>
                <w:b/>
              </w:rPr>
            </w:pPr>
            <w:r w:rsidRPr="00BB5B56">
              <w:rPr>
                <w:rFonts w:cs="Arial"/>
                <w:b/>
              </w:rPr>
              <w:t>Název</w:t>
            </w:r>
          </w:p>
        </w:tc>
        <w:tc>
          <w:tcPr>
            <w:tcW w:w="6803" w:type="dxa"/>
          </w:tcPr>
          <w:p w14:paraId="77EBE6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Archivace spisů</w:t>
            </w:r>
          </w:p>
        </w:tc>
      </w:tr>
      <w:tr w:rsidR="001346A4" w:rsidRPr="00BB5B56" w14:paraId="547E70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3663D2" w14:textId="77777777" w:rsidR="001346A4" w:rsidRPr="00BB5B56" w:rsidRDefault="001346A4" w:rsidP="006660FB">
            <w:pPr>
              <w:pStyle w:val="EARSmall"/>
              <w:rPr>
                <w:rFonts w:cs="Arial"/>
                <w:b/>
              </w:rPr>
            </w:pPr>
            <w:r w:rsidRPr="00BB5B56">
              <w:rPr>
                <w:rFonts w:cs="Arial"/>
                <w:b/>
              </w:rPr>
              <w:t>Popis</w:t>
            </w:r>
          </w:p>
        </w:tc>
        <w:tc>
          <w:tcPr>
            <w:tcW w:w="6803" w:type="dxa"/>
          </w:tcPr>
          <w:p w14:paraId="39A044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Nakládání se spisem se řídí spisovým řádem. Systém uchovává po neomezenou dobu veškerá data o proběhlých správních řízeních.</w:t>
            </w:r>
          </w:p>
        </w:tc>
      </w:tr>
    </w:tbl>
    <w:p w14:paraId="119CC10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1CFEE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A595B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6C559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ZAM0027</w:t>
            </w:r>
          </w:p>
        </w:tc>
      </w:tr>
      <w:tr w:rsidR="001346A4" w:rsidRPr="00BB5B56" w14:paraId="569CD9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6B33BD" w14:textId="77777777" w:rsidR="001346A4" w:rsidRPr="00BB5B56" w:rsidRDefault="001346A4" w:rsidP="006660FB">
            <w:pPr>
              <w:pStyle w:val="EARSmall"/>
              <w:rPr>
                <w:rFonts w:cs="Arial"/>
                <w:b/>
              </w:rPr>
            </w:pPr>
            <w:r w:rsidRPr="00BB5B56">
              <w:rPr>
                <w:rFonts w:cs="Arial"/>
                <w:b/>
              </w:rPr>
              <w:t>Název</w:t>
            </w:r>
          </w:p>
        </w:tc>
        <w:tc>
          <w:tcPr>
            <w:tcW w:w="6803" w:type="dxa"/>
          </w:tcPr>
          <w:p w14:paraId="2DACBB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písemností</w:t>
            </w:r>
          </w:p>
        </w:tc>
      </w:tr>
      <w:tr w:rsidR="001346A4" w:rsidRPr="00BB5B56" w14:paraId="4E83AF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546AE4" w14:textId="77777777" w:rsidR="001346A4" w:rsidRPr="00BB5B56" w:rsidRDefault="001346A4" w:rsidP="006660FB">
            <w:pPr>
              <w:pStyle w:val="EARSmall"/>
              <w:rPr>
                <w:rFonts w:cs="Arial"/>
                <w:b/>
              </w:rPr>
            </w:pPr>
            <w:r w:rsidRPr="00BB5B56">
              <w:rPr>
                <w:rFonts w:cs="Arial"/>
                <w:b/>
              </w:rPr>
              <w:t>Popis</w:t>
            </w:r>
          </w:p>
        </w:tc>
        <w:tc>
          <w:tcPr>
            <w:tcW w:w="6803" w:type="dxa"/>
          </w:tcPr>
          <w:p w14:paraId="7395A2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zobrazení vybrané písemnosti včetně popisných dat a informace o historii zpracovávání.</w:t>
            </w:r>
          </w:p>
        </w:tc>
      </w:tr>
    </w:tbl>
    <w:p w14:paraId="2D0193A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B5E8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8B5FF7"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ED53D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ZAM0028</w:t>
            </w:r>
          </w:p>
        </w:tc>
      </w:tr>
      <w:tr w:rsidR="001346A4" w:rsidRPr="00BB5B56" w14:paraId="056BDF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ACD819" w14:textId="77777777" w:rsidR="001346A4" w:rsidRPr="00BB5B56" w:rsidRDefault="001346A4" w:rsidP="006660FB">
            <w:pPr>
              <w:pStyle w:val="EARSmall"/>
              <w:rPr>
                <w:rFonts w:cs="Arial"/>
                <w:b/>
              </w:rPr>
            </w:pPr>
            <w:r w:rsidRPr="00BB5B56">
              <w:rPr>
                <w:rFonts w:cs="Arial"/>
                <w:b/>
              </w:rPr>
              <w:t>Název</w:t>
            </w:r>
          </w:p>
        </w:tc>
        <w:tc>
          <w:tcPr>
            <w:tcW w:w="6803" w:type="dxa"/>
          </w:tcPr>
          <w:p w14:paraId="2EEAEB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Podepisováni vytvářených písemností</w:t>
            </w:r>
          </w:p>
        </w:tc>
      </w:tr>
      <w:tr w:rsidR="001346A4" w:rsidRPr="00BB5B56" w14:paraId="724441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5D2614" w14:textId="77777777" w:rsidR="001346A4" w:rsidRPr="00BB5B56" w:rsidRDefault="001346A4" w:rsidP="006660FB">
            <w:pPr>
              <w:pStyle w:val="EARSmall"/>
              <w:rPr>
                <w:rFonts w:cs="Arial"/>
                <w:b/>
              </w:rPr>
            </w:pPr>
            <w:r w:rsidRPr="00BB5B56">
              <w:rPr>
                <w:rFonts w:cs="Arial"/>
                <w:b/>
              </w:rPr>
              <w:t>Popis</w:t>
            </w:r>
          </w:p>
        </w:tc>
        <w:tc>
          <w:tcPr>
            <w:tcW w:w="6803" w:type="dxa"/>
          </w:tcPr>
          <w:p w14:paraId="0E8A7C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vytvářet písemnosti a opatřovat je podpisem následujícím způsobem:</w:t>
            </w:r>
          </w:p>
          <w:p w14:paraId="71CD5274" w14:textId="6A6FACCF"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dokument bez podpisu,      </w:t>
            </w:r>
          </w:p>
          <w:p w14:paraId="6CE1169C" w14:textId="594564ED"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dokument podepsaný přihlášeným uživatelem (do dokumentu se zapíše jméno uživatele systému s pracovním zařazením)      </w:t>
            </w:r>
          </w:p>
          <w:p w14:paraId="122D6339" w14:textId="1C44034C"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dokument podepsaný oprávněnou osobou (systém musí umožnit nastavení jména a funkce oprávněné osoby v šabloně příslušného dokumentu tak, aby se nový dokument nabízel všem uživatelům na dané pobočce ÚP)</w:t>
            </w:r>
            <w:r w:rsidR="00955609">
              <w:rPr>
                <w:rFonts w:cs="Arial"/>
              </w:rPr>
              <w:t>.</w:t>
            </w:r>
          </w:p>
        </w:tc>
      </w:tr>
    </w:tbl>
    <w:p w14:paraId="3F964847" w14:textId="77777777" w:rsidR="001346A4" w:rsidRPr="00BB5B56" w:rsidRDefault="001346A4" w:rsidP="001346A4">
      <w:pPr>
        <w:pStyle w:val="Nadpis6"/>
        <w:rPr>
          <w:rFonts w:ascii="Arial" w:hAnsi="Arial" w:cs="Arial"/>
        </w:rPr>
      </w:pPr>
      <w:r w:rsidRPr="00BB5B56">
        <w:rPr>
          <w:rFonts w:ascii="Arial" w:hAnsi="Arial" w:cs="Arial"/>
        </w:rPr>
        <w:t>Tisk</w:t>
      </w:r>
    </w:p>
    <w:p w14:paraId="035FABA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D117F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47FF2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154A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ZAM0029</w:t>
            </w:r>
          </w:p>
        </w:tc>
      </w:tr>
      <w:tr w:rsidR="001346A4" w:rsidRPr="00BB5B56" w14:paraId="5263E1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92037A" w14:textId="77777777" w:rsidR="001346A4" w:rsidRPr="00BB5B56" w:rsidRDefault="001346A4" w:rsidP="006660FB">
            <w:pPr>
              <w:pStyle w:val="EARSmall"/>
              <w:rPr>
                <w:rFonts w:cs="Arial"/>
                <w:b/>
              </w:rPr>
            </w:pPr>
            <w:r w:rsidRPr="00BB5B56">
              <w:rPr>
                <w:rFonts w:cs="Arial"/>
                <w:b/>
              </w:rPr>
              <w:t>Název</w:t>
            </w:r>
          </w:p>
        </w:tc>
        <w:tc>
          <w:tcPr>
            <w:tcW w:w="6803" w:type="dxa"/>
          </w:tcPr>
          <w:p w14:paraId="109C2C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w:t>
            </w:r>
          </w:p>
        </w:tc>
      </w:tr>
      <w:tr w:rsidR="001346A4" w:rsidRPr="00BB5B56" w14:paraId="3C504AD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CBCB8B" w14:textId="77777777" w:rsidR="001346A4" w:rsidRPr="00BB5B56" w:rsidRDefault="001346A4" w:rsidP="006660FB">
            <w:pPr>
              <w:pStyle w:val="EARSmall"/>
              <w:rPr>
                <w:rFonts w:cs="Arial"/>
                <w:b/>
              </w:rPr>
            </w:pPr>
            <w:r w:rsidRPr="00BB5B56">
              <w:rPr>
                <w:rFonts w:cs="Arial"/>
                <w:b/>
              </w:rPr>
              <w:t>Popis</w:t>
            </w:r>
          </w:p>
        </w:tc>
        <w:tc>
          <w:tcPr>
            <w:tcW w:w="6803" w:type="dxa"/>
          </w:tcPr>
          <w:p w14:paraId="114C6F23" w14:textId="63385BB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tisk všech písemnosti</w:t>
            </w:r>
            <w:r w:rsidR="00713378">
              <w:rPr>
                <w:rFonts w:cs="Arial"/>
              </w:rPr>
              <w:t>,</w:t>
            </w:r>
            <w:r w:rsidRPr="00BB5B56">
              <w:rPr>
                <w:rFonts w:cs="Arial"/>
              </w:rPr>
              <w:t xml:space="preserve"> a to i ve fázi rozpracovanosti a všech uživatelských poznámek. Pro tisk budou připraveny jednotné tiskové šablony. Při tisku budou písemnosti opatřeny vygenerovaným čárovým kódem.</w:t>
            </w:r>
          </w:p>
        </w:tc>
      </w:tr>
    </w:tbl>
    <w:p w14:paraId="5548297F" w14:textId="4C6CDC7B" w:rsidR="00713378" w:rsidRDefault="00713378">
      <w:pPr>
        <w:rPr>
          <w:rFonts w:eastAsiaTheme="majorEastAsia"/>
        </w:rPr>
      </w:pPr>
    </w:p>
    <w:p w14:paraId="184302FE" w14:textId="77777777" w:rsidR="00713378" w:rsidRPr="007F4BED" w:rsidRDefault="00713378">
      <w:pPr>
        <w:rPr>
          <w:rFonts w:eastAsiaTheme="majorEastAsia"/>
        </w:rPr>
      </w:pPr>
    </w:p>
    <w:p w14:paraId="6F52D0C5" w14:textId="4E0FF573" w:rsidR="001346A4" w:rsidRPr="00BB5B56" w:rsidRDefault="001346A4" w:rsidP="001346A4">
      <w:pPr>
        <w:pStyle w:val="Nadpis6"/>
        <w:rPr>
          <w:rFonts w:ascii="Arial" w:hAnsi="Arial" w:cs="Arial"/>
        </w:rPr>
      </w:pPr>
      <w:r w:rsidRPr="00BB5B56">
        <w:rPr>
          <w:rFonts w:ascii="Arial" w:hAnsi="Arial" w:cs="Arial"/>
        </w:rPr>
        <w:t>Šablony a generování písemností</w:t>
      </w:r>
    </w:p>
    <w:p w14:paraId="5720132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BF995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8B5CC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729B6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ZAM0030</w:t>
            </w:r>
          </w:p>
        </w:tc>
      </w:tr>
      <w:tr w:rsidR="001346A4" w:rsidRPr="00BB5B56" w14:paraId="256E5C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6AE5B0" w14:textId="77777777" w:rsidR="001346A4" w:rsidRPr="00BB5B56" w:rsidRDefault="001346A4" w:rsidP="006660FB">
            <w:pPr>
              <w:pStyle w:val="EARSmall"/>
              <w:rPr>
                <w:rFonts w:cs="Arial"/>
                <w:b/>
              </w:rPr>
            </w:pPr>
            <w:r w:rsidRPr="00BB5B56">
              <w:rPr>
                <w:rFonts w:cs="Arial"/>
                <w:b/>
              </w:rPr>
              <w:t>Název</w:t>
            </w:r>
          </w:p>
        </w:tc>
        <w:tc>
          <w:tcPr>
            <w:tcW w:w="6803" w:type="dxa"/>
          </w:tcPr>
          <w:p w14:paraId="00FA82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Vytváření písemností dle šablon</w:t>
            </w:r>
          </w:p>
        </w:tc>
      </w:tr>
      <w:tr w:rsidR="001346A4" w:rsidRPr="00BB5B56" w14:paraId="48FF78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F16D77" w14:textId="77777777" w:rsidR="001346A4" w:rsidRPr="00BB5B56" w:rsidRDefault="001346A4" w:rsidP="006660FB">
            <w:pPr>
              <w:pStyle w:val="EARSmall"/>
              <w:rPr>
                <w:rFonts w:cs="Arial"/>
                <w:b/>
              </w:rPr>
            </w:pPr>
            <w:r w:rsidRPr="00BB5B56">
              <w:rPr>
                <w:rFonts w:cs="Arial"/>
                <w:b/>
              </w:rPr>
              <w:t>Popis</w:t>
            </w:r>
          </w:p>
        </w:tc>
        <w:tc>
          <w:tcPr>
            <w:tcW w:w="6803" w:type="dxa"/>
          </w:tcPr>
          <w:p w14:paraId="6A0125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vytváření písemností dle předdefinovaných šablon pro všechny úkony řízení. Dle šablony budou předvyplněny údaje vedené v evidenci, případně údaje odvozené na základě rozhodovacího algoritmu či výpočtu. Písemnost bude moci OUO editovat a doplňovat text v definovaném rozsahu, tj. podle příslušné šablony budou některé části editovatelné a některé naopak uzamčené proti editování. Možnost editovat některé části písemnosti může být kontrolována na základě uživatelských oprávnění (rolí). Systém bude umožňovat konfiguraci a změny tohoto rozsahu povolené editace.</w:t>
            </w:r>
          </w:p>
        </w:tc>
      </w:tr>
      <w:tr w:rsidR="001346A4" w:rsidRPr="00BB5B56" w14:paraId="2CA567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B64AC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B5EBD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17 ZSŘ</w:t>
            </w:r>
          </w:p>
        </w:tc>
      </w:tr>
    </w:tbl>
    <w:p w14:paraId="608257A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6992F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6A5E5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2B1146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ZAM0031</w:t>
            </w:r>
          </w:p>
        </w:tc>
      </w:tr>
      <w:tr w:rsidR="001346A4" w:rsidRPr="00BB5B56" w14:paraId="023EC2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388AEA" w14:textId="77777777" w:rsidR="001346A4" w:rsidRPr="00BB5B56" w:rsidRDefault="001346A4" w:rsidP="006660FB">
            <w:pPr>
              <w:pStyle w:val="EARSmall"/>
              <w:rPr>
                <w:rFonts w:cs="Arial"/>
                <w:b/>
              </w:rPr>
            </w:pPr>
            <w:r w:rsidRPr="00BB5B56">
              <w:rPr>
                <w:rFonts w:cs="Arial"/>
                <w:b/>
              </w:rPr>
              <w:t>Název</w:t>
            </w:r>
          </w:p>
        </w:tc>
        <w:tc>
          <w:tcPr>
            <w:tcW w:w="6803" w:type="dxa"/>
          </w:tcPr>
          <w:p w14:paraId="1B3603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Šablony základních písemnosti ve správním řízení</w:t>
            </w:r>
          </w:p>
        </w:tc>
      </w:tr>
      <w:tr w:rsidR="001346A4" w:rsidRPr="00BB5B56" w14:paraId="77C6BA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A63560" w14:textId="77777777" w:rsidR="001346A4" w:rsidRPr="00BB5B56" w:rsidRDefault="001346A4" w:rsidP="006660FB">
            <w:pPr>
              <w:pStyle w:val="EARSmall"/>
              <w:rPr>
                <w:rFonts w:cs="Arial"/>
                <w:b/>
              </w:rPr>
            </w:pPr>
            <w:r w:rsidRPr="00BB5B56">
              <w:rPr>
                <w:rFonts w:cs="Arial"/>
                <w:b/>
              </w:rPr>
              <w:t>Popis</w:t>
            </w:r>
          </w:p>
        </w:tc>
        <w:tc>
          <w:tcPr>
            <w:tcW w:w="6803" w:type="dxa"/>
          </w:tcPr>
          <w:p w14:paraId="4F5A6B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udržovat šablony pro tyto písemnosti:  </w:t>
            </w:r>
          </w:p>
          <w:p w14:paraId="5ADB3D95" w14:textId="783F2D8F"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Protokol o ústním jednání,      </w:t>
            </w:r>
          </w:p>
          <w:p w14:paraId="27D6516D" w14:textId="2AC3B492"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Výzva k seznámení s podklady pro vydání rozhodnutí,      </w:t>
            </w:r>
          </w:p>
          <w:p w14:paraId="63FE8355" w14:textId="30F314FD"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Usnesení o přerušení správního řízení,      </w:t>
            </w:r>
          </w:p>
          <w:p w14:paraId="360151AF" w14:textId="7879007A"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Oznámení o pokračování ve správním řízení,   </w:t>
            </w:r>
          </w:p>
          <w:p w14:paraId="6BA77F70" w14:textId="55144EF7"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Rozhodnutí (specificky dle požadavků na správní řízení v příslušné věci).   </w:t>
            </w:r>
          </w:p>
          <w:p w14:paraId="13D0D5DD" w14:textId="0726434F"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Příkaz o pokutě – pokuta v příkazním řízení max. 4 000 Kč,</w:t>
            </w:r>
          </w:p>
          <w:p w14:paraId="4DA94199" w14:textId="61F0DE8D"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Příkaz o napomenutí,</w:t>
            </w:r>
          </w:p>
          <w:p w14:paraId="71465AE7" w14:textId="7096B18B"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Usnesení o zastavení řízení – důvody zastavení uvedeny v § 76 zákona o přestupcích,</w:t>
            </w:r>
          </w:p>
          <w:p w14:paraId="331A4555" w14:textId="60261808"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Úřední záznam o odložení věci – viz § 66 přestupkového zákona,</w:t>
            </w:r>
          </w:p>
          <w:p w14:paraId="11E299A2" w14:textId="3074D289"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Protokol,</w:t>
            </w:r>
          </w:p>
          <w:p w14:paraId="3D2CA7D4" w14:textId="0CBD8D44"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správním deliktu podle SŘ,</w:t>
            </w:r>
          </w:p>
          <w:p w14:paraId="752F50E5" w14:textId="5EE125B8"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nákladech řízení,</w:t>
            </w:r>
          </w:p>
          <w:p w14:paraId="333F5C13" w14:textId="7E70F0A3"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Oznámení o zahájení řízení z moci úřední (správní delikt) s poučením o možnosti prokázat úsilí k zabránění porušení povinnosti - tzv. liberace,</w:t>
            </w:r>
          </w:p>
          <w:p w14:paraId="20BC1A8C" w14:textId="4DCC9387"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uložení sankce (napomenutí, pokuta)splatnost pokuty,</w:t>
            </w:r>
          </w:p>
          <w:p w14:paraId="6B5337EF" w14:textId="3C4474B0"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Upomínka – výzva k zaplacení pokuty po uplynutí lhůty k úhradě. </w:t>
            </w:r>
          </w:p>
          <w:p w14:paraId="7295CC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Další šablony písemností budou definovány v rámci fáze analýzy.</w:t>
            </w:r>
          </w:p>
        </w:tc>
      </w:tr>
    </w:tbl>
    <w:p w14:paraId="1DDB9D1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A112C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2699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CEDFA1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ZAM0032</w:t>
            </w:r>
          </w:p>
        </w:tc>
      </w:tr>
      <w:tr w:rsidR="001346A4" w:rsidRPr="00BB5B56" w14:paraId="691F38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598FB7" w14:textId="77777777" w:rsidR="001346A4" w:rsidRPr="00BB5B56" w:rsidRDefault="001346A4" w:rsidP="006660FB">
            <w:pPr>
              <w:pStyle w:val="EARSmall"/>
              <w:rPr>
                <w:rFonts w:cs="Arial"/>
                <w:b/>
              </w:rPr>
            </w:pPr>
            <w:r w:rsidRPr="00BB5B56">
              <w:rPr>
                <w:rFonts w:cs="Arial"/>
                <w:b/>
              </w:rPr>
              <w:t>Název</w:t>
            </w:r>
          </w:p>
        </w:tc>
        <w:tc>
          <w:tcPr>
            <w:tcW w:w="6803" w:type="dxa"/>
          </w:tcPr>
          <w:p w14:paraId="7CEB47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Správa šablon</w:t>
            </w:r>
          </w:p>
        </w:tc>
      </w:tr>
      <w:tr w:rsidR="001346A4" w:rsidRPr="00BB5B56" w14:paraId="135EFC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BCBBA5" w14:textId="77777777" w:rsidR="001346A4" w:rsidRPr="00BB5B56" w:rsidRDefault="001346A4" w:rsidP="006660FB">
            <w:pPr>
              <w:pStyle w:val="EARSmall"/>
              <w:rPr>
                <w:rFonts w:cs="Arial"/>
                <w:b/>
              </w:rPr>
            </w:pPr>
            <w:r w:rsidRPr="00BB5B56">
              <w:rPr>
                <w:rFonts w:cs="Arial"/>
                <w:b/>
              </w:rPr>
              <w:t>Popis</w:t>
            </w:r>
          </w:p>
        </w:tc>
        <w:tc>
          <w:tcPr>
            <w:tcW w:w="6803" w:type="dxa"/>
          </w:tcPr>
          <w:p w14:paraId="7C779A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šablony centrálně spravovat. Šablony bude možné hierarchicky uspořádávat, verzovat je a doplňovat k nim popisná data. Správa šablon bude podléhat kontrole oprávnění.</w:t>
            </w:r>
          </w:p>
        </w:tc>
      </w:tr>
    </w:tbl>
    <w:p w14:paraId="3E0047B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C42F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CC2C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C93A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ZAM0033</w:t>
            </w:r>
          </w:p>
        </w:tc>
      </w:tr>
      <w:tr w:rsidR="001346A4" w:rsidRPr="00BB5B56" w14:paraId="652409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4C1AFE" w14:textId="77777777" w:rsidR="001346A4" w:rsidRPr="00BB5B56" w:rsidRDefault="001346A4" w:rsidP="006660FB">
            <w:pPr>
              <w:pStyle w:val="EARSmall"/>
              <w:rPr>
                <w:rFonts w:cs="Arial"/>
                <w:b/>
              </w:rPr>
            </w:pPr>
            <w:r w:rsidRPr="00BB5B56">
              <w:rPr>
                <w:rFonts w:cs="Arial"/>
                <w:b/>
              </w:rPr>
              <w:t>Název</w:t>
            </w:r>
          </w:p>
        </w:tc>
        <w:tc>
          <w:tcPr>
            <w:tcW w:w="6803" w:type="dxa"/>
          </w:tcPr>
          <w:p w14:paraId="4BB476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Úpravy šablon</w:t>
            </w:r>
          </w:p>
        </w:tc>
      </w:tr>
      <w:tr w:rsidR="001346A4" w:rsidRPr="00BB5B56" w14:paraId="45C71A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86D0B4" w14:textId="77777777" w:rsidR="001346A4" w:rsidRPr="00BB5B56" w:rsidRDefault="001346A4" w:rsidP="006660FB">
            <w:pPr>
              <w:pStyle w:val="EARSmall"/>
              <w:rPr>
                <w:rFonts w:cs="Arial"/>
                <w:b/>
              </w:rPr>
            </w:pPr>
            <w:r w:rsidRPr="00BB5B56">
              <w:rPr>
                <w:rFonts w:cs="Arial"/>
                <w:b/>
              </w:rPr>
              <w:t>Popis</w:t>
            </w:r>
          </w:p>
        </w:tc>
        <w:tc>
          <w:tcPr>
            <w:tcW w:w="6803" w:type="dxa"/>
          </w:tcPr>
          <w:p w14:paraId="790166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úpravy šablon oprávněným uživatelem. Šablony musí být možné vytvářet a opravovat vyškoleným uživatelem, tj. k úpravám šablon nesmí být nutný programátorský zásah dodavatele systému.</w:t>
            </w:r>
          </w:p>
        </w:tc>
      </w:tr>
    </w:tbl>
    <w:p w14:paraId="024D388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CA5DE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7ECC6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74E6E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ZAM0034</w:t>
            </w:r>
          </w:p>
        </w:tc>
      </w:tr>
      <w:tr w:rsidR="001346A4" w:rsidRPr="00BB5B56" w14:paraId="72CC22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81D6D6" w14:textId="77777777" w:rsidR="001346A4" w:rsidRPr="00BB5B56" w:rsidRDefault="001346A4" w:rsidP="006660FB">
            <w:pPr>
              <w:pStyle w:val="EARSmall"/>
              <w:rPr>
                <w:rFonts w:cs="Arial"/>
                <w:b/>
              </w:rPr>
            </w:pPr>
            <w:r w:rsidRPr="00BB5B56">
              <w:rPr>
                <w:rFonts w:cs="Arial"/>
                <w:b/>
              </w:rPr>
              <w:t>Název</w:t>
            </w:r>
          </w:p>
        </w:tc>
        <w:tc>
          <w:tcPr>
            <w:tcW w:w="6803" w:type="dxa"/>
          </w:tcPr>
          <w:p w14:paraId="7B1BC1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 šablon</w:t>
            </w:r>
          </w:p>
        </w:tc>
      </w:tr>
      <w:tr w:rsidR="001346A4" w:rsidRPr="00BB5B56" w14:paraId="598FBE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489588" w14:textId="77777777" w:rsidR="001346A4" w:rsidRPr="00BB5B56" w:rsidRDefault="001346A4" w:rsidP="006660FB">
            <w:pPr>
              <w:pStyle w:val="EARSmall"/>
              <w:rPr>
                <w:rFonts w:cs="Arial"/>
                <w:b/>
              </w:rPr>
            </w:pPr>
            <w:r w:rsidRPr="00BB5B56">
              <w:rPr>
                <w:rFonts w:cs="Arial"/>
                <w:b/>
              </w:rPr>
              <w:t>Popis</w:t>
            </w:r>
          </w:p>
        </w:tc>
        <w:tc>
          <w:tcPr>
            <w:tcW w:w="6803" w:type="dxa"/>
          </w:tcPr>
          <w:p w14:paraId="279D53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export šablon ve formátu pro editor MS Word.</w:t>
            </w:r>
          </w:p>
        </w:tc>
      </w:tr>
    </w:tbl>
    <w:p w14:paraId="7A7BDA7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AB42A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78A8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E502D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ZAM0035</w:t>
            </w:r>
          </w:p>
        </w:tc>
      </w:tr>
      <w:tr w:rsidR="001346A4" w:rsidRPr="00BB5B56" w14:paraId="687E88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2807BC" w14:textId="77777777" w:rsidR="001346A4" w:rsidRPr="00BB5B56" w:rsidRDefault="001346A4" w:rsidP="006660FB">
            <w:pPr>
              <w:pStyle w:val="EARSmall"/>
              <w:rPr>
                <w:rFonts w:cs="Arial"/>
                <w:b/>
              </w:rPr>
            </w:pPr>
            <w:r w:rsidRPr="00BB5B56">
              <w:rPr>
                <w:rFonts w:cs="Arial"/>
                <w:b/>
              </w:rPr>
              <w:t>Název</w:t>
            </w:r>
          </w:p>
        </w:tc>
        <w:tc>
          <w:tcPr>
            <w:tcW w:w="6803" w:type="dxa"/>
          </w:tcPr>
          <w:p w14:paraId="1EBD8A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Sdílení šablon</w:t>
            </w:r>
          </w:p>
        </w:tc>
      </w:tr>
      <w:tr w:rsidR="001346A4" w:rsidRPr="00BB5B56" w14:paraId="425487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47C5C2" w14:textId="77777777" w:rsidR="001346A4" w:rsidRPr="00BB5B56" w:rsidRDefault="001346A4" w:rsidP="006660FB">
            <w:pPr>
              <w:pStyle w:val="EARSmall"/>
              <w:rPr>
                <w:rFonts w:cs="Arial"/>
                <w:b/>
              </w:rPr>
            </w:pPr>
            <w:r w:rsidRPr="00BB5B56">
              <w:rPr>
                <w:rFonts w:cs="Arial"/>
                <w:b/>
              </w:rPr>
              <w:t>Popis</w:t>
            </w:r>
          </w:p>
        </w:tc>
        <w:tc>
          <w:tcPr>
            <w:tcW w:w="6803" w:type="dxa"/>
          </w:tcPr>
          <w:p w14:paraId="317A77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Šablony budou uloženy ve společném sdíleném uložišti. V závislosti na příslušném oprávnění budou mocí jednotlivé šablony používat oprávnění uživatelé v rámci všech pracovišť ÚP.</w:t>
            </w:r>
          </w:p>
        </w:tc>
      </w:tr>
    </w:tbl>
    <w:p w14:paraId="3FE08C7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AE60D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7917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5482CAE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ZAM0036</w:t>
            </w:r>
          </w:p>
        </w:tc>
      </w:tr>
      <w:tr w:rsidR="001346A4" w:rsidRPr="00BB5B56" w14:paraId="537B65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C549E2" w14:textId="77777777" w:rsidR="001346A4" w:rsidRPr="00BB5B56" w:rsidRDefault="001346A4" w:rsidP="006660FB">
            <w:pPr>
              <w:pStyle w:val="EARSmall"/>
              <w:rPr>
                <w:rFonts w:cs="Arial"/>
                <w:b/>
              </w:rPr>
            </w:pPr>
            <w:r w:rsidRPr="00BB5B56">
              <w:rPr>
                <w:rFonts w:cs="Arial"/>
                <w:b/>
              </w:rPr>
              <w:t>Název</w:t>
            </w:r>
          </w:p>
        </w:tc>
        <w:tc>
          <w:tcPr>
            <w:tcW w:w="6803" w:type="dxa"/>
          </w:tcPr>
          <w:p w14:paraId="6FB024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Historizace šablon</w:t>
            </w:r>
          </w:p>
        </w:tc>
      </w:tr>
      <w:tr w:rsidR="001346A4" w:rsidRPr="00BB5B56" w14:paraId="5F5746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E34EAC" w14:textId="77777777" w:rsidR="001346A4" w:rsidRPr="00BB5B56" w:rsidRDefault="001346A4" w:rsidP="006660FB">
            <w:pPr>
              <w:pStyle w:val="EARSmall"/>
              <w:rPr>
                <w:rFonts w:cs="Arial"/>
                <w:b/>
              </w:rPr>
            </w:pPr>
            <w:r w:rsidRPr="00BB5B56">
              <w:rPr>
                <w:rFonts w:cs="Arial"/>
                <w:b/>
              </w:rPr>
              <w:t>Popis</w:t>
            </w:r>
          </w:p>
        </w:tc>
        <w:tc>
          <w:tcPr>
            <w:tcW w:w="6803" w:type="dxa"/>
          </w:tcPr>
          <w:p w14:paraId="0E4DF2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identifikovat dokumenty, které vznikly na základě konkrétní verze dané šablony. Písemnosti bude možné vytvářet i pomocí historických verzí šablon.</w:t>
            </w:r>
          </w:p>
        </w:tc>
      </w:tr>
    </w:tbl>
    <w:p w14:paraId="323F4ED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AC19C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C0487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A936E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ZAM0037</w:t>
            </w:r>
          </w:p>
        </w:tc>
      </w:tr>
      <w:tr w:rsidR="001346A4" w:rsidRPr="00BB5B56" w14:paraId="598823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66BE2B" w14:textId="77777777" w:rsidR="001346A4" w:rsidRPr="00BB5B56" w:rsidRDefault="001346A4" w:rsidP="006660FB">
            <w:pPr>
              <w:pStyle w:val="EARSmall"/>
              <w:rPr>
                <w:rFonts w:cs="Arial"/>
                <w:b/>
              </w:rPr>
            </w:pPr>
            <w:r w:rsidRPr="00BB5B56">
              <w:rPr>
                <w:rFonts w:cs="Arial"/>
                <w:b/>
              </w:rPr>
              <w:t>Název</w:t>
            </w:r>
          </w:p>
        </w:tc>
        <w:tc>
          <w:tcPr>
            <w:tcW w:w="6803" w:type="dxa"/>
          </w:tcPr>
          <w:p w14:paraId="7F9A32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Uživatelská databáze textů</w:t>
            </w:r>
          </w:p>
        </w:tc>
      </w:tr>
      <w:tr w:rsidR="001346A4" w:rsidRPr="00BB5B56" w14:paraId="750624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C08E28" w14:textId="77777777" w:rsidR="001346A4" w:rsidRPr="00BB5B56" w:rsidRDefault="001346A4" w:rsidP="006660FB">
            <w:pPr>
              <w:pStyle w:val="EARSmall"/>
              <w:rPr>
                <w:rFonts w:cs="Arial"/>
                <w:b/>
              </w:rPr>
            </w:pPr>
            <w:r w:rsidRPr="00BB5B56">
              <w:rPr>
                <w:rFonts w:cs="Arial"/>
                <w:b/>
              </w:rPr>
              <w:t>Popis</w:t>
            </w:r>
          </w:p>
        </w:tc>
        <w:tc>
          <w:tcPr>
            <w:tcW w:w="6803" w:type="dxa"/>
          </w:tcPr>
          <w:p w14:paraId="341A6E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vytvářet a ukládat části textů, které pak bude možné vkládat do textů písemností vytvářených podle šablon. Tyto texty budou uloženy ve společném sdíleném úložišti. Texty v úložišti bude možné vyhledávat podle klíčových slov a popisných dat. V závislosti na příslušném oprávnění budou mocí jednotlivé texty používat oprávnění uživatelé v rámci všech pracovišť ÚP.</w:t>
            </w:r>
          </w:p>
        </w:tc>
      </w:tr>
    </w:tbl>
    <w:p w14:paraId="07ABEE94" w14:textId="77777777" w:rsidR="001346A4" w:rsidRPr="00BB5B56" w:rsidRDefault="001346A4" w:rsidP="001346A4">
      <w:pPr>
        <w:pStyle w:val="Nadpis6"/>
        <w:rPr>
          <w:rFonts w:ascii="Arial" w:hAnsi="Arial" w:cs="Arial"/>
        </w:rPr>
      </w:pPr>
      <w:r w:rsidRPr="00BB5B56">
        <w:rPr>
          <w:rFonts w:ascii="Arial" w:hAnsi="Arial" w:cs="Arial"/>
        </w:rPr>
        <w:t>Digitální písemnosti</w:t>
      </w:r>
    </w:p>
    <w:p w14:paraId="69EC4B4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5B3F5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0FCBE4"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0DA40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ZAM0038</w:t>
            </w:r>
          </w:p>
        </w:tc>
      </w:tr>
      <w:tr w:rsidR="001346A4" w:rsidRPr="00BB5B56" w14:paraId="5907D4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9ADF46" w14:textId="77777777" w:rsidR="001346A4" w:rsidRPr="00BB5B56" w:rsidRDefault="001346A4" w:rsidP="006660FB">
            <w:pPr>
              <w:pStyle w:val="EARSmall"/>
              <w:rPr>
                <w:rFonts w:cs="Arial"/>
                <w:b/>
              </w:rPr>
            </w:pPr>
            <w:r w:rsidRPr="00BB5B56">
              <w:rPr>
                <w:rFonts w:cs="Arial"/>
                <w:b/>
              </w:rPr>
              <w:t>Název</w:t>
            </w:r>
          </w:p>
        </w:tc>
        <w:tc>
          <w:tcPr>
            <w:tcW w:w="6803" w:type="dxa"/>
          </w:tcPr>
          <w:p w14:paraId="477470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Digitalizované písemnosti</w:t>
            </w:r>
          </w:p>
        </w:tc>
      </w:tr>
      <w:tr w:rsidR="001346A4" w:rsidRPr="00BB5B56" w14:paraId="4D1BF1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7363CC" w14:textId="77777777" w:rsidR="001346A4" w:rsidRPr="00BB5B56" w:rsidRDefault="001346A4" w:rsidP="006660FB">
            <w:pPr>
              <w:pStyle w:val="EARSmall"/>
              <w:rPr>
                <w:rFonts w:cs="Arial"/>
                <w:b/>
              </w:rPr>
            </w:pPr>
            <w:r w:rsidRPr="00BB5B56">
              <w:rPr>
                <w:rFonts w:cs="Arial"/>
                <w:b/>
              </w:rPr>
              <w:t>Popis</w:t>
            </w:r>
          </w:p>
        </w:tc>
        <w:tc>
          <w:tcPr>
            <w:tcW w:w="6803" w:type="dxa"/>
          </w:tcPr>
          <w:p w14:paraId="11C852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pracovat s digitalizovanými písemnostmi. Systém umožní načíst, zpracovat a tisknout čárový kód určený k označování písemností, Systém umožní přiřadit čarový kód ke spisové značce a k digitálnímu obrazu písemnosti.</w:t>
            </w:r>
          </w:p>
        </w:tc>
      </w:tr>
    </w:tbl>
    <w:p w14:paraId="441B4C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6B902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4A568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CE7246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ZAM0039</w:t>
            </w:r>
          </w:p>
        </w:tc>
      </w:tr>
      <w:tr w:rsidR="001346A4" w:rsidRPr="00BB5B56" w14:paraId="75A722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87009C" w14:textId="77777777" w:rsidR="001346A4" w:rsidRPr="00BB5B56" w:rsidRDefault="001346A4" w:rsidP="006660FB">
            <w:pPr>
              <w:pStyle w:val="EARSmall"/>
              <w:rPr>
                <w:rFonts w:cs="Arial"/>
                <w:b/>
              </w:rPr>
            </w:pPr>
            <w:r w:rsidRPr="00BB5B56">
              <w:rPr>
                <w:rFonts w:cs="Arial"/>
                <w:b/>
              </w:rPr>
              <w:t>Název</w:t>
            </w:r>
          </w:p>
        </w:tc>
        <w:tc>
          <w:tcPr>
            <w:tcW w:w="6803" w:type="dxa"/>
          </w:tcPr>
          <w:p w14:paraId="352F60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digitální písemnosti</w:t>
            </w:r>
          </w:p>
        </w:tc>
      </w:tr>
      <w:tr w:rsidR="001346A4" w:rsidRPr="00BB5B56" w14:paraId="2EA31C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F366A4" w14:textId="77777777" w:rsidR="001346A4" w:rsidRPr="00BB5B56" w:rsidRDefault="001346A4" w:rsidP="006660FB">
            <w:pPr>
              <w:pStyle w:val="EARSmall"/>
              <w:rPr>
                <w:rFonts w:cs="Arial"/>
                <w:b/>
              </w:rPr>
            </w:pPr>
            <w:r w:rsidRPr="00BB5B56">
              <w:rPr>
                <w:rFonts w:cs="Arial"/>
                <w:b/>
              </w:rPr>
              <w:t>Popis</w:t>
            </w:r>
          </w:p>
        </w:tc>
        <w:tc>
          <w:tcPr>
            <w:tcW w:w="6803" w:type="dxa"/>
          </w:tcPr>
          <w:p w14:paraId="3FB570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dat bude odkaz na písemnosti, které jsou jejich podkladem (žádost, její přílohy, potvrzení prokazující rozhodné skutečnosti, zprávy, fotografie, poznámky, atp.). Pokud byla příslušná písemnost již digitalizována, systém ji vyhledá a zobrazí jeji digitální obraz, pokud nebyla digitalizována, bude zobrazeno upozornění, že daná písemnost není dostupná v digitální podobě.</w:t>
            </w:r>
          </w:p>
        </w:tc>
      </w:tr>
    </w:tbl>
    <w:p w14:paraId="42903B1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9D1CE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36DE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099B7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ZAM0040</w:t>
            </w:r>
          </w:p>
        </w:tc>
      </w:tr>
      <w:tr w:rsidR="001346A4" w:rsidRPr="00BB5B56" w14:paraId="435AA4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6AEEFD" w14:textId="77777777" w:rsidR="001346A4" w:rsidRPr="00BB5B56" w:rsidRDefault="001346A4" w:rsidP="006660FB">
            <w:pPr>
              <w:pStyle w:val="EARSmall"/>
              <w:rPr>
                <w:rFonts w:cs="Arial"/>
                <w:b/>
              </w:rPr>
            </w:pPr>
            <w:r w:rsidRPr="00BB5B56">
              <w:rPr>
                <w:rFonts w:cs="Arial"/>
                <w:b/>
              </w:rPr>
              <w:t>Název</w:t>
            </w:r>
          </w:p>
        </w:tc>
        <w:tc>
          <w:tcPr>
            <w:tcW w:w="6803" w:type="dxa"/>
          </w:tcPr>
          <w:p w14:paraId="085F19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Vyhledání dle čárového kódu</w:t>
            </w:r>
          </w:p>
        </w:tc>
      </w:tr>
      <w:tr w:rsidR="001346A4" w:rsidRPr="00BB5B56" w14:paraId="28426D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6289F8" w14:textId="77777777" w:rsidR="001346A4" w:rsidRPr="00BB5B56" w:rsidRDefault="001346A4" w:rsidP="006660FB">
            <w:pPr>
              <w:pStyle w:val="EARSmall"/>
              <w:rPr>
                <w:rFonts w:cs="Arial"/>
                <w:b/>
              </w:rPr>
            </w:pPr>
            <w:r w:rsidRPr="00BB5B56">
              <w:rPr>
                <w:rFonts w:cs="Arial"/>
                <w:b/>
              </w:rPr>
              <w:t>Popis</w:t>
            </w:r>
          </w:p>
        </w:tc>
        <w:tc>
          <w:tcPr>
            <w:tcW w:w="6803" w:type="dxa"/>
          </w:tcPr>
          <w:p w14:paraId="6A53B4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načtení čárového kódu, kterým je označena písemnost v listinné podobě. Pokud byla tato písemnost již digitalizována, systém ji vyhledá a zobrazí jeji digitální obraz.</w:t>
            </w:r>
          </w:p>
        </w:tc>
      </w:tr>
    </w:tbl>
    <w:p w14:paraId="17764145" w14:textId="77777777" w:rsidR="001346A4" w:rsidRPr="00BB5B56" w:rsidRDefault="001346A4" w:rsidP="001346A4">
      <w:pPr>
        <w:pStyle w:val="Nadpis6"/>
        <w:rPr>
          <w:rFonts w:ascii="Arial" w:hAnsi="Arial" w:cs="Arial"/>
        </w:rPr>
      </w:pPr>
      <w:r w:rsidRPr="00BB5B56">
        <w:rPr>
          <w:rFonts w:ascii="Arial" w:hAnsi="Arial" w:cs="Arial"/>
        </w:rPr>
        <w:t>Vypravení a doručení</w:t>
      </w:r>
    </w:p>
    <w:p w14:paraId="2EB2A91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62AD9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0EAE7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4767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ZAM0041</w:t>
            </w:r>
          </w:p>
        </w:tc>
      </w:tr>
      <w:tr w:rsidR="001346A4" w:rsidRPr="00BB5B56" w14:paraId="4B5118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A9AEED" w14:textId="77777777" w:rsidR="001346A4" w:rsidRPr="00BB5B56" w:rsidRDefault="001346A4" w:rsidP="006660FB">
            <w:pPr>
              <w:pStyle w:val="EARSmall"/>
              <w:rPr>
                <w:rFonts w:cs="Arial"/>
                <w:b/>
              </w:rPr>
            </w:pPr>
            <w:r w:rsidRPr="00BB5B56">
              <w:rPr>
                <w:rFonts w:cs="Arial"/>
                <w:b/>
              </w:rPr>
              <w:t>Název</w:t>
            </w:r>
          </w:p>
        </w:tc>
        <w:tc>
          <w:tcPr>
            <w:tcW w:w="6803" w:type="dxa"/>
          </w:tcPr>
          <w:p w14:paraId="67A8A1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Vytváření a tisk obálek</w:t>
            </w:r>
          </w:p>
        </w:tc>
      </w:tr>
      <w:tr w:rsidR="001346A4" w:rsidRPr="00BB5B56" w14:paraId="5161C1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17E011" w14:textId="77777777" w:rsidR="001346A4" w:rsidRPr="00BB5B56" w:rsidRDefault="001346A4" w:rsidP="006660FB">
            <w:pPr>
              <w:pStyle w:val="EARSmall"/>
              <w:rPr>
                <w:rFonts w:cs="Arial"/>
                <w:b/>
              </w:rPr>
            </w:pPr>
            <w:r w:rsidRPr="00BB5B56">
              <w:rPr>
                <w:rFonts w:cs="Arial"/>
                <w:b/>
              </w:rPr>
              <w:t>Popis</w:t>
            </w:r>
          </w:p>
        </w:tc>
        <w:tc>
          <w:tcPr>
            <w:tcW w:w="6803" w:type="dxa"/>
          </w:tcPr>
          <w:p w14:paraId="0BFBAE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obálky dle definované šablony a její tisk. Obálky budou obsahovat spisové značky vložených písemností. Systém bude podporovat všechny standardní formáty obálek.</w:t>
            </w:r>
          </w:p>
        </w:tc>
      </w:tr>
    </w:tbl>
    <w:p w14:paraId="2E5223D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8C722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36163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FE584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ZAM0042</w:t>
            </w:r>
          </w:p>
        </w:tc>
      </w:tr>
      <w:tr w:rsidR="001346A4" w:rsidRPr="00BB5B56" w14:paraId="490C29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043961" w14:textId="77777777" w:rsidR="001346A4" w:rsidRPr="00BB5B56" w:rsidRDefault="001346A4" w:rsidP="006660FB">
            <w:pPr>
              <w:pStyle w:val="EARSmall"/>
              <w:rPr>
                <w:rFonts w:cs="Arial"/>
                <w:b/>
              </w:rPr>
            </w:pPr>
            <w:r w:rsidRPr="00BB5B56">
              <w:rPr>
                <w:rFonts w:cs="Arial"/>
                <w:b/>
              </w:rPr>
              <w:t>Název</w:t>
            </w:r>
          </w:p>
        </w:tc>
        <w:tc>
          <w:tcPr>
            <w:tcW w:w="6803" w:type="dxa"/>
          </w:tcPr>
          <w:p w14:paraId="091A17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Doručování písemnosti</w:t>
            </w:r>
          </w:p>
        </w:tc>
      </w:tr>
      <w:tr w:rsidR="001346A4" w:rsidRPr="00BB5B56" w14:paraId="038C03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A4271F" w14:textId="77777777" w:rsidR="001346A4" w:rsidRPr="00BB5B56" w:rsidRDefault="001346A4" w:rsidP="006660FB">
            <w:pPr>
              <w:pStyle w:val="EARSmall"/>
              <w:rPr>
                <w:rFonts w:cs="Arial"/>
                <w:b/>
              </w:rPr>
            </w:pPr>
            <w:r w:rsidRPr="00BB5B56">
              <w:rPr>
                <w:rFonts w:cs="Arial"/>
                <w:b/>
              </w:rPr>
              <w:t>Popis</w:t>
            </w:r>
          </w:p>
        </w:tc>
        <w:tc>
          <w:tcPr>
            <w:tcW w:w="6803" w:type="dxa"/>
          </w:tcPr>
          <w:p w14:paraId="1E7DC2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doručovat každou písemnost v závislosti na jejím typu a příslušném úkonu, tj. vypravit ji prostřednictvím spisové služby zvoleným kanálem:</w:t>
            </w:r>
          </w:p>
          <w:p w14:paraId="59ADCE41" w14:textId="293D6B31"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datovou schránkou,  </w:t>
            </w:r>
          </w:p>
          <w:p w14:paraId="7BCE80DB" w14:textId="3445F5D1"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poštou do vlastních rukou na doručovací adresu,  </w:t>
            </w:r>
          </w:p>
          <w:p w14:paraId="3C324B51" w14:textId="7AF4238C"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hybridní poštou na doručovací adresu (v případě, že není požadováno doručení do vlastních rukou) nebo  </w:t>
            </w:r>
          </w:p>
          <w:p w14:paraId="708042B5" w14:textId="03049CC9"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písemnost vytisknout a připravit k osobnímu převzetí.</w:t>
            </w:r>
          </w:p>
        </w:tc>
      </w:tr>
    </w:tbl>
    <w:p w14:paraId="2D65A4D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CE829E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727A5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CD37F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ZAM0043</w:t>
            </w:r>
          </w:p>
        </w:tc>
      </w:tr>
      <w:tr w:rsidR="001346A4" w:rsidRPr="00BB5B56" w14:paraId="40633D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9CB82C" w14:textId="77777777" w:rsidR="001346A4" w:rsidRPr="00BB5B56" w:rsidRDefault="001346A4" w:rsidP="006660FB">
            <w:pPr>
              <w:pStyle w:val="EARSmall"/>
              <w:rPr>
                <w:rFonts w:cs="Arial"/>
                <w:b/>
              </w:rPr>
            </w:pPr>
            <w:r w:rsidRPr="00BB5B56">
              <w:rPr>
                <w:rFonts w:cs="Arial"/>
                <w:b/>
              </w:rPr>
              <w:t>Název</w:t>
            </w:r>
          </w:p>
        </w:tc>
        <w:tc>
          <w:tcPr>
            <w:tcW w:w="6803" w:type="dxa"/>
          </w:tcPr>
          <w:p w14:paraId="645232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Doručování na zvláštní adresy</w:t>
            </w:r>
          </w:p>
        </w:tc>
      </w:tr>
      <w:tr w:rsidR="001346A4" w:rsidRPr="00BB5B56" w14:paraId="746F26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46D2C4" w14:textId="77777777" w:rsidR="001346A4" w:rsidRPr="00BB5B56" w:rsidRDefault="001346A4" w:rsidP="006660FB">
            <w:pPr>
              <w:pStyle w:val="EARSmall"/>
              <w:rPr>
                <w:rFonts w:cs="Arial"/>
                <w:b/>
              </w:rPr>
            </w:pPr>
            <w:r w:rsidRPr="00BB5B56">
              <w:rPr>
                <w:rFonts w:cs="Arial"/>
                <w:b/>
              </w:rPr>
              <w:t>Popis</w:t>
            </w:r>
          </w:p>
        </w:tc>
        <w:tc>
          <w:tcPr>
            <w:tcW w:w="6803" w:type="dxa"/>
          </w:tcPr>
          <w:p w14:paraId="4A1075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doručování do ciziny, na vojenské újezdy a PO BOXy.</w:t>
            </w:r>
          </w:p>
        </w:tc>
      </w:tr>
      <w:tr w:rsidR="001346A4" w:rsidRPr="00BB5B56" w14:paraId="67D0CBA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2373A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617BD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§22 ZSŘ</w:t>
            </w:r>
          </w:p>
        </w:tc>
      </w:tr>
    </w:tbl>
    <w:p w14:paraId="5021AD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728E7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01F81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197DF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ZAM0044</w:t>
            </w:r>
          </w:p>
        </w:tc>
      </w:tr>
      <w:tr w:rsidR="001346A4" w:rsidRPr="00BB5B56" w14:paraId="3E2958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CFA1BA" w14:textId="77777777" w:rsidR="001346A4" w:rsidRPr="00BB5B56" w:rsidRDefault="001346A4" w:rsidP="006660FB">
            <w:pPr>
              <w:pStyle w:val="EARSmall"/>
              <w:rPr>
                <w:rFonts w:cs="Arial"/>
                <w:b/>
              </w:rPr>
            </w:pPr>
            <w:r w:rsidRPr="00BB5B56">
              <w:rPr>
                <w:rFonts w:cs="Arial"/>
                <w:b/>
              </w:rPr>
              <w:t>Název</w:t>
            </w:r>
          </w:p>
        </w:tc>
        <w:tc>
          <w:tcPr>
            <w:tcW w:w="6803" w:type="dxa"/>
          </w:tcPr>
          <w:p w14:paraId="337C2F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Doručování veřejnou vyhláškou</w:t>
            </w:r>
          </w:p>
        </w:tc>
      </w:tr>
      <w:tr w:rsidR="001346A4" w:rsidRPr="00BB5B56" w14:paraId="794F5E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2FAAEC" w14:textId="77777777" w:rsidR="001346A4" w:rsidRPr="00BB5B56" w:rsidRDefault="001346A4" w:rsidP="006660FB">
            <w:pPr>
              <w:pStyle w:val="EARSmall"/>
              <w:rPr>
                <w:rFonts w:cs="Arial"/>
                <w:b/>
              </w:rPr>
            </w:pPr>
            <w:r w:rsidRPr="00BB5B56">
              <w:rPr>
                <w:rFonts w:cs="Arial"/>
                <w:b/>
              </w:rPr>
              <w:t>Popis</w:t>
            </w:r>
          </w:p>
        </w:tc>
        <w:tc>
          <w:tcPr>
            <w:tcW w:w="6803" w:type="dxa"/>
          </w:tcPr>
          <w:p w14:paraId="66BCEF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doručování veřejnou vyhláškou, tj. vyvěšení písemnosti na úřední desce. Systém bude kontrolovat lhůtu k vyvěšení na úřední desku dle §§ 25 a 26 ZSŘ.</w:t>
            </w:r>
          </w:p>
        </w:tc>
      </w:tr>
      <w:tr w:rsidR="001346A4" w:rsidRPr="00BB5B56" w14:paraId="7C7D65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EE164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CD9D9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25 a 26 ZSŘ.</w:t>
            </w:r>
          </w:p>
        </w:tc>
      </w:tr>
    </w:tbl>
    <w:p w14:paraId="71A8CBE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BC901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A35DD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54FE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ZAM0045</w:t>
            </w:r>
          </w:p>
        </w:tc>
      </w:tr>
      <w:tr w:rsidR="001346A4" w:rsidRPr="00BB5B56" w14:paraId="6BF9B3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EFB0FE" w14:textId="77777777" w:rsidR="001346A4" w:rsidRPr="00BB5B56" w:rsidRDefault="001346A4" w:rsidP="006660FB">
            <w:pPr>
              <w:pStyle w:val="EARSmall"/>
              <w:rPr>
                <w:rFonts w:cs="Arial"/>
                <w:b/>
              </w:rPr>
            </w:pPr>
            <w:r w:rsidRPr="00BB5B56">
              <w:rPr>
                <w:rFonts w:cs="Arial"/>
                <w:b/>
              </w:rPr>
              <w:t>Název</w:t>
            </w:r>
          </w:p>
        </w:tc>
        <w:tc>
          <w:tcPr>
            <w:tcW w:w="6803" w:type="dxa"/>
          </w:tcPr>
          <w:p w14:paraId="1265F1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Osobní převzetí</w:t>
            </w:r>
          </w:p>
        </w:tc>
      </w:tr>
      <w:tr w:rsidR="001346A4" w:rsidRPr="00BB5B56" w14:paraId="5C38F3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64CBF6" w14:textId="77777777" w:rsidR="001346A4" w:rsidRPr="00BB5B56" w:rsidRDefault="001346A4" w:rsidP="006660FB">
            <w:pPr>
              <w:pStyle w:val="EARSmall"/>
              <w:rPr>
                <w:rFonts w:cs="Arial"/>
                <w:b/>
              </w:rPr>
            </w:pPr>
            <w:r w:rsidRPr="00BB5B56">
              <w:rPr>
                <w:rFonts w:cs="Arial"/>
                <w:b/>
              </w:rPr>
              <w:t>Popis</w:t>
            </w:r>
          </w:p>
        </w:tc>
        <w:tc>
          <w:tcPr>
            <w:tcW w:w="6803" w:type="dxa"/>
          </w:tcPr>
          <w:p w14:paraId="66F190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SŘ veškeré písemnosti může účastník vyzvednout osobně. Tj. Systém musí umožnit u všech generovaných písemností jejich doručení prostřednictvím osobního převzetí. V tomto případě není písemnost vypravena přes spisovou službu, ale je vytištěna a připravena k osobnímu převzetí.</w:t>
            </w:r>
          </w:p>
        </w:tc>
      </w:tr>
    </w:tbl>
    <w:p w14:paraId="0FF26F7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5BE438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A9F93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C9E7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ZAM0046</w:t>
            </w:r>
          </w:p>
        </w:tc>
      </w:tr>
      <w:tr w:rsidR="001346A4" w:rsidRPr="00BB5B56" w14:paraId="095835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30D92C" w14:textId="77777777" w:rsidR="001346A4" w:rsidRPr="00BB5B56" w:rsidRDefault="001346A4" w:rsidP="006660FB">
            <w:pPr>
              <w:pStyle w:val="EARSmall"/>
              <w:rPr>
                <w:rFonts w:cs="Arial"/>
                <w:b/>
              </w:rPr>
            </w:pPr>
            <w:r w:rsidRPr="00BB5B56">
              <w:rPr>
                <w:rFonts w:cs="Arial"/>
                <w:b/>
              </w:rPr>
              <w:t>Název</w:t>
            </w:r>
          </w:p>
        </w:tc>
        <w:tc>
          <w:tcPr>
            <w:tcW w:w="6803" w:type="dxa"/>
          </w:tcPr>
          <w:p w14:paraId="70084B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Potvrzení doručení</w:t>
            </w:r>
          </w:p>
        </w:tc>
      </w:tr>
      <w:tr w:rsidR="001346A4" w:rsidRPr="00BB5B56" w14:paraId="2F157C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057A13" w14:textId="77777777" w:rsidR="001346A4" w:rsidRPr="00BB5B56" w:rsidRDefault="001346A4" w:rsidP="006660FB">
            <w:pPr>
              <w:pStyle w:val="EARSmall"/>
              <w:rPr>
                <w:rFonts w:cs="Arial"/>
                <w:b/>
              </w:rPr>
            </w:pPr>
            <w:r w:rsidRPr="00BB5B56">
              <w:rPr>
                <w:rFonts w:cs="Arial"/>
                <w:b/>
              </w:rPr>
              <w:t>Popis</w:t>
            </w:r>
          </w:p>
        </w:tc>
        <w:tc>
          <w:tcPr>
            <w:tcW w:w="6803" w:type="dxa"/>
          </w:tcPr>
          <w:p w14:paraId="2528F3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zadání způsobu převzetí a data doručení. V případě doručování prostřednictvím DS je potvrzení předáváno automaticky systémem DS. V případě doručování doporučené zásilky v listinné formě, zasílá pošta elektronickou dodejku. Systém musí umožňovat zpracování těchto elektronických dodejek. Samotné nastavení data doručení pak musí být možné upravit a zadat OUO manuálně.</w:t>
            </w:r>
          </w:p>
        </w:tc>
      </w:tr>
    </w:tbl>
    <w:p w14:paraId="664ED31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77B077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0504E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98F85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ZAM0047</w:t>
            </w:r>
          </w:p>
        </w:tc>
      </w:tr>
      <w:tr w:rsidR="001346A4" w:rsidRPr="00BB5B56" w14:paraId="4C6420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DABB2B" w14:textId="77777777" w:rsidR="001346A4" w:rsidRPr="00BB5B56" w:rsidRDefault="001346A4" w:rsidP="006660FB">
            <w:pPr>
              <w:pStyle w:val="EARSmall"/>
              <w:rPr>
                <w:rFonts w:cs="Arial"/>
                <w:b/>
              </w:rPr>
            </w:pPr>
            <w:r w:rsidRPr="00BB5B56">
              <w:rPr>
                <w:rFonts w:cs="Arial"/>
                <w:b/>
              </w:rPr>
              <w:t>Název</w:t>
            </w:r>
          </w:p>
        </w:tc>
        <w:tc>
          <w:tcPr>
            <w:tcW w:w="6803" w:type="dxa"/>
          </w:tcPr>
          <w:p w14:paraId="134B57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doručení písemnosti</w:t>
            </w:r>
          </w:p>
        </w:tc>
      </w:tr>
      <w:tr w:rsidR="001346A4" w:rsidRPr="00BB5B56" w14:paraId="3D893F7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443B52" w14:textId="77777777" w:rsidR="001346A4" w:rsidRPr="00BB5B56" w:rsidRDefault="001346A4" w:rsidP="006660FB">
            <w:pPr>
              <w:pStyle w:val="EARSmall"/>
              <w:rPr>
                <w:rFonts w:cs="Arial"/>
                <w:b/>
              </w:rPr>
            </w:pPr>
            <w:r w:rsidRPr="00BB5B56">
              <w:rPr>
                <w:rFonts w:cs="Arial"/>
                <w:b/>
              </w:rPr>
              <w:t>Popis</w:t>
            </w:r>
          </w:p>
        </w:tc>
        <w:tc>
          <w:tcPr>
            <w:tcW w:w="6803" w:type="dxa"/>
          </w:tcPr>
          <w:p w14:paraId="2CA47E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kontrolu doručení písemnosti, Systém automaticky upozorní OUO, pokud je písemnost ve stavu vypraven déle než nastavitelný parametr, tj. nebylo v dané lhůtě potvrzeno její doručení. Systém umožní vytvářet a tisknout seznam doručených i nedoručených písemnosti dle uživatelských filtrů.</w:t>
            </w:r>
          </w:p>
        </w:tc>
      </w:tr>
    </w:tbl>
    <w:p w14:paraId="55549E2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C696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43596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C91F6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ZAM0048</w:t>
            </w:r>
          </w:p>
        </w:tc>
      </w:tr>
      <w:tr w:rsidR="001346A4" w:rsidRPr="00BB5B56" w14:paraId="49712E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8C3FE0" w14:textId="77777777" w:rsidR="001346A4" w:rsidRPr="00BB5B56" w:rsidRDefault="001346A4" w:rsidP="006660FB">
            <w:pPr>
              <w:pStyle w:val="EARSmall"/>
              <w:rPr>
                <w:rFonts w:cs="Arial"/>
                <w:b/>
              </w:rPr>
            </w:pPr>
            <w:r w:rsidRPr="00BB5B56">
              <w:rPr>
                <w:rFonts w:cs="Arial"/>
                <w:b/>
              </w:rPr>
              <w:t>Název</w:t>
            </w:r>
          </w:p>
        </w:tc>
        <w:tc>
          <w:tcPr>
            <w:tcW w:w="6803" w:type="dxa"/>
          </w:tcPr>
          <w:p w14:paraId="5A7B5B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Překážky při doručování</w:t>
            </w:r>
          </w:p>
        </w:tc>
      </w:tr>
      <w:tr w:rsidR="001346A4" w:rsidRPr="00BB5B56" w14:paraId="3B0C32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1BC7B5" w14:textId="77777777" w:rsidR="001346A4" w:rsidRPr="00BB5B56" w:rsidRDefault="001346A4" w:rsidP="006660FB">
            <w:pPr>
              <w:pStyle w:val="EARSmall"/>
              <w:rPr>
                <w:rFonts w:cs="Arial"/>
                <w:b/>
              </w:rPr>
            </w:pPr>
            <w:r w:rsidRPr="00BB5B56">
              <w:rPr>
                <w:rFonts w:cs="Arial"/>
                <w:b/>
              </w:rPr>
              <w:t>Popis</w:t>
            </w:r>
          </w:p>
        </w:tc>
        <w:tc>
          <w:tcPr>
            <w:tcW w:w="6803" w:type="dxa"/>
          </w:tcPr>
          <w:p w14:paraId="42C92E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nedoručené písemnosti spolu s jejich typem, tj. zda se jedná o nedoručená rozhodnutí či ostatní písemnosti (např. výzvy, sdělení před vydáním RZ, oznámení) a důvod nedoručení. Systém musí umožnit znovu vypravit písemnost, případně změnit způsob doručování. Pokud se písemnost nepodaří doručit, bude se v dalším řízení uplatňovat ustanovení § 24 ZSŘ.</w:t>
            </w:r>
          </w:p>
        </w:tc>
      </w:tr>
      <w:tr w:rsidR="001346A4" w:rsidRPr="00BB5B56" w14:paraId="238720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0A045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15636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24 ZSŘ</w:t>
            </w:r>
          </w:p>
        </w:tc>
      </w:tr>
    </w:tbl>
    <w:p w14:paraId="11EF3F3C" w14:textId="77777777" w:rsidR="001346A4" w:rsidRPr="00BB5B56" w:rsidRDefault="001346A4" w:rsidP="001346A4">
      <w:pPr>
        <w:pStyle w:val="Nadpis50"/>
        <w:rPr>
          <w:rFonts w:ascii="Arial" w:hAnsi="Arial" w:cs="Arial"/>
        </w:rPr>
      </w:pPr>
      <w:r w:rsidRPr="00BB5B56">
        <w:rPr>
          <w:rFonts w:ascii="Arial" w:hAnsi="Arial" w:cs="Arial"/>
        </w:rPr>
        <w:t>Správní řízení</w:t>
      </w:r>
    </w:p>
    <w:p w14:paraId="22598DA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3A3F1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9D1E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A73F7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ZAM0049</w:t>
            </w:r>
          </w:p>
        </w:tc>
      </w:tr>
      <w:tr w:rsidR="001346A4" w:rsidRPr="00BB5B56" w14:paraId="504755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947D60" w14:textId="77777777" w:rsidR="001346A4" w:rsidRPr="00BB5B56" w:rsidRDefault="001346A4" w:rsidP="006660FB">
            <w:pPr>
              <w:pStyle w:val="EARSmall"/>
              <w:rPr>
                <w:rFonts w:cs="Arial"/>
                <w:b/>
              </w:rPr>
            </w:pPr>
            <w:r w:rsidRPr="00BB5B56">
              <w:rPr>
                <w:rFonts w:cs="Arial"/>
                <w:b/>
              </w:rPr>
              <w:t>Název</w:t>
            </w:r>
          </w:p>
        </w:tc>
        <w:tc>
          <w:tcPr>
            <w:tcW w:w="6803" w:type="dxa"/>
          </w:tcPr>
          <w:p w14:paraId="1D9AA2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Správní řízení</w:t>
            </w:r>
          </w:p>
        </w:tc>
      </w:tr>
      <w:tr w:rsidR="001346A4" w:rsidRPr="00BB5B56" w14:paraId="79D901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A77FEA" w14:textId="77777777" w:rsidR="001346A4" w:rsidRPr="00BB5B56" w:rsidRDefault="001346A4" w:rsidP="006660FB">
            <w:pPr>
              <w:pStyle w:val="EARSmall"/>
              <w:rPr>
                <w:rFonts w:cs="Arial"/>
                <w:b/>
              </w:rPr>
            </w:pPr>
            <w:r w:rsidRPr="00BB5B56">
              <w:rPr>
                <w:rFonts w:cs="Arial"/>
                <w:b/>
              </w:rPr>
              <w:t>Popis</w:t>
            </w:r>
          </w:p>
        </w:tc>
        <w:tc>
          <w:tcPr>
            <w:tcW w:w="6803" w:type="dxa"/>
          </w:tcPr>
          <w:p w14:paraId="43E316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subsidiární podporu správního řízení dle Správního řádu.</w:t>
            </w:r>
          </w:p>
        </w:tc>
      </w:tr>
    </w:tbl>
    <w:p w14:paraId="1508F5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3CD2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AC1FA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4605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ZAM0050</w:t>
            </w:r>
          </w:p>
        </w:tc>
      </w:tr>
      <w:tr w:rsidR="001346A4" w:rsidRPr="00BB5B56" w14:paraId="3C015E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5D13F0" w14:textId="77777777" w:rsidR="001346A4" w:rsidRPr="00BB5B56" w:rsidRDefault="001346A4" w:rsidP="006660FB">
            <w:pPr>
              <w:pStyle w:val="EARSmall"/>
              <w:rPr>
                <w:rFonts w:cs="Arial"/>
                <w:b/>
              </w:rPr>
            </w:pPr>
            <w:r w:rsidRPr="00BB5B56">
              <w:rPr>
                <w:rFonts w:cs="Arial"/>
                <w:b/>
              </w:rPr>
              <w:t>Název</w:t>
            </w:r>
          </w:p>
        </w:tc>
        <w:tc>
          <w:tcPr>
            <w:tcW w:w="6803" w:type="dxa"/>
          </w:tcPr>
          <w:p w14:paraId="07D2C5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Zahájení řízení z moci úřední</w:t>
            </w:r>
          </w:p>
        </w:tc>
      </w:tr>
      <w:tr w:rsidR="001346A4" w:rsidRPr="00BB5B56" w14:paraId="50A414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862509" w14:textId="77777777" w:rsidR="001346A4" w:rsidRPr="00BB5B56" w:rsidRDefault="001346A4" w:rsidP="006660FB">
            <w:pPr>
              <w:pStyle w:val="EARSmall"/>
              <w:rPr>
                <w:rFonts w:cs="Arial"/>
                <w:b/>
              </w:rPr>
            </w:pPr>
            <w:r w:rsidRPr="00BB5B56">
              <w:rPr>
                <w:rFonts w:cs="Arial"/>
                <w:b/>
              </w:rPr>
              <w:t>Popis</w:t>
            </w:r>
          </w:p>
        </w:tc>
        <w:tc>
          <w:tcPr>
            <w:tcW w:w="6803" w:type="dxa"/>
          </w:tcPr>
          <w:p w14:paraId="044791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§46 ZSŘ je řízení z moci úřední zahájeno dnem, kdy správní orgán oznámil zahájení řízení účastníkovi doručením oznámení nebo ústním prohlášením. Oznámení musí obsahovat označení správního orgánu, předmět řízení, jméno, příjmení, funkci nebo služební číslo a podpis oprávněné úřední osoby. Systém musí tedy před vydáním rozhodnutí vytvořit dle šablony toto oznámeni se všemi požadovanými náležitostmi a podpořit jeho doručení.</w:t>
            </w:r>
          </w:p>
          <w:p w14:paraId="48A3D8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§36 ZSŘ má účastník právo vyjádřit se k podkladům před vydáním rozhodnutí. Systém musí tedy podporovat doručení těchto podkladů účastníkovi.</w:t>
            </w:r>
          </w:p>
        </w:tc>
      </w:tr>
      <w:tr w:rsidR="001346A4" w:rsidRPr="00BB5B56" w14:paraId="2BC45F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A34DA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0E712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§46 ZSŘ</w:t>
            </w:r>
          </w:p>
        </w:tc>
      </w:tr>
    </w:tbl>
    <w:p w14:paraId="2785E88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F433F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3615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F1166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ZAM0051</w:t>
            </w:r>
          </w:p>
        </w:tc>
      </w:tr>
      <w:tr w:rsidR="001346A4" w:rsidRPr="00BB5B56" w14:paraId="6FD226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7A9BCA" w14:textId="77777777" w:rsidR="001346A4" w:rsidRPr="00BB5B56" w:rsidRDefault="001346A4" w:rsidP="006660FB">
            <w:pPr>
              <w:pStyle w:val="EARSmall"/>
              <w:rPr>
                <w:rFonts w:cs="Arial"/>
                <w:b/>
              </w:rPr>
            </w:pPr>
            <w:r w:rsidRPr="00BB5B56">
              <w:rPr>
                <w:rFonts w:cs="Arial"/>
                <w:b/>
              </w:rPr>
              <w:t>Název</w:t>
            </w:r>
          </w:p>
        </w:tc>
        <w:tc>
          <w:tcPr>
            <w:tcW w:w="6803" w:type="dxa"/>
          </w:tcPr>
          <w:p w14:paraId="64B787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okamžiku zahájení SŘ</w:t>
            </w:r>
          </w:p>
        </w:tc>
      </w:tr>
      <w:tr w:rsidR="001346A4" w:rsidRPr="00BB5B56" w14:paraId="197AF6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2F07C2" w14:textId="77777777" w:rsidR="001346A4" w:rsidRPr="00BB5B56" w:rsidRDefault="001346A4" w:rsidP="006660FB">
            <w:pPr>
              <w:pStyle w:val="EARSmall"/>
              <w:rPr>
                <w:rFonts w:cs="Arial"/>
                <w:b/>
              </w:rPr>
            </w:pPr>
            <w:r w:rsidRPr="00BB5B56">
              <w:rPr>
                <w:rFonts w:cs="Arial"/>
                <w:b/>
              </w:rPr>
              <w:t>Popis</w:t>
            </w:r>
          </w:p>
        </w:tc>
        <w:tc>
          <w:tcPr>
            <w:tcW w:w="6803" w:type="dxa"/>
          </w:tcPr>
          <w:p w14:paraId="634998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nastavení okamžiku zahájení SŘ. SŘ z moci úřední je zahájeno okamžikem doručení oznámení o zahájení SŘ. Správní řízení na základě žádosti je zahájeno okamžikem přijetí žádosti. Systém od daného okamžiku nastaví počítání příslušných lhůt.</w:t>
            </w:r>
          </w:p>
        </w:tc>
      </w:tr>
    </w:tbl>
    <w:p w14:paraId="1D45375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A2D47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699C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B584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ZAM0052</w:t>
            </w:r>
          </w:p>
        </w:tc>
      </w:tr>
      <w:tr w:rsidR="001346A4" w:rsidRPr="00BB5B56" w14:paraId="13B5F8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BD0742" w14:textId="77777777" w:rsidR="001346A4" w:rsidRPr="00BB5B56" w:rsidRDefault="001346A4" w:rsidP="006660FB">
            <w:pPr>
              <w:pStyle w:val="EARSmall"/>
              <w:rPr>
                <w:rFonts w:cs="Arial"/>
                <w:b/>
              </w:rPr>
            </w:pPr>
            <w:r w:rsidRPr="00BB5B56">
              <w:rPr>
                <w:rFonts w:cs="Arial"/>
                <w:b/>
              </w:rPr>
              <w:t>Název</w:t>
            </w:r>
          </w:p>
        </w:tc>
        <w:tc>
          <w:tcPr>
            <w:tcW w:w="6803" w:type="dxa"/>
          </w:tcPr>
          <w:p w14:paraId="22CC53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Výstup správního řízení</w:t>
            </w:r>
          </w:p>
        </w:tc>
      </w:tr>
      <w:tr w:rsidR="001346A4" w:rsidRPr="00BB5B56" w14:paraId="1CC2AC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136A02" w14:textId="77777777" w:rsidR="001346A4" w:rsidRPr="00BB5B56" w:rsidRDefault="001346A4" w:rsidP="006660FB">
            <w:pPr>
              <w:pStyle w:val="EARSmall"/>
              <w:rPr>
                <w:rFonts w:cs="Arial"/>
                <w:b/>
              </w:rPr>
            </w:pPr>
            <w:r w:rsidRPr="00BB5B56">
              <w:rPr>
                <w:rFonts w:cs="Arial"/>
                <w:b/>
              </w:rPr>
              <w:t>Popis</w:t>
            </w:r>
          </w:p>
        </w:tc>
        <w:tc>
          <w:tcPr>
            <w:tcW w:w="6803" w:type="dxa"/>
          </w:tcPr>
          <w:p w14:paraId="4ED6AD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aby z každého správního řízení bylo výstupem rozhodnutí nebo usnesení. Dokument je provázán se stavem vykonatelnost (datum vykonatelnosti) a následně se stavem v právní moci (datum nabytí právní moci).</w:t>
            </w:r>
          </w:p>
        </w:tc>
      </w:tr>
    </w:tbl>
    <w:p w14:paraId="735502D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9BD63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5A8B3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9B446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ZAM0053</w:t>
            </w:r>
          </w:p>
        </w:tc>
      </w:tr>
      <w:tr w:rsidR="001346A4" w:rsidRPr="00BB5B56" w14:paraId="2CB858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76022E" w14:textId="77777777" w:rsidR="001346A4" w:rsidRPr="00BB5B56" w:rsidRDefault="001346A4" w:rsidP="006660FB">
            <w:pPr>
              <w:pStyle w:val="EARSmall"/>
              <w:rPr>
                <w:rFonts w:cs="Arial"/>
                <w:b/>
              </w:rPr>
            </w:pPr>
            <w:r w:rsidRPr="00BB5B56">
              <w:rPr>
                <w:rFonts w:cs="Arial"/>
                <w:b/>
              </w:rPr>
              <w:t>Název</w:t>
            </w:r>
          </w:p>
        </w:tc>
        <w:tc>
          <w:tcPr>
            <w:tcW w:w="6803" w:type="dxa"/>
          </w:tcPr>
          <w:p w14:paraId="0D3E5E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Zásada 4 očí</w:t>
            </w:r>
          </w:p>
        </w:tc>
      </w:tr>
      <w:tr w:rsidR="001346A4" w:rsidRPr="00BB5B56" w14:paraId="19AFD9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15F0BE" w14:textId="77777777" w:rsidR="001346A4" w:rsidRPr="00BB5B56" w:rsidRDefault="001346A4" w:rsidP="006660FB">
            <w:pPr>
              <w:pStyle w:val="EARSmall"/>
              <w:rPr>
                <w:rFonts w:cs="Arial"/>
                <w:b/>
              </w:rPr>
            </w:pPr>
            <w:r w:rsidRPr="00BB5B56">
              <w:rPr>
                <w:rFonts w:cs="Arial"/>
                <w:b/>
              </w:rPr>
              <w:t>Popis</w:t>
            </w:r>
          </w:p>
        </w:tc>
        <w:tc>
          <w:tcPr>
            <w:tcW w:w="6803" w:type="dxa"/>
          </w:tcPr>
          <w:p w14:paraId="5FC167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kontrolovat, že OUO, která zpracovala žádost, ji nemůže současně sama schválit a vydat rozhodnutí. Tj. v souladu se SŘ Systém uplatní "zásadu 4 očí".</w:t>
            </w:r>
          </w:p>
        </w:tc>
      </w:tr>
      <w:tr w:rsidR="001346A4" w:rsidRPr="00BB5B56" w14:paraId="3E64D5C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25E53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AD668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3D6B45B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E331B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5F077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3AEA6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ZAM0054</w:t>
            </w:r>
          </w:p>
        </w:tc>
      </w:tr>
      <w:tr w:rsidR="001346A4" w:rsidRPr="00BB5B56" w14:paraId="16AF74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A78CE8" w14:textId="77777777" w:rsidR="001346A4" w:rsidRPr="00BB5B56" w:rsidRDefault="001346A4" w:rsidP="006660FB">
            <w:pPr>
              <w:pStyle w:val="EARSmall"/>
              <w:rPr>
                <w:rFonts w:cs="Arial"/>
                <w:b/>
              </w:rPr>
            </w:pPr>
            <w:r w:rsidRPr="00BB5B56">
              <w:rPr>
                <w:rFonts w:cs="Arial"/>
                <w:b/>
              </w:rPr>
              <w:t>Název</w:t>
            </w:r>
          </w:p>
        </w:tc>
        <w:tc>
          <w:tcPr>
            <w:tcW w:w="6803" w:type="dxa"/>
          </w:tcPr>
          <w:p w14:paraId="0BD573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Nabytí právní moci</w:t>
            </w:r>
          </w:p>
        </w:tc>
      </w:tr>
      <w:tr w:rsidR="001346A4" w:rsidRPr="00BB5B56" w14:paraId="00B13D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26DA61" w14:textId="77777777" w:rsidR="001346A4" w:rsidRPr="00BB5B56" w:rsidRDefault="001346A4" w:rsidP="006660FB">
            <w:pPr>
              <w:pStyle w:val="EARSmall"/>
              <w:rPr>
                <w:rFonts w:cs="Arial"/>
                <w:b/>
              </w:rPr>
            </w:pPr>
            <w:r w:rsidRPr="00BB5B56">
              <w:rPr>
                <w:rFonts w:cs="Arial"/>
                <w:b/>
              </w:rPr>
              <w:t>Popis</w:t>
            </w:r>
          </w:p>
        </w:tc>
        <w:tc>
          <w:tcPr>
            <w:tcW w:w="6803" w:type="dxa"/>
          </w:tcPr>
          <w:p w14:paraId="4194B359" w14:textId="4E8798D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Nabytí právní moci správního rozhodnutí se stanovuje buď ode dne doručení, nebo u některých písemností dnem poznamenání do spisu. Systém musí tedy umožňovat nastavení právní moci jak dle potvrzení doručení</w:t>
            </w:r>
            <w:r w:rsidR="00B617FC">
              <w:rPr>
                <w:rFonts w:cs="Arial"/>
              </w:rPr>
              <w:t>,</w:t>
            </w:r>
            <w:r w:rsidRPr="00BB5B56">
              <w:rPr>
                <w:rFonts w:cs="Arial"/>
              </w:rPr>
              <w:t xml:space="preserve"> tak dnem poznamenání do spisu.</w:t>
            </w:r>
          </w:p>
        </w:tc>
      </w:tr>
    </w:tbl>
    <w:p w14:paraId="2A98796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177AE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7656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F0FC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ZAM0055</w:t>
            </w:r>
          </w:p>
        </w:tc>
      </w:tr>
      <w:tr w:rsidR="001346A4" w:rsidRPr="00BB5B56" w14:paraId="54782B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D303E8" w14:textId="77777777" w:rsidR="001346A4" w:rsidRPr="00BB5B56" w:rsidRDefault="001346A4" w:rsidP="006660FB">
            <w:pPr>
              <w:pStyle w:val="EARSmall"/>
              <w:rPr>
                <w:rFonts w:cs="Arial"/>
                <w:b/>
              </w:rPr>
            </w:pPr>
            <w:r w:rsidRPr="00BB5B56">
              <w:rPr>
                <w:rFonts w:cs="Arial"/>
                <w:b/>
              </w:rPr>
              <w:t>Název</w:t>
            </w:r>
          </w:p>
        </w:tc>
        <w:tc>
          <w:tcPr>
            <w:tcW w:w="6803" w:type="dxa"/>
          </w:tcPr>
          <w:p w14:paraId="394984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Lhůty pro odvolání</w:t>
            </w:r>
          </w:p>
        </w:tc>
      </w:tr>
      <w:tr w:rsidR="001346A4" w:rsidRPr="00BB5B56" w14:paraId="758205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23D9BD" w14:textId="77777777" w:rsidR="001346A4" w:rsidRPr="00BB5B56" w:rsidRDefault="001346A4" w:rsidP="006660FB">
            <w:pPr>
              <w:pStyle w:val="EARSmall"/>
              <w:rPr>
                <w:rFonts w:cs="Arial"/>
                <w:b/>
              </w:rPr>
            </w:pPr>
            <w:r w:rsidRPr="00BB5B56">
              <w:rPr>
                <w:rFonts w:cs="Arial"/>
                <w:b/>
              </w:rPr>
              <w:t>Popis</w:t>
            </w:r>
          </w:p>
        </w:tc>
        <w:tc>
          <w:tcPr>
            <w:tcW w:w="6803" w:type="dxa"/>
          </w:tcPr>
          <w:p w14:paraId="7764EA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kontrolovat lhůty pro odvolání. Předpokladem je zaznamenání data doručení a stanovení právní moci.  Systém bude podporovat zpracování odvolání řádného i po lhůtě.</w:t>
            </w:r>
          </w:p>
        </w:tc>
      </w:tr>
      <w:tr w:rsidR="001346A4" w:rsidRPr="00BB5B56" w14:paraId="10719E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06D43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90784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71CEE3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1FFF6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FEFD1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411DC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ZAM0056</w:t>
            </w:r>
          </w:p>
        </w:tc>
      </w:tr>
      <w:tr w:rsidR="001346A4" w:rsidRPr="00BB5B56" w14:paraId="209A33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9627C1" w14:textId="77777777" w:rsidR="001346A4" w:rsidRPr="00BB5B56" w:rsidRDefault="001346A4" w:rsidP="006660FB">
            <w:pPr>
              <w:pStyle w:val="EARSmall"/>
              <w:rPr>
                <w:rFonts w:cs="Arial"/>
                <w:b/>
              </w:rPr>
            </w:pPr>
            <w:r w:rsidRPr="00BB5B56">
              <w:rPr>
                <w:rFonts w:cs="Arial"/>
                <w:b/>
              </w:rPr>
              <w:t>Název</w:t>
            </w:r>
          </w:p>
        </w:tc>
        <w:tc>
          <w:tcPr>
            <w:tcW w:w="6803" w:type="dxa"/>
          </w:tcPr>
          <w:p w14:paraId="6B7FCA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Odvolání a druhoinstanční řízení</w:t>
            </w:r>
          </w:p>
        </w:tc>
      </w:tr>
      <w:tr w:rsidR="001346A4" w:rsidRPr="00BB5B56" w14:paraId="552508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C529F6" w14:textId="77777777" w:rsidR="001346A4" w:rsidRPr="00BB5B56" w:rsidRDefault="001346A4" w:rsidP="006660FB">
            <w:pPr>
              <w:pStyle w:val="EARSmall"/>
              <w:rPr>
                <w:rFonts w:cs="Arial"/>
                <w:b/>
              </w:rPr>
            </w:pPr>
            <w:r w:rsidRPr="00BB5B56">
              <w:rPr>
                <w:rFonts w:cs="Arial"/>
                <w:b/>
              </w:rPr>
              <w:t>Popis</w:t>
            </w:r>
          </w:p>
        </w:tc>
        <w:tc>
          <w:tcPr>
            <w:tcW w:w="6803" w:type="dxa"/>
          </w:tcPr>
          <w:p w14:paraId="64E799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podporovat zpracování odvolání odvolacím orgánem (II. instance) dle § 81 - 93 ZSŘ. </w:t>
            </w:r>
          </w:p>
          <w:p w14:paraId="23F613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druhoinstančním řízení bude Systém pracovat s čistě digitálním spisem (tj. spis musí být předem kompletně digitalizován). </w:t>
            </w:r>
          </w:p>
          <w:p w14:paraId="325F05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podporovat vytvoření dle šablony průvodního dopisu odvolacímu orgánu včetně základních údajů o řízení, znaky rozhodnutí, rozlišení včasného a opožděného odvolání, soupis součástí spisu, seznam OUO. Popis věci doplní OUO. </w:t>
            </w:r>
          </w:p>
          <w:p w14:paraId="026419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vytvoření dle šablony oznámení o postoupení odvolání a spisové dokumentace II. instanci.</w:t>
            </w:r>
          </w:p>
        </w:tc>
      </w:tr>
      <w:tr w:rsidR="001346A4" w:rsidRPr="00BB5B56" w14:paraId="5BD2D2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BCD28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EE5AA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81 - 93 ZSŘ</w:t>
            </w:r>
          </w:p>
        </w:tc>
      </w:tr>
    </w:tbl>
    <w:p w14:paraId="41F17FA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3F41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BBB33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3D714A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ZAM0057</w:t>
            </w:r>
          </w:p>
        </w:tc>
      </w:tr>
      <w:tr w:rsidR="001346A4" w:rsidRPr="00BB5B56" w14:paraId="3E2B6B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C288A1" w14:textId="77777777" w:rsidR="001346A4" w:rsidRPr="00BB5B56" w:rsidRDefault="001346A4" w:rsidP="006660FB">
            <w:pPr>
              <w:pStyle w:val="EARSmall"/>
              <w:rPr>
                <w:rFonts w:cs="Arial"/>
                <w:b/>
              </w:rPr>
            </w:pPr>
            <w:r w:rsidRPr="00BB5B56">
              <w:rPr>
                <w:rFonts w:cs="Arial"/>
                <w:b/>
              </w:rPr>
              <w:t>Název</w:t>
            </w:r>
          </w:p>
        </w:tc>
        <w:tc>
          <w:tcPr>
            <w:tcW w:w="6803" w:type="dxa"/>
          </w:tcPr>
          <w:p w14:paraId="78004A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do Systému pro odvolací orgán</w:t>
            </w:r>
          </w:p>
        </w:tc>
      </w:tr>
      <w:tr w:rsidR="001346A4" w:rsidRPr="00BB5B56" w14:paraId="3E657C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D49409" w14:textId="77777777" w:rsidR="001346A4" w:rsidRPr="00BB5B56" w:rsidRDefault="001346A4" w:rsidP="006660FB">
            <w:pPr>
              <w:pStyle w:val="EARSmall"/>
              <w:rPr>
                <w:rFonts w:cs="Arial"/>
                <w:b/>
              </w:rPr>
            </w:pPr>
            <w:r w:rsidRPr="00BB5B56">
              <w:rPr>
                <w:rFonts w:cs="Arial"/>
                <w:b/>
              </w:rPr>
              <w:t>Popis</w:t>
            </w:r>
          </w:p>
        </w:tc>
        <w:tc>
          <w:tcPr>
            <w:tcW w:w="6803" w:type="dxa"/>
          </w:tcPr>
          <w:p w14:paraId="503FE5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Odvolací orgán (MPSV) bude mít přístup do Systému.</w:t>
            </w:r>
          </w:p>
        </w:tc>
      </w:tr>
    </w:tbl>
    <w:p w14:paraId="566484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9A70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4B30B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98A91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ZAM0058</w:t>
            </w:r>
          </w:p>
        </w:tc>
      </w:tr>
      <w:tr w:rsidR="001346A4" w:rsidRPr="00BB5B56" w14:paraId="60673D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D5069D" w14:textId="77777777" w:rsidR="001346A4" w:rsidRPr="00BB5B56" w:rsidRDefault="001346A4" w:rsidP="006660FB">
            <w:pPr>
              <w:pStyle w:val="EARSmall"/>
              <w:rPr>
                <w:rFonts w:cs="Arial"/>
                <w:b/>
              </w:rPr>
            </w:pPr>
            <w:r w:rsidRPr="00BB5B56">
              <w:rPr>
                <w:rFonts w:cs="Arial"/>
                <w:b/>
              </w:rPr>
              <w:t>Název</w:t>
            </w:r>
          </w:p>
        </w:tc>
        <w:tc>
          <w:tcPr>
            <w:tcW w:w="6803" w:type="dxa"/>
          </w:tcPr>
          <w:p w14:paraId="116B67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Práce s digitálním spisem</w:t>
            </w:r>
          </w:p>
        </w:tc>
      </w:tr>
      <w:tr w:rsidR="001346A4" w:rsidRPr="00BB5B56" w14:paraId="3FE3E0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A8B47A" w14:textId="77777777" w:rsidR="001346A4" w:rsidRPr="00BB5B56" w:rsidRDefault="001346A4" w:rsidP="006660FB">
            <w:pPr>
              <w:pStyle w:val="EARSmall"/>
              <w:rPr>
                <w:rFonts w:cs="Arial"/>
                <w:b/>
              </w:rPr>
            </w:pPr>
            <w:r w:rsidRPr="00BB5B56">
              <w:rPr>
                <w:rFonts w:cs="Arial"/>
                <w:b/>
              </w:rPr>
              <w:t>Popis</w:t>
            </w:r>
          </w:p>
        </w:tc>
        <w:tc>
          <w:tcPr>
            <w:tcW w:w="6803" w:type="dxa"/>
          </w:tcPr>
          <w:p w14:paraId="2A209A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práci s čistě digitálním spisem.</w:t>
            </w:r>
          </w:p>
        </w:tc>
      </w:tr>
      <w:tr w:rsidR="001346A4" w:rsidRPr="00BB5B56" w14:paraId="78855E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31BBC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2FDAA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2F82AA0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BDCC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C25D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7AD1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ZAM0059</w:t>
            </w:r>
          </w:p>
        </w:tc>
      </w:tr>
      <w:tr w:rsidR="001346A4" w:rsidRPr="00BB5B56" w14:paraId="5A6732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4BBE96" w14:textId="77777777" w:rsidR="001346A4" w:rsidRPr="00BB5B56" w:rsidRDefault="001346A4" w:rsidP="006660FB">
            <w:pPr>
              <w:pStyle w:val="EARSmall"/>
              <w:rPr>
                <w:rFonts w:cs="Arial"/>
                <w:b/>
              </w:rPr>
            </w:pPr>
            <w:r w:rsidRPr="00BB5B56">
              <w:rPr>
                <w:rFonts w:cs="Arial"/>
                <w:b/>
              </w:rPr>
              <w:t>Název</w:t>
            </w:r>
          </w:p>
        </w:tc>
        <w:tc>
          <w:tcPr>
            <w:tcW w:w="6803" w:type="dxa"/>
          </w:tcPr>
          <w:p w14:paraId="6BDB62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Rozhodnutí II.</w:t>
            </w:r>
          </w:p>
        </w:tc>
      </w:tr>
      <w:tr w:rsidR="001346A4" w:rsidRPr="00BB5B56" w14:paraId="1FCC4E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F88E84" w14:textId="77777777" w:rsidR="001346A4" w:rsidRPr="00BB5B56" w:rsidRDefault="001346A4" w:rsidP="006660FB">
            <w:pPr>
              <w:pStyle w:val="EARSmall"/>
              <w:rPr>
                <w:rFonts w:cs="Arial"/>
                <w:b/>
              </w:rPr>
            </w:pPr>
            <w:r w:rsidRPr="00BB5B56">
              <w:rPr>
                <w:rFonts w:cs="Arial"/>
                <w:b/>
              </w:rPr>
              <w:t>Popis</w:t>
            </w:r>
          </w:p>
        </w:tc>
        <w:tc>
          <w:tcPr>
            <w:tcW w:w="6803" w:type="dxa"/>
          </w:tcPr>
          <w:p w14:paraId="31803DB6" w14:textId="716598E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zadání rozhodnutí II. </w:t>
            </w:r>
            <w:r w:rsidR="00B617FC">
              <w:rPr>
                <w:rFonts w:cs="Arial"/>
              </w:rPr>
              <w:t>i</w:t>
            </w:r>
            <w:r w:rsidRPr="00BB5B56">
              <w:rPr>
                <w:rFonts w:cs="Arial"/>
              </w:rPr>
              <w:t>nstance a umožnit jejich řešení dle ZSŘ.</w:t>
            </w:r>
          </w:p>
        </w:tc>
      </w:tr>
      <w:tr w:rsidR="001346A4" w:rsidRPr="00BB5B56" w14:paraId="12F6FE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E0E79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E22AA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2894357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EC34B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D50108"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957D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ZAM0060</w:t>
            </w:r>
          </w:p>
        </w:tc>
      </w:tr>
      <w:tr w:rsidR="001346A4" w:rsidRPr="00BB5B56" w14:paraId="435489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AE4EA1" w14:textId="77777777" w:rsidR="001346A4" w:rsidRPr="00BB5B56" w:rsidRDefault="001346A4" w:rsidP="006660FB">
            <w:pPr>
              <w:pStyle w:val="EARSmall"/>
              <w:rPr>
                <w:rFonts w:cs="Arial"/>
                <w:b/>
              </w:rPr>
            </w:pPr>
            <w:r w:rsidRPr="00BB5B56">
              <w:rPr>
                <w:rFonts w:cs="Arial"/>
                <w:b/>
              </w:rPr>
              <w:t>Název</w:t>
            </w:r>
          </w:p>
        </w:tc>
        <w:tc>
          <w:tcPr>
            <w:tcW w:w="6803" w:type="dxa"/>
          </w:tcPr>
          <w:p w14:paraId="790B58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Zpětvzetí odvolání</w:t>
            </w:r>
          </w:p>
        </w:tc>
      </w:tr>
      <w:tr w:rsidR="001346A4" w:rsidRPr="00BB5B56" w14:paraId="62667B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388CC5" w14:textId="77777777" w:rsidR="001346A4" w:rsidRPr="00BB5B56" w:rsidRDefault="001346A4" w:rsidP="006660FB">
            <w:pPr>
              <w:pStyle w:val="EARSmall"/>
              <w:rPr>
                <w:rFonts w:cs="Arial"/>
                <w:b/>
              </w:rPr>
            </w:pPr>
            <w:r w:rsidRPr="00BB5B56">
              <w:rPr>
                <w:rFonts w:cs="Arial"/>
                <w:b/>
              </w:rPr>
              <w:t>Popis</w:t>
            </w:r>
          </w:p>
        </w:tc>
        <w:tc>
          <w:tcPr>
            <w:tcW w:w="6803" w:type="dxa"/>
          </w:tcPr>
          <w:p w14:paraId="1D7D13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zpětvzetí odvolání účastníkem řízení, tj. nebude se odvolání postupovat II. instanci. Systém musí umožnit zadat datum zpětvzetí. Účastník řízení se může vzdát práva na odvolání, Systém musí podporovat zadání vzdání se práva na odvolání. Systém bude počítat lhůty k nabytí právní moci rozhodnutí. V případě vyhovění odvolání v plném rozsahu Systém musí umožnit vydat nové rozhodnutí ve věci tzv. autoremeduru.</w:t>
            </w:r>
          </w:p>
        </w:tc>
      </w:tr>
      <w:tr w:rsidR="001346A4" w:rsidRPr="00BB5B56" w14:paraId="37D9ED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8E559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F7648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3E7F8CF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643A2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4FC3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0776C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ZAM0061</w:t>
            </w:r>
          </w:p>
        </w:tc>
      </w:tr>
      <w:tr w:rsidR="001346A4" w:rsidRPr="00BB5B56" w14:paraId="590235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18F603" w14:textId="77777777" w:rsidR="001346A4" w:rsidRPr="00BB5B56" w:rsidRDefault="001346A4" w:rsidP="006660FB">
            <w:pPr>
              <w:pStyle w:val="EARSmall"/>
              <w:rPr>
                <w:rFonts w:cs="Arial"/>
                <w:b/>
              </w:rPr>
            </w:pPr>
            <w:r w:rsidRPr="00BB5B56">
              <w:rPr>
                <w:rFonts w:cs="Arial"/>
                <w:b/>
              </w:rPr>
              <w:t>Název</w:t>
            </w:r>
          </w:p>
        </w:tc>
        <w:tc>
          <w:tcPr>
            <w:tcW w:w="6803" w:type="dxa"/>
          </w:tcPr>
          <w:p w14:paraId="22A2C2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Obnova řízení</w:t>
            </w:r>
          </w:p>
        </w:tc>
      </w:tr>
      <w:tr w:rsidR="001346A4" w:rsidRPr="00BB5B56" w14:paraId="0C0D40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DB1BBD" w14:textId="77777777" w:rsidR="001346A4" w:rsidRPr="00BB5B56" w:rsidRDefault="001346A4" w:rsidP="006660FB">
            <w:pPr>
              <w:pStyle w:val="EARSmall"/>
              <w:rPr>
                <w:rFonts w:cs="Arial"/>
                <w:b/>
              </w:rPr>
            </w:pPr>
            <w:r w:rsidRPr="00BB5B56">
              <w:rPr>
                <w:rFonts w:cs="Arial"/>
                <w:b/>
              </w:rPr>
              <w:t>Popis</w:t>
            </w:r>
          </w:p>
        </w:tc>
        <w:tc>
          <w:tcPr>
            <w:tcW w:w="6803" w:type="dxa"/>
          </w:tcPr>
          <w:p w14:paraId="24C3F150" w14:textId="701C56B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obnovu řízení dle §100 - 102 SŘ. Tj. je možné znovuotevřít již uzavřený spis. Po přijetí podnětu ve formě písemnosti je možné tento podnět svázat s minulým rozhodnutím a v případě, že toto rozhodnutí již nabylo právní mocí a spis je uzavřen</w:t>
            </w:r>
            <w:r w:rsidR="00B617FC">
              <w:rPr>
                <w:rFonts w:cs="Arial"/>
              </w:rPr>
              <w:t>,</w:t>
            </w:r>
            <w:r w:rsidRPr="00BB5B56">
              <w:rPr>
                <w:rFonts w:cs="Arial"/>
              </w:rPr>
              <w:t xml:space="preserve"> musí být možné tento spis znovu otevřít a vydat nové rozhodnutí. Jde o obecnou podmínku možnosti znovu otevírat a editovat uzavřené spisy.</w:t>
            </w:r>
          </w:p>
        </w:tc>
      </w:tr>
      <w:tr w:rsidR="001346A4" w:rsidRPr="00BB5B56" w14:paraId="2912B8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7A433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47289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4E2A3F3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A5DB6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C882B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4C715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ZAM0062</w:t>
            </w:r>
          </w:p>
        </w:tc>
      </w:tr>
      <w:tr w:rsidR="001346A4" w:rsidRPr="00BB5B56" w14:paraId="250B79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DF8185" w14:textId="77777777" w:rsidR="001346A4" w:rsidRPr="00BB5B56" w:rsidRDefault="001346A4" w:rsidP="006660FB">
            <w:pPr>
              <w:pStyle w:val="EARSmall"/>
              <w:rPr>
                <w:rFonts w:cs="Arial"/>
                <w:b/>
              </w:rPr>
            </w:pPr>
            <w:r w:rsidRPr="00BB5B56">
              <w:rPr>
                <w:rFonts w:cs="Arial"/>
                <w:b/>
              </w:rPr>
              <w:t>Název</w:t>
            </w:r>
          </w:p>
        </w:tc>
        <w:tc>
          <w:tcPr>
            <w:tcW w:w="6803" w:type="dxa"/>
          </w:tcPr>
          <w:p w14:paraId="7978A9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Přezkumné řízení</w:t>
            </w:r>
          </w:p>
        </w:tc>
      </w:tr>
      <w:tr w:rsidR="001346A4" w:rsidRPr="00BB5B56" w14:paraId="4FB707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48BEF0" w14:textId="77777777" w:rsidR="001346A4" w:rsidRPr="00BB5B56" w:rsidRDefault="001346A4" w:rsidP="006660FB">
            <w:pPr>
              <w:pStyle w:val="EARSmall"/>
              <w:rPr>
                <w:rFonts w:cs="Arial"/>
                <w:b/>
              </w:rPr>
            </w:pPr>
            <w:r w:rsidRPr="00BB5B56">
              <w:rPr>
                <w:rFonts w:cs="Arial"/>
                <w:b/>
              </w:rPr>
              <w:t>Popis</w:t>
            </w:r>
          </w:p>
        </w:tc>
        <w:tc>
          <w:tcPr>
            <w:tcW w:w="6803" w:type="dxa"/>
          </w:tcPr>
          <w:p w14:paraId="35D1E1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přezkumné řízení, tj. musí být možné znovuotevřít uzavřený spis z důvodu přezkumného řízení.</w:t>
            </w:r>
          </w:p>
        </w:tc>
      </w:tr>
      <w:tr w:rsidR="001346A4" w:rsidRPr="00BB5B56" w14:paraId="095A3F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B1639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F4732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§94 - 99 ZSŘ</w:t>
            </w:r>
          </w:p>
        </w:tc>
      </w:tr>
    </w:tbl>
    <w:p w14:paraId="663872D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DD168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9B0CC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462A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ZAM0063</w:t>
            </w:r>
          </w:p>
        </w:tc>
      </w:tr>
      <w:tr w:rsidR="001346A4" w:rsidRPr="00BB5B56" w14:paraId="02099E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B64F47" w14:textId="77777777" w:rsidR="001346A4" w:rsidRPr="00BB5B56" w:rsidRDefault="001346A4" w:rsidP="006660FB">
            <w:pPr>
              <w:pStyle w:val="EARSmall"/>
              <w:rPr>
                <w:rFonts w:cs="Arial"/>
                <w:b/>
              </w:rPr>
            </w:pPr>
            <w:r w:rsidRPr="00BB5B56">
              <w:rPr>
                <w:rFonts w:cs="Arial"/>
                <w:b/>
              </w:rPr>
              <w:t>Název</w:t>
            </w:r>
          </w:p>
        </w:tc>
        <w:tc>
          <w:tcPr>
            <w:tcW w:w="6803" w:type="dxa"/>
          </w:tcPr>
          <w:p w14:paraId="780C11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Zaznamenání stavu odvolacího řízení</w:t>
            </w:r>
          </w:p>
        </w:tc>
      </w:tr>
      <w:tr w:rsidR="001346A4" w:rsidRPr="00BB5B56" w14:paraId="4EA28F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06AD85" w14:textId="77777777" w:rsidR="001346A4" w:rsidRPr="00BB5B56" w:rsidRDefault="001346A4" w:rsidP="006660FB">
            <w:pPr>
              <w:pStyle w:val="EARSmall"/>
              <w:rPr>
                <w:rFonts w:cs="Arial"/>
                <w:b/>
              </w:rPr>
            </w:pPr>
            <w:r w:rsidRPr="00BB5B56">
              <w:rPr>
                <w:rFonts w:cs="Arial"/>
                <w:b/>
              </w:rPr>
              <w:t>Popis</w:t>
            </w:r>
          </w:p>
        </w:tc>
        <w:tc>
          <w:tcPr>
            <w:tcW w:w="6803" w:type="dxa"/>
          </w:tcPr>
          <w:p w14:paraId="093B9A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evidenci stavu odvolacího řízení. Tyto stavy budou zahrnuty do výběrových podmínek.</w:t>
            </w:r>
          </w:p>
        </w:tc>
      </w:tr>
      <w:tr w:rsidR="001346A4" w:rsidRPr="00BB5B56" w14:paraId="477346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70454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71FBB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2C6E8AA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ED59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C9B3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FFF0EF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ZAM0064</w:t>
            </w:r>
          </w:p>
        </w:tc>
      </w:tr>
      <w:tr w:rsidR="001346A4" w:rsidRPr="00BB5B56" w14:paraId="2DA217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A142E8" w14:textId="77777777" w:rsidR="001346A4" w:rsidRPr="00BB5B56" w:rsidRDefault="001346A4" w:rsidP="006660FB">
            <w:pPr>
              <w:pStyle w:val="EARSmall"/>
              <w:rPr>
                <w:rFonts w:cs="Arial"/>
                <w:b/>
              </w:rPr>
            </w:pPr>
            <w:r w:rsidRPr="00BB5B56">
              <w:rPr>
                <w:rFonts w:cs="Arial"/>
                <w:b/>
              </w:rPr>
              <w:t>Název</w:t>
            </w:r>
          </w:p>
        </w:tc>
        <w:tc>
          <w:tcPr>
            <w:tcW w:w="6803" w:type="dxa"/>
          </w:tcPr>
          <w:p w14:paraId="679080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Spojení řízení</w:t>
            </w:r>
          </w:p>
        </w:tc>
      </w:tr>
      <w:tr w:rsidR="001346A4" w:rsidRPr="00BB5B56" w14:paraId="34ACCF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6DFE8C" w14:textId="77777777" w:rsidR="001346A4" w:rsidRPr="00BB5B56" w:rsidRDefault="001346A4" w:rsidP="006660FB">
            <w:pPr>
              <w:pStyle w:val="EARSmall"/>
              <w:rPr>
                <w:rFonts w:cs="Arial"/>
                <w:b/>
              </w:rPr>
            </w:pPr>
            <w:r w:rsidRPr="00BB5B56">
              <w:rPr>
                <w:rFonts w:cs="Arial"/>
                <w:b/>
              </w:rPr>
              <w:t>Popis</w:t>
            </w:r>
          </w:p>
        </w:tc>
        <w:tc>
          <w:tcPr>
            <w:tcW w:w="6803" w:type="dxa"/>
          </w:tcPr>
          <w:p w14:paraId="1CCB0C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140 ZSŘ Systém musí umožňovat spojení řízení o více žádostech stejného žadatele, u kterých je možné vydat jedno společné rozhodnutí. Systém přidělí každé žádosti vlastní číslo jednací. Následně je možné zařadit vybrané žádosti pod jedno číslo jednací. Jako číslo jednací se použije již existující číslo jednací. Systém musí v okamžiku spojení vygenerovat usnesení o spojení řízení a zařadit jej do spisu. Spojení řízení se žadateli nemusí oznamovat. Spojené řízení bude uvedeno ve výsledném rozhodnutí.</w:t>
            </w:r>
          </w:p>
        </w:tc>
      </w:tr>
      <w:tr w:rsidR="001346A4" w:rsidRPr="00BB5B56" w14:paraId="6D041F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937D1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93262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140 ZSŘ</w:t>
            </w:r>
          </w:p>
        </w:tc>
      </w:tr>
    </w:tbl>
    <w:p w14:paraId="5229BB6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3959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07369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C6D07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ZAM0065</w:t>
            </w:r>
          </w:p>
        </w:tc>
      </w:tr>
      <w:tr w:rsidR="001346A4" w:rsidRPr="00BB5B56" w14:paraId="13B42C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1C0080" w14:textId="77777777" w:rsidR="001346A4" w:rsidRPr="00BB5B56" w:rsidRDefault="001346A4" w:rsidP="006660FB">
            <w:pPr>
              <w:pStyle w:val="EARSmall"/>
              <w:rPr>
                <w:rFonts w:cs="Arial"/>
                <w:b/>
              </w:rPr>
            </w:pPr>
            <w:r w:rsidRPr="00BB5B56">
              <w:rPr>
                <w:rFonts w:cs="Arial"/>
                <w:b/>
              </w:rPr>
              <w:t>Název</w:t>
            </w:r>
          </w:p>
        </w:tc>
        <w:tc>
          <w:tcPr>
            <w:tcW w:w="6803" w:type="dxa"/>
          </w:tcPr>
          <w:p w14:paraId="5B4C28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právní moci</w:t>
            </w:r>
          </w:p>
        </w:tc>
      </w:tr>
      <w:tr w:rsidR="001346A4" w:rsidRPr="00BB5B56" w14:paraId="2D6959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0AF380" w14:textId="77777777" w:rsidR="001346A4" w:rsidRPr="00BB5B56" w:rsidRDefault="001346A4" w:rsidP="006660FB">
            <w:pPr>
              <w:pStyle w:val="EARSmall"/>
              <w:rPr>
                <w:rFonts w:cs="Arial"/>
                <w:b/>
              </w:rPr>
            </w:pPr>
            <w:r w:rsidRPr="00BB5B56">
              <w:rPr>
                <w:rFonts w:cs="Arial"/>
                <w:b/>
              </w:rPr>
              <w:t>Popis</w:t>
            </w:r>
          </w:p>
        </w:tc>
        <w:tc>
          <w:tcPr>
            <w:tcW w:w="6803" w:type="dxa"/>
          </w:tcPr>
          <w:p w14:paraId="792C23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způsobu a data doručení Systém stanoví datum nabytí právní moci. V případě, že se účastník vzdá při osobním převzetí práva na odvolání, Systém umožní zadat okamžité nabytí právní moci.</w:t>
            </w:r>
          </w:p>
        </w:tc>
      </w:tr>
    </w:tbl>
    <w:p w14:paraId="3D9341A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E8354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4B62D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1C8A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ZAM0066</w:t>
            </w:r>
          </w:p>
        </w:tc>
      </w:tr>
      <w:tr w:rsidR="001346A4" w:rsidRPr="00BB5B56" w14:paraId="06979E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503BCF" w14:textId="77777777" w:rsidR="001346A4" w:rsidRPr="00BB5B56" w:rsidRDefault="001346A4" w:rsidP="006660FB">
            <w:pPr>
              <w:pStyle w:val="EARSmall"/>
              <w:rPr>
                <w:rFonts w:cs="Arial"/>
                <w:b/>
              </w:rPr>
            </w:pPr>
            <w:r w:rsidRPr="00BB5B56">
              <w:rPr>
                <w:rFonts w:cs="Arial"/>
                <w:b/>
              </w:rPr>
              <w:t>Název</w:t>
            </w:r>
          </w:p>
        </w:tc>
        <w:tc>
          <w:tcPr>
            <w:tcW w:w="6803" w:type="dxa"/>
          </w:tcPr>
          <w:p w14:paraId="1D1340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Vyznačení doložky právní moc</w:t>
            </w:r>
          </w:p>
        </w:tc>
      </w:tr>
      <w:tr w:rsidR="001346A4" w:rsidRPr="00BB5B56" w14:paraId="1AC316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BA82BD" w14:textId="77777777" w:rsidR="001346A4" w:rsidRPr="00BB5B56" w:rsidRDefault="001346A4" w:rsidP="006660FB">
            <w:pPr>
              <w:pStyle w:val="EARSmall"/>
              <w:rPr>
                <w:rFonts w:cs="Arial"/>
                <w:b/>
              </w:rPr>
            </w:pPr>
            <w:r w:rsidRPr="00BB5B56">
              <w:rPr>
                <w:rFonts w:cs="Arial"/>
                <w:b/>
              </w:rPr>
              <w:t>Popis</w:t>
            </w:r>
          </w:p>
        </w:tc>
        <w:tc>
          <w:tcPr>
            <w:tcW w:w="6803" w:type="dxa"/>
          </w:tcPr>
          <w:p w14:paraId="6B363C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vkládání doložky právní moci elektronicky. Rozhodnutí o právní moci se připojí k digitální verzi rozhodnutí.</w:t>
            </w:r>
          </w:p>
        </w:tc>
      </w:tr>
      <w:tr w:rsidR="001346A4" w:rsidRPr="00BB5B56" w14:paraId="551D73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3CCF7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CEFC3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65E9822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B7874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33523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E5AA0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ZAM0067</w:t>
            </w:r>
          </w:p>
        </w:tc>
      </w:tr>
      <w:tr w:rsidR="001346A4" w:rsidRPr="00BB5B56" w14:paraId="200A67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CEBC36" w14:textId="77777777" w:rsidR="001346A4" w:rsidRPr="00BB5B56" w:rsidRDefault="001346A4" w:rsidP="006660FB">
            <w:pPr>
              <w:pStyle w:val="EARSmall"/>
              <w:rPr>
                <w:rFonts w:cs="Arial"/>
                <w:b/>
              </w:rPr>
            </w:pPr>
            <w:r w:rsidRPr="00BB5B56">
              <w:rPr>
                <w:rFonts w:cs="Arial"/>
                <w:b/>
              </w:rPr>
              <w:t>Název</w:t>
            </w:r>
          </w:p>
        </w:tc>
        <w:tc>
          <w:tcPr>
            <w:tcW w:w="6803" w:type="dxa"/>
          </w:tcPr>
          <w:p w14:paraId="33174D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pokuty</w:t>
            </w:r>
          </w:p>
        </w:tc>
      </w:tr>
      <w:tr w:rsidR="001346A4" w:rsidRPr="00BB5B56" w14:paraId="28DD45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27871F" w14:textId="77777777" w:rsidR="001346A4" w:rsidRPr="00BB5B56" w:rsidRDefault="001346A4" w:rsidP="006660FB">
            <w:pPr>
              <w:pStyle w:val="EARSmall"/>
              <w:rPr>
                <w:rFonts w:cs="Arial"/>
                <w:b/>
              </w:rPr>
            </w:pPr>
            <w:r w:rsidRPr="00BB5B56">
              <w:rPr>
                <w:rFonts w:cs="Arial"/>
                <w:b/>
              </w:rPr>
              <w:t>Popis</w:t>
            </w:r>
          </w:p>
        </w:tc>
        <w:tc>
          <w:tcPr>
            <w:tcW w:w="6803" w:type="dxa"/>
          </w:tcPr>
          <w:p w14:paraId="697782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subjekt neprovede požadovanou nápravu, Systém umožní zahájit řízení o stanovení pokuty za nesplnění nápravných opatření dle §§ 20 a 21 ZoFK.</w:t>
            </w:r>
          </w:p>
        </w:tc>
      </w:tr>
      <w:tr w:rsidR="001346A4" w:rsidRPr="00BB5B56" w14:paraId="03893A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D03A1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E523A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20 a 21 ZoFK.</w:t>
            </w:r>
          </w:p>
        </w:tc>
      </w:tr>
    </w:tbl>
    <w:p w14:paraId="4292075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DBB0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30557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4CA82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ZAM0068</w:t>
            </w:r>
          </w:p>
        </w:tc>
      </w:tr>
      <w:tr w:rsidR="001346A4" w:rsidRPr="00BB5B56" w14:paraId="201134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1D002E" w14:textId="77777777" w:rsidR="001346A4" w:rsidRPr="00BB5B56" w:rsidRDefault="001346A4" w:rsidP="006660FB">
            <w:pPr>
              <w:pStyle w:val="EARSmall"/>
              <w:rPr>
                <w:rFonts w:cs="Arial"/>
                <w:b/>
              </w:rPr>
            </w:pPr>
            <w:r w:rsidRPr="00BB5B56">
              <w:rPr>
                <w:rFonts w:cs="Arial"/>
                <w:b/>
              </w:rPr>
              <w:t>Název</w:t>
            </w:r>
          </w:p>
        </w:tc>
        <w:tc>
          <w:tcPr>
            <w:tcW w:w="6803" w:type="dxa"/>
          </w:tcPr>
          <w:p w14:paraId="719C9B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Správní lhůty</w:t>
            </w:r>
          </w:p>
        </w:tc>
      </w:tr>
      <w:tr w:rsidR="001346A4" w:rsidRPr="00BB5B56" w14:paraId="1B1D13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275576" w14:textId="77777777" w:rsidR="001346A4" w:rsidRPr="00BB5B56" w:rsidRDefault="001346A4" w:rsidP="006660FB">
            <w:pPr>
              <w:pStyle w:val="EARSmall"/>
              <w:rPr>
                <w:rFonts w:cs="Arial"/>
                <w:b/>
              </w:rPr>
            </w:pPr>
            <w:r w:rsidRPr="00BB5B56">
              <w:rPr>
                <w:rFonts w:cs="Arial"/>
                <w:b/>
              </w:rPr>
              <w:t>Popis</w:t>
            </w:r>
          </w:p>
        </w:tc>
        <w:tc>
          <w:tcPr>
            <w:tcW w:w="6803" w:type="dxa"/>
          </w:tcPr>
          <w:p w14:paraId="33067E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dodržování stavu lhůt podle správního řádu.</w:t>
            </w:r>
          </w:p>
        </w:tc>
      </w:tr>
    </w:tbl>
    <w:p w14:paraId="457D455B" w14:textId="77777777" w:rsidR="001346A4" w:rsidRPr="00BB5B56" w:rsidRDefault="001346A4" w:rsidP="001346A4">
      <w:pPr>
        <w:pStyle w:val="Nadpis50"/>
        <w:rPr>
          <w:rFonts w:ascii="Arial" w:hAnsi="Arial" w:cs="Arial"/>
        </w:rPr>
      </w:pPr>
      <w:r w:rsidRPr="00BB5B56">
        <w:rPr>
          <w:rFonts w:ascii="Arial" w:hAnsi="Arial" w:cs="Arial"/>
        </w:rPr>
        <w:t>Pohledávky</w:t>
      </w:r>
    </w:p>
    <w:p w14:paraId="71DA9B15" w14:textId="77777777" w:rsidR="001346A4" w:rsidRPr="00BB5B56" w:rsidRDefault="001346A4" w:rsidP="001346A4">
      <w:pPr>
        <w:rPr>
          <w:rFonts w:ascii="Arial" w:hAnsi="Arial" w:cs="Arial"/>
        </w:rPr>
      </w:pPr>
      <w:r w:rsidRPr="00BB5B56">
        <w:rPr>
          <w:rFonts w:ascii="Arial" w:hAnsi="Arial" w:cs="Arial"/>
        </w:rPr>
        <w:t>Společné požadavky pro podporu řešení pohledávek platné pro všechny agendy Zaměstnanosti, ve kterých dochází k platbám finančních prostředků.</w:t>
      </w:r>
    </w:p>
    <w:p w14:paraId="6A7C6B7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BA963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33915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5C94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ZAM0069</w:t>
            </w:r>
          </w:p>
        </w:tc>
      </w:tr>
      <w:tr w:rsidR="001346A4" w:rsidRPr="00BB5B56" w14:paraId="173B33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20DADF" w14:textId="77777777" w:rsidR="001346A4" w:rsidRPr="00BB5B56" w:rsidRDefault="001346A4" w:rsidP="006660FB">
            <w:pPr>
              <w:pStyle w:val="EARSmall"/>
              <w:rPr>
                <w:rFonts w:cs="Arial"/>
                <w:b/>
              </w:rPr>
            </w:pPr>
            <w:r w:rsidRPr="00BB5B56">
              <w:rPr>
                <w:rFonts w:cs="Arial"/>
                <w:b/>
              </w:rPr>
              <w:t>Název</w:t>
            </w:r>
          </w:p>
        </w:tc>
        <w:tc>
          <w:tcPr>
            <w:tcW w:w="6803" w:type="dxa"/>
          </w:tcPr>
          <w:p w14:paraId="09798D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Správa pohledávek</w:t>
            </w:r>
          </w:p>
        </w:tc>
      </w:tr>
      <w:tr w:rsidR="001346A4" w:rsidRPr="00BB5B56" w14:paraId="528FCCD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358ECC" w14:textId="77777777" w:rsidR="001346A4" w:rsidRPr="00BB5B56" w:rsidRDefault="001346A4" w:rsidP="006660FB">
            <w:pPr>
              <w:pStyle w:val="EARSmall"/>
              <w:rPr>
                <w:rFonts w:cs="Arial"/>
                <w:b/>
              </w:rPr>
            </w:pPr>
            <w:r w:rsidRPr="00BB5B56">
              <w:rPr>
                <w:rFonts w:cs="Arial"/>
                <w:b/>
              </w:rPr>
              <w:t>Popis</w:t>
            </w:r>
          </w:p>
        </w:tc>
        <w:tc>
          <w:tcPr>
            <w:tcW w:w="6803" w:type="dxa"/>
          </w:tcPr>
          <w:p w14:paraId="02B41B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vytváření a správu pohledávek.</w:t>
            </w:r>
          </w:p>
        </w:tc>
      </w:tr>
      <w:tr w:rsidR="001346A4" w:rsidRPr="00BB5B56" w14:paraId="19A404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B2886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92709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320/2001 Sb. o finanční kontrole ve veřejné správě a o změně některých zákonů (zákon o finanční kontrole)</w:t>
            </w:r>
          </w:p>
        </w:tc>
      </w:tr>
    </w:tbl>
    <w:p w14:paraId="4442528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C05B9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63CBE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91F06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ZAM0070</w:t>
            </w:r>
          </w:p>
        </w:tc>
      </w:tr>
      <w:tr w:rsidR="001346A4" w:rsidRPr="00BB5B56" w14:paraId="054B83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865DEF" w14:textId="77777777" w:rsidR="001346A4" w:rsidRPr="00BB5B56" w:rsidRDefault="001346A4" w:rsidP="006660FB">
            <w:pPr>
              <w:pStyle w:val="EARSmall"/>
              <w:rPr>
                <w:rFonts w:cs="Arial"/>
                <w:b/>
              </w:rPr>
            </w:pPr>
            <w:r w:rsidRPr="00BB5B56">
              <w:rPr>
                <w:rFonts w:cs="Arial"/>
                <w:b/>
              </w:rPr>
              <w:t>Název</w:t>
            </w:r>
          </w:p>
        </w:tc>
        <w:tc>
          <w:tcPr>
            <w:tcW w:w="6803" w:type="dxa"/>
          </w:tcPr>
          <w:p w14:paraId="6ECE8E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pohledávky</w:t>
            </w:r>
          </w:p>
        </w:tc>
      </w:tr>
      <w:tr w:rsidR="001346A4" w:rsidRPr="00BB5B56" w14:paraId="3601EF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0005BD" w14:textId="77777777" w:rsidR="001346A4" w:rsidRPr="00BB5B56" w:rsidRDefault="001346A4" w:rsidP="006660FB">
            <w:pPr>
              <w:pStyle w:val="EARSmall"/>
              <w:rPr>
                <w:rFonts w:cs="Arial"/>
                <w:b/>
              </w:rPr>
            </w:pPr>
            <w:r w:rsidRPr="00BB5B56">
              <w:rPr>
                <w:rFonts w:cs="Arial"/>
                <w:b/>
              </w:rPr>
              <w:t>Popis</w:t>
            </w:r>
          </w:p>
        </w:tc>
        <w:tc>
          <w:tcPr>
            <w:tcW w:w="6803" w:type="dxa"/>
          </w:tcPr>
          <w:p w14:paraId="44E8E7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stanovení Pohledávek. Pohledávka je stanovena ke konkrétnímu typu dávky. Mohou být zahrnuty jen ty dávky, které byly již vyplaceny, tj. Systém již eviduje datum vyplacení. Parametry pro výpočet (včetně období) budou konfigurovatelné.</w:t>
            </w:r>
          </w:p>
        </w:tc>
      </w:tr>
    </w:tbl>
    <w:p w14:paraId="034710A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61A2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55C34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3196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ZAM0071</w:t>
            </w:r>
          </w:p>
        </w:tc>
      </w:tr>
      <w:tr w:rsidR="001346A4" w:rsidRPr="00BB5B56" w14:paraId="39FA65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94D4A1" w14:textId="77777777" w:rsidR="001346A4" w:rsidRPr="00BB5B56" w:rsidRDefault="001346A4" w:rsidP="006660FB">
            <w:pPr>
              <w:pStyle w:val="EARSmall"/>
              <w:rPr>
                <w:rFonts w:cs="Arial"/>
                <w:b/>
              </w:rPr>
            </w:pPr>
            <w:r w:rsidRPr="00BB5B56">
              <w:rPr>
                <w:rFonts w:cs="Arial"/>
                <w:b/>
              </w:rPr>
              <w:t>Název</w:t>
            </w:r>
          </w:p>
        </w:tc>
        <w:tc>
          <w:tcPr>
            <w:tcW w:w="6803" w:type="dxa"/>
          </w:tcPr>
          <w:p w14:paraId="66ADF0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 pohledávky</w:t>
            </w:r>
          </w:p>
        </w:tc>
      </w:tr>
      <w:tr w:rsidR="001346A4" w:rsidRPr="00BB5B56" w14:paraId="4CCC9C1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18629E" w14:textId="77777777" w:rsidR="001346A4" w:rsidRPr="00BB5B56" w:rsidRDefault="001346A4" w:rsidP="006660FB">
            <w:pPr>
              <w:pStyle w:val="EARSmall"/>
              <w:rPr>
                <w:rFonts w:cs="Arial"/>
                <w:b/>
              </w:rPr>
            </w:pPr>
            <w:r w:rsidRPr="00BB5B56">
              <w:rPr>
                <w:rFonts w:cs="Arial"/>
                <w:b/>
              </w:rPr>
              <w:t>Popis</w:t>
            </w:r>
          </w:p>
        </w:tc>
        <w:tc>
          <w:tcPr>
            <w:tcW w:w="6803" w:type="dxa"/>
          </w:tcPr>
          <w:p w14:paraId="008C1E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načíst z EKIS  stav pohledávky:</w:t>
            </w:r>
          </w:p>
          <w:p w14:paraId="1A7C777E" w14:textId="62FF8649"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uhrazená plně, </w:t>
            </w:r>
          </w:p>
          <w:p w14:paraId="3400CAB5" w14:textId="7FCF925C"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uhrazená částečně, </w:t>
            </w:r>
          </w:p>
          <w:p w14:paraId="0555EF5E" w14:textId="711DF976"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přeplacena</w:t>
            </w:r>
            <w:r w:rsidR="006660FB">
              <w:rPr>
                <w:rFonts w:cs="Arial"/>
              </w:rPr>
              <w:t>,</w:t>
            </w:r>
            <w:r w:rsidRPr="00BB5B56">
              <w:rPr>
                <w:rFonts w:cs="Arial"/>
              </w:rPr>
              <w:t xml:space="preserve"> a to i pokud se skutečný a očekávaný odvod liší a zobrazit jej.</w:t>
            </w:r>
          </w:p>
        </w:tc>
      </w:tr>
      <w:tr w:rsidR="001346A4" w:rsidRPr="00BB5B56" w14:paraId="6FAE61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8BE8C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26D8C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320/2001 Sb. o finanční kontrole ve veřejné správě a o změně některých zákonů (zákon o finanční kontrole)</w:t>
            </w:r>
          </w:p>
        </w:tc>
      </w:tr>
    </w:tbl>
    <w:p w14:paraId="0FD173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DEB1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3887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AE68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ZAM0072</w:t>
            </w:r>
          </w:p>
        </w:tc>
      </w:tr>
      <w:tr w:rsidR="001346A4" w:rsidRPr="00BB5B56" w14:paraId="1DE3C2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3F1137" w14:textId="77777777" w:rsidR="001346A4" w:rsidRPr="00BB5B56" w:rsidRDefault="001346A4" w:rsidP="006660FB">
            <w:pPr>
              <w:pStyle w:val="EARSmall"/>
              <w:rPr>
                <w:rFonts w:cs="Arial"/>
                <w:b/>
              </w:rPr>
            </w:pPr>
            <w:r w:rsidRPr="00BB5B56">
              <w:rPr>
                <w:rFonts w:cs="Arial"/>
                <w:b/>
              </w:rPr>
              <w:t>Název</w:t>
            </w:r>
          </w:p>
        </w:tc>
        <w:tc>
          <w:tcPr>
            <w:tcW w:w="6803" w:type="dxa"/>
          </w:tcPr>
          <w:p w14:paraId="658441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Změna pohledávky</w:t>
            </w:r>
          </w:p>
        </w:tc>
      </w:tr>
      <w:tr w:rsidR="001346A4" w:rsidRPr="00BB5B56" w14:paraId="7061041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B7E7E9" w14:textId="77777777" w:rsidR="001346A4" w:rsidRPr="00BB5B56" w:rsidRDefault="001346A4" w:rsidP="006660FB">
            <w:pPr>
              <w:pStyle w:val="EARSmall"/>
              <w:rPr>
                <w:rFonts w:cs="Arial"/>
                <w:b/>
              </w:rPr>
            </w:pPr>
            <w:r w:rsidRPr="00BB5B56">
              <w:rPr>
                <w:rFonts w:cs="Arial"/>
                <w:b/>
              </w:rPr>
              <w:t>Popis</w:t>
            </w:r>
          </w:p>
        </w:tc>
        <w:tc>
          <w:tcPr>
            <w:tcW w:w="6803" w:type="dxa"/>
          </w:tcPr>
          <w:p w14:paraId="3B48BB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při doložení opravného Oznámení přepis původních hodnot a pohledávku aktualizovat. Systém bude udržovat a umožní zobrazovat historii těchto změn.</w:t>
            </w:r>
          </w:p>
        </w:tc>
      </w:tr>
    </w:tbl>
    <w:p w14:paraId="54E7F4F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D83202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ADDA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5B2F58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ZAM0073</w:t>
            </w:r>
          </w:p>
        </w:tc>
      </w:tr>
      <w:tr w:rsidR="001346A4" w:rsidRPr="00BB5B56" w14:paraId="7587A9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764526" w14:textId="77777777" w:rsidR="001346A4" w:rsidRPr="00BB5B56" w:rsidRDefault="001346A4" w:rsidP="006660FB">
            <w:pPr>
              <w:pStyle w:val="EARSmall"/>
              <w:rPr>
                <w:rFonts w:cs="Arial"/>
                <w:b/>
              </w:rPr>
            </w:pPr>
            <w:r w:rsidRPr="00BB5B56">
              <w:rPr>
                <w:rFonts w:cs="Arial"/>
                <w:b/>
              </w:rPr>
              <w:t>Název</w:t>
            </w:r>
          </w:p>
        </w:tc>
        <w:tc>
          <w:tcPr>
            <w:tcW w:w="6803" w:type="dxa"/>
          </w:tcPr>
          <w:p w14:paraId="3647A4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Prominutí</w:t>
            </w:r>
          </w:p>
        </w:tc>
      </w:tr>
      <w:tr w:rsidR="001346A4" w:rsidRPr="00BB5B56" w14:paraId="6BCF50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84079D" w14:textId="77777777" w:rsidR="001346A4" w:rsidRPr="00BB5B56" w:rsidRDefault="001346A4" w:rsidP="006660FB">
            <w:pPr>
              <w:pStyle w:val="EARSmall"/>
              <w:rPr>
                <w:rFonts w:cs="Arial"/>
                <w:b/>
              </w:rPr>
            </w:pPr>
            <w:r w:rsidRPr="00BB5B56">
              <w:rPr>
                <w:rFonts w:cs="Arial"/>
                <w:b/>
              </w:rPr>
              <w:t>Popis</w:t>
            </w:r>
          </w:p>
        </w:tc>
        <w:tc>
          <w:tcPr>
            <w:tcW w:w="6803" w:type="dxa"/>
          </w:tcPr>
          <w:p w14:paraId="142508CD" w14:textId="61A7F2F7"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Prominout zbytek při malém nedoplatku</w:t>
            </w:r>
            <w:r w:rsidR="0043078C">
              <w:rPr>
                <w:rFonts w:cs="Arial"/>
              </w:rPr>
              <w:t>.</w:t>
            </w:r>
            <w:r w:rsidRPr="00BB5B56">
              <w:rPr>
                <w:rFonts w:cs="Arial"/>
              </w:rPr>
              <w:t xml:space="preserve"> Velikost promíjené částky bude konfigurovatelná.</w:t>
            </w:r>
          </w:p>
        </w:tc>
      </w:tr>
    </w:tbl>
    <w:p w14:paraId="0B44A96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D48C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242F22"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310D3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ZAM0074</w:t>
            </w:r>
          </w:p>
        </w:tc>
      </w:tr>
      <w:tr w:rsidR="001346A4" w:rsidRPr="00BB5B56" w14:paraId="684A47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240FA7" w14:textId="77777777" w:rsidR="001346A4" w:rsidRPr="00BB5B56" w:rsidRDefault="001346A4" w:rsidP="006660FB">
            <w:pPr>
              <w:pStyle w:val="EARSmall"/>
              <w:rPr>
                <w:rFonts w:cs="Arial"/>
                <w:b/>
              </w:rPr>
            </w:pPr>
            <w:r w:rsidRPr="00BB5B56">
              <w:rPr>
                <w:rFonts w:cs="Arial"/>
                <w:b/>
              </w:rPr>
              <w:t>Název</w:t>
            </w:r>
          </w:p>
        </w:tc>
        <w:tc>
          <w:tcPr>
            <w:tcW w:w="6803" w:type="dxa"/>
          </w:tcPr>
          <w:p w14:paraId="5E7923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Vymáhání pohledávek</w:t>
            </w:r>
          </w:p>
        </w:tc>
      </w:tr>
      <w:tr w:rsidR="001346A4" w:rsidRPr="00BB5B56" w14:paraId="469D00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99B65C" w14:textId="77777777" w:rsidR="001346A4" w:rsidRPr="00BB5B56" w:rsidRDefault="001346A4" w:rsidP="006660FB">
            <w:pPr>
              <w:pStyle w:val="EARSmall"/>
              <w:rPr>
                <w:rFonts w:cs="Arial"/>
                <w:b/>
              </w:rPr>
            </w:pPr>
            <w:r w:rsidRPr="00BB5B56">
              <w:rPr>
                <w:rFonts w:cs="Arial"/>
                <w:b/>
              </w:rPr>
              <w:t>Popis</w:t>
            </w:r>
          </w:p>
        </w:tc>
        <w:tc>
          <w:tcPr>
            <w:tcW w:w="6803" w:type="dxa"/>
          </w:tcPr>
          <w:p w14:paraId="17F5AA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předání neuhrazených pohledávek k vymáhání pro právní odbor. Systém bude využívat společnou funkcionalitu právních služeb Modulu podpůných a průřezových činností.</w:t>
            </w:r>
          </w:p>
        </w:tc>
      </w:tr>
    </w:tbl>
    <w:p w14:paraId="101D6C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4DE36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DC6C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3A229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ZAM0075</w:t>
            </w:r>
          </w:p>
        </w:tc>
      </w:tr>
      <w:tr w:rsidR="001346A4" w:rsidRPr="00BB5B56" w14:paraId="5200DA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18E8FD" w14:textId="77777777" w:rsidR="001346A4" w:rsidRPr="00BB5B56" w:rsidRDefault="001346A4" w:rsidP="006660FB">
            <w:pPr>
              <w:pStyle w:val="EARSmall"/>
              <w:rPr>
                <w:rFonts w:cs="Arial"/>
                <w:b/>
              </w:rPr>
            </w:pPr>
            <w:r w:rsidRPr="00BB5B56">
              <w:rPr>
                <w:rFonts w:cs="Arial"/>
                <w:b/>
              </w:rPr>
              <w:t>Název</w:t>
            </w:r>
          </w:p>
        </w:tc>
        <w:tc>
          <w:tcPr>
            <w:tcW w:w="6803" w:type="dxa"/>
          </w:tcPr>
          <w:p w14:paraId="2CAF09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a chyby výplat</w:t>
            </w:r>
          </w:p>
        </w:tc>
      </w:tr>
      <w:tr w:rsidR="001346A4" w:rsidRPr="00BB5B56" w14:paraId="7F9A8B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D77658" w14:textId="77777777" w:rsidR="001346A4" w:rsidRPr="00BB5B56" w:rsidRDefault="001346A4" w:rsidP="006660FB">
            <w:pPr>
              <w:pStyle w:val="EARSmall"/>
              <w:rPr>
                <w:rFonts w:cs="Arial"/>
                <w:b/>
              </w:rPr>
            </w:pPr>
            <w:r w:rsidRPr="00BB5B56">
              <w:rPr>
                <w:rFonts w:cs="Arial"/>
                <w:b/>
              </w:rPr>
              <w:t>Popis</w:t>
            </w:r>
          </w:p>
        </w:tc>
        <w:tc>
          <w:tcPr>
            <w:tcW w:w="6803" w:type="dxa"/>
          </w:tcPr>
          <w:p w14:paraId="35E3CF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zobrazovat stavy a chyby identifkované během procesu výplat včetně popisu chyby/stavu.</w:t>
            </w:r>
          </w:p>
        </w:tc>
      </w:tr>
    </w:tbl>
    <w:p w14:paraId="66F5F2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74A30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75A8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D76CC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ZAM0076</w:t>
            </w:r>
          </w:p>
        </w:tc>
      </w:tr>
      <w:tr w:rsidR="001346A4" w:rsidRPr="00BB5B56" w14:paraId="57FD79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9FE943" w14:textId="77777777" w:rsidR="001346A4" w:rsidRPr="00BB5B56" w:rsidRDefault="001346A4" w:rsidP="006660FB">
            <w:pPr>
              <w:pStyle w:val="EARSmall"/>
              <w:rPr>
                <w:rFonts w:cs="Arial"/>
                <w:b/>
              </w:rPr>
            </w:pPr>
            <w:r w:rsidRPr="00BB5B56">
              <w:rPr>
                <w:rFonts w:cs="Arial"/>
                <w:b/>
              </w:rPr>
              <w:t>Název</w:t>
            </w:r>
          </w:p>
        </w:tc>
        <w:tc>
          <w:tcPr>
            <w:tcW w:w="6803" w:type="dxa"/>
          </w:tcPr>
          <w:p w14:paraId="5DC48A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Vznik přeplatku</w:t>
            </w:r>
          </w:p>
        </w:tc>
      </w:tr>
      <w:tr w:rsidR="001346A4" w:rsidRPr="00BB5B56" w14:paraId="5A05D1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23D63E" w14:textId="77777777" w:rsidR="001346A4" w:rsidRPr="00BB5B56" w:rsidRDefault="001346A4" w:rsidP="006660FB">
            <w:pPr>
              <w:pStyle w:val="EARSmall"/>
              <w:rPr>
                <w:rFonts w:cs="Arial"/>
                <w:b/>
              </w:rPr>
            </w:pPr>
            <w:r w:rsidRPr="00BB5B56">
              <w:rPr>
                <w:rFonts w:cs="Arial"/>
                <w:b/>
              </w:rPr>
              <w:t>Popis</w:t>
            </w:r>
          </w:p>
        </w:tc>
        <w:tc>
          <w:tcPr>
            <w:tcW w:w="6803" w:type="dxa"/>
          </w:tcPr>
          <w:p w14:paraId="23DEDC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evidovat způsob vzniku přeplatku: </w:t>
            </w:r>
          </w:p>
          <w:p w14:paraId="37C74528" w14:textId="0320E32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Neoprávněně vy</w:t>
            </w:r>
            <w:r w:rsidRPr="00823D46">
              <w:rPr>
                <w:rFonts w:cs="Arial"/>
              </w:rPr>
              <w:t>placená dávka (</w:t>
            </w:r>
            <w:r w:rsidR="0043078C" w:rsidRPr="00823D46">
              <w:rPr>
                <w:rFonts w:cs="Arial"/>
              </w:rPr>
              <w:t>v</w:t>
            </w:r>
            <w:r w:rsidRPr="00823D46">
              <w:rPr>
                <w:rFonts w:cs="Arial"/>
              </w:rPr>
              <w:t>iníkem je žadatel, SPO, třetí osoba - právnická i fyzická: firma pronajímatel. V takovém případě je přeplatek vymáhán po dlužníkovi</w:t>
            </w:r>
            <w:r w:rsidR="00517ACC">
              <w:rPr>
                <w:rFonts w:cs="Arial"/>
              </w:rPr>
              <w:t>)</w:t>
            </w:r>
            <w:r w:rsidRPr="00823D46">
              <w:rPr>
                <w:rFonts w:cs="Arial"/>
              </w:rPr>
              <w:t>.</w:t>
            </w:r>
            <w:r w:rsidRPr="00BB5B56">
              <w:rPr>
                <w:rFonts w:cs="Arial"/>
              </w:rPr>
              <w:t xml:space="preserve"> </w:t>
            </w:r>
          </w:p>
          <w:p w14:paraId="72B4EB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Neoprávněná platba v případě chyby referenta nebo aplikace (takový přeplatek se pokusí ÚP vymáhat po příjemci platby sdělením (Systém). Jedná se o sdělení příjemci platby o přeplacené částce).</w:t>
            </w:r>
          </w:p>
          <w:p w14:paraId="21ABD036" w14:textId="1FB6CE1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Kompenzace (jen ZAM)</w:t>
            </w:r>
            <w:r w:rsidR="0043078C">
              <w:rPr>
                <w:rFonts w:cs="Arial"/>
              </w:rPr>
              <w:t>.</w:t>
            </w:r>
          </w:p>
          <w:p w14:paraId="575F6F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 Uznání dluhu -  S dlužníkem se sepíše prohlášení  o uznání dluhu.</w:t>
            </w:r>
          </w:p>
          <w:p w14:paraId="033316FE" w14:textId="26EB592D"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 Převzetí dluhu</w:t>
            </w:r>
            <w:r w:rsidR="0043078C">
              <w:rPr>
                <w:rFonts w:cs="Arial"/>
              </w:rPr>
              <w:t>.</w:t>
            </w:r>
          </w:p>
        </w:tc>
      </w:tr>
    </w:tbl>
    <w:p w14:paraId="2C48190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9F13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F4347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8CE7A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ZAM0077</w:t>
            </w:r>
          </w:p>
        </w:tc>
      </w:tr>
      <w:tr w:rsidR="001346A4" w:rsidRPr="00BB5B56" w14:paraId="1ED0C2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ACEA2B" w14:textId="77777777" w:rsidR="001346A4" w:rsidRPr="00BB5B56" w:rsidRDefault="001346A4" w:rsidP="006660FB">
            <w:pPr>
              <w:pStyle w:val="EARSmall"/>
              <w:rPr>
                <w:rFonts w:cs="Arial"/>
                <w:b/>
              </w:rPr>
            </w:pPr>
            <w:r w:rsidRPr="00BB5B56">
              <w:rPr>
                <w:rFonts w:cs="Arial"/>
                <w:b/>
              </w:rPr>
              <w:t>Název</w:t>
            </w:r>
          </w:p>
        </w:tc>
        <w:tc>
          <w:tcPr>
            <w:tcW w:w="6803" w:type="dxa"/>
          </w:tcPr>
          <w:p w14:paraId="2CA05B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Rozhraní EKIS</w:t>
            </w:r>
          </w:p>
        </w:tc>
      </w:tr>
      <w:tr w:rsidR="001346A4" w:rsidRPr="00BB5B56" w14:paraId="70B22B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B45ABB" w14:textId="77777777" w:rsidR="001346A4" w:rsidRPr="00BB5B56" w:rsidRDefault="001346A4" w:rsidP="006660FB">
            <w:pPr>
              <w:pStyle w:val="EARSmall"/>
              <w:rPr>
                <w:rFonts w:cs="Arial"/>
                <w:b/>
              </w:rPr>
            </w:pPr>
            <w:r w:rsidRPr="00BB5B56">
              <w:rPr>
                <w:rFonts w:cs="Arial"/>
                <w:b/>
              </w:rPr>
              <w:t>Popis</w:t>
            </w:r>
          </w:p>
        </w:tc>
        <w:tc>
          <w:tcPr>
            <w:tcW w:w="6803" w:type="dxa"/>
          </w:tcPr>
          <w:p w14:paraId="2709A39B" w14:textId="726428D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předání přeplatků  a pohledávek do EKIS s následujícími parametry</w:t>
            </w:r>
            <w:r w:rsidR="006660FB">
              <w:rPr>
                <w:rFonts w:cs="Arial"/>
              </w:rPr>
              <w:t>:</w:t>
            </w:r>
            <w:r w:rsidRPr="00BB5B56">
              <w:rPr>
                <w:rFonts w:cs="Arial"/>
              </w:rPr>
              <w:t xml:space="preserve"> </w:t>
            </w:r>
          </w:p>
          <w:p w14:paraId="37D64BD3" w14:textId="430E4046"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dentifikace dlužníka – dle společné Evidence subjektů</w:t>
            </w:r>
            <w:r w:rsidR="007C5001">
              <w:rPr>
                <w:rFonts w:cs="Arial"/>
              </w:rPr>
              <w:t>,</w:t>
            </w:r>
          </w:p>
          <w:p w14:paraId="3327A150" w14:textId="14C49313"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bdobí přeplatku (období nároku dávky)</w:t>
            </w:r>
            <w:r w:rsidR="007C5001">
              <w:rPr>
                <w:rFonts w:cs="Arial"/>
              </w:rPr>
              <w:t>,</w:t>
            </w:r>
          </w:p>
          <w:p w14:paraId="126454BB" w14:textId="544B0AFB"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úhrady (datum odpisu částky z ČNB). Tento údaj je důležitý pro identifikaci, ve kterém roce byla dávka vyplacena (ze kterého rozpočtu) a následný odvod všech splacených přeplatků minulých let do státního rozpočtu (tzv. avíza)</w:t>
            </w:r>
            <w:r w:rsidR="007C5001">
              <w:rPr>
                <w:rFonts w:cs="Arial"/>
              </w:rPr>
              <w:t>,</w:t>
            </w:r>
          </w:p>
          <w:p w14:paraId="2E13352B" w14:textId="24D3E518" w:rsidR="001346A4" w:rsidRPr="00BB5B56" w:rsidRDefault="001346A4"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muset počítat částku přeplatku v minulém období (částku dávek vyplacených v minulém) vztaženo k datu vzniku přeplatku. Tento údaj je nutný pro řešení Odvodů do SR - Avíz </w:t>
            </w:r>
            <w:r w:rsidR="007C5001">
              <w:rPr>
                <w:rFonts w:cs="Arial"/>
              </w:rPr>
              <w:t>,</w:t>
            </w:r>
          </w:p>
          <w:p w14:paraId="31EB850B" w14:textId="5DF1192C"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vzniku přeplatku v EKIS = datum rozhodnutí</w:t>
            </w:r>
            <w:r w:rsidR="007C5001">
              <w:rPr>
                <w:rFonts w:cs="Arial"/>
              </w:rPr>
              <w:t>,</w:t>
            </w:r>
          </w:p>
          <w:p w14:paraId="335BC958" w14:textId="055F8C99"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nformace způsobu vzniku přeplatku (zavinění)</w:t>
            </w:r>
            <w:r w:rsidR="007C5001">
              <w:rPr>
                <w:rFonts w:cs="Arial"/>
              </w:rPr>
              <w:t>,</w:t>
            </w:r>
          </w:p>
          <w:p w14:paraId="63480058" w14:textId="3DA1745E"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řeplatek se vždy zaokrouhluje na celé koruny</w:t>
            </w:r>
            <w:r w:rsidR="007C5001">
              <w:rPr>
                <w:rFonts w:cs="Arial"/>
              </w:rPr>
              <w:t>,</w:t>
            </w:r>
          </w:p>
          <w:p w14:paraId="5C4225D4" w14:textId="75FA091F" w:rsidR="001346A4" w:rsidRPr="00BB5B56" w:rsidRDefault="0043078C" w:rsidP="00BB5B5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splatnosti, datum nabytí právní moci</w:t>
            </w:r>
            <w:r w:rsidR="007C5001">
              <w:rPr>
                <w:rFonts w:cs="Arial"/>
              </w:rPr>
              <w:t>.</w:t>
            </w:r>
          </w:p>
        </w:tc>
      </w:tr>
    </w:tbl>
    <w:p w14:paraId="7E3BC68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1416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3B508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8E1DA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ZAM0078</w:t>
            </w:r>
          </w:p>
        </w:tc>
      </w:tr>
      <w:tr w:rsidR="001346A4" w:rsidRPr="00BB5B56" w14:paraId="0C8F6A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ACA153" w14:textId="77777777" w:rsidR="001346A4" w:rsidRPr="00BB5B56" w:rsidRDefault="001346A4" w:rsidP="006660FB">
            <w:pPr>
              <w:pStyle w:val="EARSmall"/>
              <w:rPr>
                <w:rFonts w:cs="Arial"/>
                <w:b/>
              </w:rPr>
            </w:pPr>
            <w:r w:rsidRPr="00BB5B56">
              <w:rPr>
                <w:rFonts w:cs="Arial"/>
                <w:b/>
              </w:rPr>
              <w:t>Název</w:t>
            </w:r>
          </w:p>
        </w:tc>
        <w:tc>
          <w:tcPr>
            <w:tcW w:w="6803" w:type="dxa"/>
          </w:tcPr>
          <w:p w14:paraId="0DB5A5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Rozdělení pohledávky</w:t>
            </w:r>
          </w:p>
        </w:tc>
      </w:tr>
      <w:tr w:rsidR="001346A4" w:rsidRPr="00BB5B56" w14:paraId="76308A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ECC39D" w14:textId="77777777" w:rsidR="001346A4" w:rsidRPr="00BB5B56" w:rsidRDefault="001346A4" w:rsidP="006660FB">
            <w:pPr>
              <w:pStyle w:val="EARSmall"/>
              <w:rPr>
                <w:rFonts w:cs="Arial"/>
                <w:b/>
              </w:rPr>
            </w:pPr>
            <w:r w:rsidRPr="00BB5B56">
              <w:rPr>
                <w:rFonts w:cs="Arial"/>
                <w:b/>
              </w:rPr>
              <w:t>Popis</w:t>
            </w:r>
          </w:p>
        </w:tc>
        <w:tc>
          <w:tcPr>
            <w:tcW w:w="6803" w:type="dxa"/>
          </w:tcPr>
          <w:p w14:paraId="3A1943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rozdělit pohledávku na základě rozhodnutí a vystavit tak dvě pohledávky.</w:t>
            </w:r>
          </w:p>
        </w:tc>
      </w:tr>
    </w:tbl>
    <w:p w14:paraId="3F46B73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893AB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EFBB49"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F08E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ZAM0079</w:t>
            </w:r>
          </w:p>
        </w:tc>
      </w:tr>
      <w:tr w:rsidR="001346A4" w:rsidRPr="00BB5B56" w14:paraId="5D6A3A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9E5732" w14:textId="77777777" w:rsidR="001346A4" w:rsidRPr="00BB5B56" w:rsidRDefault="001346A4" w:rsidP="006660FB">
            <w:pPr>
              <w:pStyle w:val="EARSmall"/>
              <w:rPr>
                <w:rFonts w:cs="Arial"/>
                <w:b/>
              </w:rPr>
            </w:pPr>
            <w:r w:rsidRPr="00BB5B56">
              <w:rPr>
                <w:rFonts w:cs="Arial"/>
                <w:b/>
              </w:rPr>
              <w:t>Název</w:t>
            </w:r>
          </w:p>
        </w:tc>
        <w:tc>
          <w:tcPr>
            <w:tcW w:w="6803" w:type="dxa"/>
          </w:tcPr>
          <w:p w14:paraId="2C83F5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Rychlost aktualizace změn</w:t>
            </w:r>
          </w:p>
        </w:tc>
      </w:tr>
      <w:tr w:rsidR="001346A4" w:rsidRPr="00BB5B56" w14:paraId="5B8E05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625229" w14:textId="77777777" w:rsidR="001346A4" w:rsidRPr="00BB5B56" w:rsidRDefault="001346A4" w:rsidP="006660FB">
            <w:pPr>
              <w:pStyle w:val="EARSmall"/>
              <w:rPr>
                <w:rFonts w:cs="Arial"/>
                <w:b/>
              </w:rPr>
            </w:pPr>
            <w:r w:rsidRPr="00BB5B56">
              <w:rPr>
                <w:rFonts w:cs="Arial"/>
                <w:b/>
              </w:rPr>
              <w:t>Popis</w:t>
            </w:r>
          </w:p>
        </w:tc>
        <w:tc>
          <w:tcPr>
            <w:tcW w:w="6803" w:type="dxa"/>
          </w:tcPr>
          <w:p w14:paraId="09F6C91D" w14:textId="143CD556"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Změny mající dopad na informace odeslané z Systému do EKIS musí Systém předávat bezodkladně tak</w:t>
            </w:r>
            <w:r w:rsidR="0043078C">
              <w:rPr>
                <w:rFonts w:cs="Arial"/>
              </w:rPr>
              <w:t>,</w:t>
            </w:r>
            <w:r w:rsidRPr="00BB5B56">
              <w:rPr>
                <w:rFonts w:cs="Arial"/>
              </w:rPr>
              <w:t xml:space="preserve"> aby nedocházelo k rozdílům mezi údaji uvedenými v obou systémech.</w:t>
            </w:r>
          </w:p>
        </w:tc>
      </w:tr>
    </w:tbl>
    <w:p w14:paraId="726F05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0809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43984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36091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ZAM0080</w:t>
            </w:r>
          </w:p>
        </w:tc>
      </w:tr>
      <w:tr w:rsidR="001346A4" w:rsidRPr="00BB5B56" w14:paraId="796AF7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5F8D45" w14:textId="77777777" w:rsidR="001346A4" w:rsidRPr="00BB5B56" w:rsidRDefault="001346A4" w:rsidP="006660FB">
            <w:pPr>
              <w:pStyle w:val="EARSmall"/>
              <w:rPr>
                <w:rFonts w:cs="Arial"/>
                <w:b/>
              </w:rPr>
            </w:pPr>
            <w:r w:rsidRPr="00BB5B56">
              <w:rPr>
                <w:rFonts w:cs="Arial"/>
                <w:b/>
              </w:rPr>
              <w:t>Název</w:t>
            </w:r>
          </w:p>
        </w:tc>
        <w:tc>
          <w:tcPr>
            <w:tcW w:w="6803" w:type="dxa"/>
          </w:tcPr>
          <w:p w14:paraId="47BB59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Odpis</w:t>
            </w:r>
          </w:p>
        </w:tc>
      </w:tr>
      <w:tr w:rsidR="001346A4" w:rsidRPr="00BB5B56" w14:paraId="6A9B8E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9339C2" w14:textId="77777777" w:rsidR="001346A4" w:rsidRPr="00BB5B56" w:rsidRDefault="001346A4" w:rsidP="006660FB">
            <w:pPr>
              <w:pStyle w:val="EARSmall"/>
              <w:rPr>
                <w:rFonts w:cs="Arial"/>
                <w:b/>
              </w:rPr>
            </w:pPr>
            <w:r w:rsidRPr="00BB5B56">
              <w:rPr>
                <w:rFonts w:cs="Arial"/>
                <w:b/>
              </w:rPr>
              <w:t>Popis</w:t>
            </w:r>
          </w:p>
        </w:tc>
        <w:tc>
          <w:tcPr>
            <w:tcW w:w="6803" w:type="dxa"/>
          </w:tcPr>
          <w:p w14:paraId="061B9123" w14:textId="7CD10D7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Odpis minimálních částek. Úroveň částek je určena legislativou (např.zákon 111/2006 Sb. §51, odst. 5. , 108/2006 Sb. § 22 odst. 5. a § 28 odst. 4. ZoPDOZP., 219/2000 Sb. Tento úkon se jako </w:t>
            </w:r>
            <w:r w:rsidR="0043078C">
              <w:rPr>
                <w:rFonts w:cs="Arial"/>
              </w:rPr>
              <w:t>j</w:t>
            </w:r>
            <w:r w:rsidRPr="00BB5B56">
              <w:rPr>
                <w:rFonts w:cs="Arial"/>
              </w:rPr>
              <w:t>iné vyrovnání přenese do EKISu.</w:t>
            </w:r>
          </w:p>
        </w:tc>
      </w:tr>
    </w:tbl>
    <w:p w14:paraId="6CA4AA1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2D55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1DFE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B4E1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ZAM0081</w:t>
            </w:r>
          </w:p>
        </w:tc>
      </w:tr>
      <w:tr w:rsidR="001346A4" w:rsidRPr="00BB5B56" w14:paraId="6B518B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2A77CB" w14:textId="77777777" w:rsidR="001346A4" w:rsidRPr="00BB5B56" w:rsidRDefault="001346A4" w:rsidP="006660FB">
            <w:pPr>
              <w:pStyle w:val="EARSmall"/>
              <w:rPr>
                <w:rFonts w:cs="Arial"/>
                <w:b/>
              </w:rPr>
            </w:pPr>
            <w:r w:rsidRPr="00BB5B56">
              <w:rPr>
                <w:rFonts w:cs="Arial"/>
                <w:b/>
              </w:rPr>
              <w:t>Název</w:t>
            </w:r>
          </w:p>
        </w:tc>
        <w:tc>
          <w:tcPr>
            <w:tcW w:w="6803" w:type="dxa"/>
          </w:tcPr>
          <w:p w14:paraId="2D4280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Prekluze</w:t>
            </w:r>
          </w:p>
        </w:tc>
      </w:tr>
      <w:tr w:rsidR="001346A4" w:rsidRPr="00BB5B56" w14:paraId="506031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71146E" w14:textId="77777777" w:rsidR="001346A4" w:rsidRPr="00BB5B56" w:rsidRDefault="001346A4" w:rsidP="006660FB">
            <w:pPr>
              <w:pStyle w:val="EARSmall"/>
              <w:rPr>
                <w:rFonts w:cs="Arial"/>
                <w:b/>
              </w:rPr>
            </w:pPr>
            <w:r w:rsidRPr="00BB5B56">
              <w:rPr>
                <w:rFonts w:cs="Arial"/>
                <w:b/>
              </w:rPr>
              <w:t>Popis</w:t>
            </w:r>
          </w:p>
        </w:tc>
        <w:tc>
          <w:tcPr>
            <w:tcW w:w="6803" w:type="dxa"/>
          </w:tcPr>
          <w:p w14:paraId="37298F03" w14:textId="72D5D8A2"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vyčíslovat i prekludované pohledávky (v případě oblasti Zaměstnanosti 5 roků),  předat do EKISu pohledávku a zároveň předat i informaci o prekluzi, ta se přenese jako </w:t>
            </w:r>
            <w:r w:rsidR="0043078C">
              <w:rPr>
                <w:rFonts w:cs="Arial"/>
              </w:rPr>
              <w:t>j</w:t>
            </w:r>
            <w:r w:rsidRPr="00BB5B56">
              <w:rPr>
                <w:rFonts w:cs="Arial"/>
              </w:rPr>
              <w:t>iné vypořádání. Parametry pro prekluzi budou konfigurovatelné administrátorem.</w:t>
            </w:r>
          </w:p>
        </w:tc>
      </w:tr>
    </w:tbl>
    <w:p w14:paraId="156217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A2415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2F476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3D334E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ZAM0082</w:t>
            </w:r>
          </w:p>
        </w:tc>
      </w:tr>
      <w:tr w:rsidR="001346A4" w:rsidRPr="00BB5B56" w14:paraId="534983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B166E4" w14:textId="77777777" w:rsidR="001346A4" w:rsidRPr="00BB5B56" w:rsidRDefault="001346A4" w:rsidP="006660FB">
            <w:pPr>
              <w:pStyle w:val="EARSmall"/>
              <w:rPr>
                <w:rFonts w:cs="Arial"/>
                <w:b/>
              </w:rPr>
            </w:pPr>
            <w:r w:rsidRPr="00BB5B56">
              <w:rPr>
                <w:rFonts w:cs="Arial"/>
                <w:b/>
              </w:rPr>
              <w:t>Název</w:t>
            </w:r>
          </w:p>
        </w:tc>
        <w:tc>
          <w:tcPr>
            <w:tcW w:w="6803" w:type="dxa"/>
          </w:tcPr>
          <w:p w14:paraId="27C5333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Přesun</w:t>
            </w:r>
          </w:p>
        </w:tc>
      </w:tr>
      <w:tr w:rsidR="001346A4" w:rsidRPr="00BB5B56" w14:paraId="524877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4CF8AF" w14:textId="77777777" w:rsidR="001346A4" w:rsidRPr="00BB5B56" w:rsidRDefault="001346A4" w:rsidP="006660FB">
            <w:pPr>
              <w:pStyle w:val="EARSmall"/>
              <w:rPr>
                <w:rFonts w:cs="Arial"/>
                <w:b/>
              </w:rPr>
            </w:pPr>
            <w:r w:rsidRPr="00BB5B56">
              <w:rPr>
                <w:rFonts w:cs="Arial"/>
                <w:b/>
              </w:rPr>
              <w:t>Popis</w:t>
            </w:r>
          </w:p>
        </w:tc>
        <w:tc>
          <w:tcPr>
            <w:tcW w:w="6803" w:type="dxa"/>
          </w:tcPr>
          <w:p w14:paraId="11ED28F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přesun splátek/srážek z přeplatku v rámci kraje.</w:t>
            </w:r>
          </w:p>
        </w:tc>
      </w:tr>
    </w:tbl>
    <w:p w14:paraId="411B3EB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AC5E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418D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F0A3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ZAM0083</w:t>
            </w:r>
          </w:p>
        </w:tc>
      </w:tr>
      <w:tr w:rsidR="001346A4" w:rsidRPr="00BB5B56" w14:paraId="1AB4E2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A7A080" w14:textId="77777777" w:rsidR="001346A4" w:rsidRPr="00BB5B56" w:rsidRDefault="001346A4" w:rsidP="006660FB">
            <w:pPr>
              <w:pStyle w:val="EARSmall"/>
              <w:rPr>
                <w:rFonts w:cs="Arial"/>
                <w:b/>
              </w:rPr>
            </w:pPr>
            <w:r w:rsidRPr="00BB5B56">
              <w:rPr>
                <w:rFonts w:cs="Arial"/>
                <w:b/>
              </w:rPr>
              <w:t>Název</w:t>
            </w:r>
          </w:p>
        </w:tc>
        <w:tc>
          <w:tcPr>
            <w:tcW w:w="6803" w:type="dxa"/>
          </w:tcPr>
          <w:p w14:paraId="04C528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Vratky</w:t>
            </w:r>
          </w:p>
        </w:tc>
      </w:tr>
      <w:tr w:rsidR="001346A4" w:rsidRPr="00BB5B56" w14:paraId="51689C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6C1BBF" w14:textId="77777777" w:rsidR="001346A4" w:rsidRPr="00BB5B56" w:rsidRDefault="001346A4" w:rsidP="006660FB">
            <w:pPr>
              <w:pStyle w:val="EARSmall"/>
              <w:rPr>
                <w:rFonts w:cs="Arial"/>
                <w:b/>
              </w:rPr>
            </w:pPr>
            <w:r w:rsidRPr="00BB5B56">
              <w:rPr>
                <w:rFonts w:cs="Arial"/>
                <w:b/>
              </w:rPr>
              <w:t>Popis</w:t>
            </w:r>
          </w:p>
        </w:tc>
        <w:tc>
          <w:tcPr>
            <w:tcW w:w="6803" w:type="dxa"/>
          </w:tcPr>
          <w:p w14:paraId="56713E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vyplácet přeplacené částky (vracet dlužníkovi).</w:t>
            </w:r>
          </w:p>
        </w:tc>
      </w:tr>
    </w:tbl>
    <w:p w14:paraId="353D3D2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C522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60A95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C4E093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ZAM0084</w:t>
            </w:r>
          </w:p>
        </w:tc>
      </w:tr>
      <w:tr w:rsidR="001346A4" w:rsidRPr="00BB5B56" w14:paraId="2966F24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C2E10E" w14:textId="77777777" w:rsidR="001346A4" w:rsidRPr="00BB5B56" w:rsidRDefault="001346A4" w:rsidP="006660FB">
            <w:pPr>
              <w:pStyle w:val="EARSmall"/>
              <w:rPr>
                <w:rFonts w:cs="Arial"/>
                <w:b/>
              </w:rPr>
            </w:pPr>
            <w:r w:rsidRPr="00BB5B56">
              <w:rPr>
                <w:rFonts w:cs="Arial"/>
                <w:b/>
              </w:rPr>
              <w:t>Název</w:t>
            </w:r>
          </w:p>
        </w:tc>
        <w:tc>
          <w:tcPr>
            <w:tcW w:w="6803" w:type="dxa"/>
          </w:tcPr>
          <w:p w14:paraId="3840CF8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Částečné vratky</w:t>
            </w:r>
          </w:p>
        </w:tc>
      </w:tr>
      <w:tr w:rsidR="001346A4" w:rsidRPr="00BB5B56" w14:paraId="307BA0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6914AF" w14:textId="77777777" w:rsidR="001346A4" w:rsidRPr="00BB5B56" w:rsidRDefault="001346A4" w:rsidP="006660FB">
            <w:pPr>
              <w:pStyle w:val="EARSmall"/>
              <w:rPr>
                <w:rFonts w:cs="Arial"/>
                <w:b/>
              </w:rPr>
            </w:pPr>
            <w:r w:rsidRPr="00BB5B56">
              <w:rPr>
                <w:rFonts w:cs="Arial"/>
                <w:b/>
              </w:rPr>
              <w:t>Popis</w:t>
            </w:r>
          </w:p>
        </w:tc>
        <w:tc>
          <w:tcPr>
            <w:tcW w:w="6803" w:type="dxa"/>
          </w:tcPr>
          <w:p w14:paraId="734B72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zpracovat částečné vratky, tj. musí umět párovat i částečné vratky.</w:t>
            </w:r>
          </w:p>
        </w:tc>
      </w:tr>
    </w:tbl>
    <w:p w14:paraId="11BCE14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AE03A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1A143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8746A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ZAM0085</w:t>
            </w:r>
          </w:p>
        </w:tc>
      </w:tr>
      <w:tr w:rsidR="001346A4" w:rsidRPr="00BB5B56" w14:paraId="27FB25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CF0418" w14:textId="77777777" w:rsidR="001346A4" w:rsidRPr="00BB5B56" w:rsidRDefault="001346A4" w:rsidP="006660FB">
            <w:pPr>
              <w:pStyle w:val="EARSmall"/>
              <w:rPr>
                <w:rFonts w:cs="Arial"/>
                <w:b/>
              </w:rPr>
            </w:pPr>
            <w:r w:rsidRPr="00BB5B56">
              <w:rPr>
                <w:rFonts w:cs="Arial"/>
                <w:b/>
              </w:rPr>
              <w:t>Název</w:t>
            </w:r>
          </w:p>
        </w:tc>
        <w:tc>
          <w:tcPr>
            <w:tcW w:w="6803" w:type="dxa"/>
          </w:tcPr>
          <w:p w14:paraId="3BDCFD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splátek</w:t>
            </w:r>
          </w:p>
        </w:tc>
      </w:tr>
      <w:tr w:rsidR="001346A4" w:rsidRPr="00BB5B56" w14:paraId="5B5330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E58C79" w14:textId="77777777" w:rsidR="001346A4" w:rsidRPr="00BB5B56" w:rsidRDefault="001346A4" w:rsidP="006660FB">
            <w:pPr>
              <w:pStyle w:val="EARSmall"/>
              <w:rPr>
                <w:rFonts w:cs="Arial"/>
                <w:b/>
              </w:rPr>
            </w:pPr>
            <w:r w:rsidRPr="00BB5B56">
              <w:rPr>
                <w:rFonts w:cs="Arial"/>
                <w:b/>
              </w:rPr>
              <w:t>Popis</w:t>
            </w:r>
          </w:p>
        </w:tc>
        <w:tc>
          <w:tcPr>
            <w:tcW w:w="6803" w:type="dxa"/>
          </w:tcPr>
          <w:p w14:paraId="494AF2D8" w14:textId="66EFCA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sledování splátek, tj. dokáže identifikovat klienta, který pohledávku nesplácí, upozorní na plynutí lhůt (např. plnění splátkových kalendářů, prekluze, promlčení apod.)</w:t>
            </w:r>
            <w:r w:rsidR="0043078C">
              <w:rPr>
                <w:rFonts w:cs="Arial"/>
              </w:rPr>
              <w:t>.</w:t>
            </w:r>
          </w:p>
        </w:tc>
      </w:tr>
    </w:tbl>
    <w:p w14:paraId="2168EA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FBE61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FBEBC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9144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ZAM0086</w:t>
            </w:r>
          </w:p>
        </w:tc>
      </w:tr>
      <w:tr w:rsidR="001346A4" w:rsidRPr="00BB5B56" w14:paraId="2F6312A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B6D300" w14:textId="77777777" w:rsidR="001346A4" w:rsidRPr="00BB5B56" w:rsidRDefault="001346A4" w:rsidP="006660FB">
            <w:pPr>
              <w:pStyle w:val="EARSmall"/>
              <w:rPr>
                <w:rFonts w:cs="Arial"/>
                <w:b/>
              </w:rPr>
            </w:pPr>
            <w:r w:rsidRPr="00BB5B56">
              <w:rPr>
                <w:rFonts w:cs="Arial"/>
                <w:b/>
              </w:rPr>
              <w:t>Název</w:t>
            </w:r>
          </w:p>
        </w:tc>
        <w:tc>
          <w:tcPr>
            <w:tcW w:w="6803" w:type="dxa"/>
          </w:tcPr>
          <w:p w14:paraId="60C98E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Úroky z prodlení</w:t>
            </w:r>
          </w:p>
        </w:tc>
      </w:tr>
      <w:tr w:rsidR="001346A4" w:rsidRPr="00BB5B56" w14:paraId="088396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CE7B1D" w14:textId="77777777" w:rsidR="001346A4" w:rsidRPr="00BB5B56" w:rsidRDefault="001346A4" w:rsidP="006660FB">
            <w:pPr>
              <w:pStyle w:val="EARSmall"/>
              <w:rPr>
                <w:rFonts w:cs="Arial"/>
                <w:b/>
              </w:rPr>
            </w:pPr>
            <w:r w:rsidRPr="00BB5B56">
              <w:rPr>
                <w:rFonts w:cs="Arial"/>
                <w:b/>
              </w:rPr>
              <w:t>Popis</w:t>
            </w:r>
          </w:p>
        </w:tc>
        <w:tc>
          <w:tcPr>
            <w:tcW w:w="6803" w:type="dxa"/>
          </w:tcPr>
          <w:p w14:paraId="3A55CC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výpočet úroků z prodlení dle příslušných právních předpisů.</w:t>
            </w:r>
          </w:p>
        </w:tc>
      </w:tr>
    </w:tbl>
    <w:p w14:paraId="3B28E8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2DE1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64A8E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B001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ZAM0087</w:t>
            </w:r>
          </w:p>
        </w:tc>
      </w:tr>
      <w:tr w:rsidR="001346A4" w:rsidRPr="00BB5B56" w14:paraId="078793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2EDEC2" w14:textId="77777777" w:rsidR="001346A4" w:rsidRPr="00BB5B56" w:rsidRDefault="001346A4" w:rsidP="006660FB">
            <w:pPr>
              <w:pStyle w:val="EARSmall"/>
              <w:rPr>
                <w:rFonts w:cs="Arial"/>
                <w:b/>
              </w:rPr>
            </w:pPr>
            <w:r w:rsidRPr="00BB5B56">
              <w:rPr>
                <w:rFonts w:cs="Arial"/>
                <w:b/>
              </w:rPr>
              <w:t>Název</w:t>
            </w:r>
          </w:p>
        </w:tc>
        <w:tc>
          <w:tcPr>
            <w:tcW w:w="6803" w:type="dxa"/>
          </w:tcPr>
          <w:p w14:paraId="6E2474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Úhrada splátkou</w:t>
            </w:r>
          </w:p>
        </w:tc>
      </w:tr>
      <w:tr w:rsidR="001346A4" w:rsidRPr="00BB5B56" w14:paraId="4CC1BA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27899B" w14:textId="77777777" w:rsidR="001346A4" w:rsidRPr="00BB5B56" w:rsidRDefault="001346A4" w:rsidP="006660FB">
            <w:pPr>
              <w:pStyle w:val="EARSmall"/>
              <w:rPr>
                <w:rFonts w:cs="Arial"/>
                <w:b/>
              </w:rPr>
            </w:pPr>
            <w:r w:rsidRPr="00BB5B56">
              <w:rPr>
                <w:rFonts w:cs="Arial"/>
                <w:b/>
              </w:rPr>
              <w:t>Popis</w:t>
            </w:r>
          </w:p>
        </w:tc>
        <w:tc>
          <w:tcPr>
            <w:tcW w:w="6803" w:type="dxa"/>
          </w:tcPr>
          <w:p w14:paraId="42D6FD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provést úhradu pohledávky formou splátek za předem stanovených podmínek.</w:t>
            </w:r>
          </w:p>
        </w:tc>
      </w:tr>
    </w:tbl>
    <w:p w14:paraId="3F0FA2A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9C0CF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DF4F0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E8D85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ZAM0088</w:t>
            </w:r>
          </w:p>
        </w:tc>
      </w:tr>
      <w:tr w:rsidR="001346A4" w:rsidRPr="00BB5B56" w14:paraId="5242B9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EE2D73" w14:textId="77777777" w:rsidR="001346A4" w:rsidRPr="00BB5B56" w:rsidRDefault="001346A4" w:rsidP="006660FB">
            <w:pPr>
              <w:pStyle w:val="EARSmall"/>
              <w:rPr>
                <w:rFonts w:cs="Arial"/>
                <w:b/>
              </w:rPr>
            </w:pPr>
            <w:r w:rsidRPr="00BB5B56">
              <w:rPr>
                <w:rFonts w:cs="Arial"/>
                <w:b/>
              </w:rPr>
              <w:t>Název</w:t>
            </w:r>
          </w:p>
        </w:tc>
        <w:tc>
          <w:tcPr>
            <w:tcW w:w="6803" w:type="dxa"/>
          </w:tcPr>
          <w:p w14:paraId="605259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plateb</w:t>
            </w:r>
          </w:p>
        </w:tc>
      </w:tr>
      <w:tr w:rsidR="001346A4" w:rsidRPr="00BB5B56" w14:paraId="1A55C9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CFD1A6" w14:textId="77777777" w:rsidR="001346A4" w:rsidRPr="00BB5B56" w:rsidRDefault="001346A4" w:rsidP="006660FB">
            <w:pPr>
              <w:pStyle w:val="EARSmall"/>
              <w:rPr>
                <w:rFonts w:cs="Arial"/>
                <w:b/>
              </w:rPr>
            </w:pPr>
            <w:r w:rsidRPr="00BB5B56">
              <w:rPr>
                <w:rFonts w:cs="Arial"/>
                <w:b/>
              </w:rPr>
              <w:t>Popis</w:t>
            </w:r>
          </w:p>
        </w:tc>
        <w:tc>
          <w:tcPr>
            <w:tcW w:w="6803" w:type="dxa"/>
          </w:tcPr>
          <w:p w14:paraId="13AACB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přiřazení splátek přeplatků k původním platbám, přičemž nejdříve jsou spláceny nejstarší pohledávky v rámci daného rozhodnutí dle variabilního symbolu.</w:t>
            </w:r>
          </w:p>
        </w:tc>
      </w:tr>
    </w:tbl>
    <w:p w14:paraId="680CF4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2D689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0F4A4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A132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ZAM0089</w:t>
            </w:r>
          </w:p>
        </w:tc>
      </w:tr>
      <w:tr w:rsidR="001346A4" w:rsidRPr="00BB5B56" w14:paraId="515828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12B63C" w14:textId="77777777" w:rsidR="001346A4" w:rsidRPr="00BB5B56" w:rsidRDefault="001346A4" w:rsidP="006660FB">
            <w:pPr>
              <w:pStyle w:val="EARSmall"/>
              <w:rPr>
                <w:rFonts w:cs="Arial"/>
                <w:b/>
              </w:rPr>
            </w:pPr>
            <w:r w:rsidRPr="00BB5B56">
              <w:rPr>
                <w:rFonts w:cs="Arial"/>
                <w:b/>
              </w:rPr>
              <w:t>Název</w:t>
            </w:r>
          </w:p>
        </w:tc>
        <w:tc>
          <w:tcPr>
            <w:tcW w:w="6803" w:type="dxa"/>
          </w:tcPr>
          <w:p w14:paraId="35E5F0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Převod úhrad přeplatků</w:t>
            </w:r>
          </w:p>
        </w:tc>
      </w:tr>
      <w:tr w:rsidR="001346A4" w:rsidRPr="00BB5B56" w14:paraId="53316D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04B1BE" w14:textId="77777777" w:rsidR="001346A4" w:rsidRPr="00BB5B56" w:rsidRDefault="001346A4" w:rsidP="006660FB">
            <w:pPr>
              <w:pStyle w:val="EARSmall"/>
              <w:rPr>
                <w:rFonts w:cs="Arial"/>
                <w:b/>
              </w:rPr>
            </w:pPr>
            <w:r w:rsidRPr="00BB5B56">
              <w:rPr>
                <w:rFonts w:cs="Arial"/>
                <w:b/>
              </w:rPr>
              <w:t>Popis</w:t>
            </w:r>
          </w:p>
        </w:tc>
        <w:tc>
          <w:tcPr>
            <w:tcW w:w="6803" w:type="dxa"/>
          </w:tcPr>
          <w:p w14:paraId="5523A3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 převedení úhrad přeplatků k dalším rozhodnutím o přeplatku i pokud bylo nesprávně zadán VS.</w:t>
            </w:r>
          </w:p>
        </w:tc>
      </w:tr>
    </w:tbl>
    <w:p w14:paraId="2A4399C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BA3A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702B6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3F12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ZAM0090</w:t>
            </w:r>
          </w:p>
        </w:tc>
      </w:tr>
      <w:tr w:rsidR="001346A4" w:rsidRPr="00BB5B56" w14:paraId="61B3CA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6C9B2F" w14:textId="77777777" w:rsidR="001346A4" w:rsidRPr="00BB5B56" w:rsidRDefault="001346A4" w:rsidP="006660FB">
            <w:pPr>
              <w:pStyle w:val="EARSmall"/>
              <w:rPr>
                <w:rFonts w:cs="Arial"/>
                <w:b/>
              </w:rPr>
            </w:pPr>
            <w:r w:rsidRPr="00BB5B56">
              <w:rPr>
                <w:rFonts w:cs="Arial"/>
                <w:b/>
              </w:rPr>
              <w:t>Název</w:t>
            </w:r>
          </w:p>
        </w:tc>
        <w:tc>
          <w:tcPr>
            <w:tcW w:w="6803" w:type="dxa"/>
          </w:tcPr>
          <w:p w14:paraId="668A46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Přeplatky minulých let</w:t>
            </w:r>
          </w:p>
        </w:tc>
      </w:tr>
      <w:tr w:rsidR="001346A4" w:rsidRPr="00BB5B56" w14:paraId="25991C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5DFEEC" w14:textId="77777777" w:rsidR="001346A4" w:rsidRPr="00BB5B56" w:rsidRDefault="001346A4" w:rsidP="006660FB">
            <w:pPr>
              <w:pStyle w:val="EARSmall"/>
              <w:rPr>
                <w:rFonts w:cs="Arial"/>
                <w:b/>
              </w:rPr>
            </w:pPr>
            <w:r w:rsidRPr="00BB5B56">
              <w:rPr>
                <w:rFonts w:cs="Arial"/>
                <w:b/>
              </w:rPr>
              <w:t>Popis</w:t>
            </w:r>
          </w:p>
        </w:tc>
        <w:tc>
          <w:tcPr>
            <w:tcW w:w="6803" w:type="dxa"/>
          </w:tcPr>
          <w:p w14:paraId="360980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být schopen vyčíslit přeplatky splacené k daným obdobím a rozlišit přeplatky z minulých let. Na základě tohoto přiřazení musí Systém umožnit generovat avíza a zajistit jejich zaslání  EKIS.</w:t>
            </w:r>
          </w:p>
        </w:tc>
      </w:tr>
    </w:tbl>
    <w:p w14:paraId="7DF1A1C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1AAC12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D95FC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3C76E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ZAM0091</w:t>
            </w:r>
          </w:p>
        </w:tc>
      </w:tr>
      <w:tr w:rsidR="001346A4" w:rsidRPr="00BB5B56" w14:paraId="4E936A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BFEBD3" w14:textId="77777777" w:rsidR="001346A4" w:rsidRPr="00BB5B56" w:rsidRDefault="001346A4" w:rsidP="006660FB">
            <w:pPr>
              <w:pStyle w:val="EARSmall"/>
              <w:rPr>
                <w:rFonts w:cs="Arial"/>
                <w:b/>
              </w:rPr>
            </w:pPr>
            <w:r w:rsidRPr="00BB5B56">
              <w:rPr>
                <w:rFonts w:cs="Arial"/>
                <w:b/>
              </w:rPr>
              <w:t>Název</w:t>
            </w:r>
          </w:p>
        </w:tc>
        <w:tc>
          <w:tcPr>
            <w:tcW w:w="6803" w:type="dxa"/>
          </w:tcPr>
          <w:p w14:paraId="13C6D98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w:t>
            </w:r>
          </w:p>
        </w:tc>
      </w:tr>
      <w:tr w:rsidR="001346A4" w:rsidRPr="00BB5B56" w14:paraId="7814A5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7AEFDB" w14:textId="77777777" w:rsidR="001346A4" w:rsidRPr="00BB5B56" w:rsidRDefault="001346A4" w:rsidP="006660FB">
            <w:pPr>
              <w:pStyle w:val="EARSmall"/>
              <w:rPr>
                <w:rFonts w:cs="Arial"/>
                <w:b/>
              </w:rPr>
            </w:pPr>
            <w:r w:rsidRPr="00BB5B56">
              <w:rPr>
                <w:rFonts w:cs="Arial"/>
                <w:b/>
              </w:rPr>
              <w:t>Popis</w:t>
            </w:r>
          </w:p>
        </w:tc>
        <w:tc>
          <w:tcPr>
            <w:tcW w:w="6803" w:type="dxa"/>
          </w:tcPr>
          <w:p w14:paraId="6F5056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automatickou kontrolu finančních prostředků vyplácených ÚP. Systém umožní kontrolu evidovaných údajů o osobách dlužníků pro vymáhání pohledávek.</w:t>
            </w:r>
          </w:p>
        </w:tc>
      </w:tr>
    </w:tbl>
    <w:p w14:paraId="4B1F0B4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63E18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00778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F6AD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ZAM0092</w:t>
            </w:r>
          </w:p>
        </w:tc>
      </w:tr>
      <w:tr w:rsidR="001346A4" w:rsidRPr="00BB5B56" w14:paraId="627F97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CEF87B" w14:textId="77777777" w:rsidR="001346A4" w:rsidRPr="00BB5B56" w:rsidRDefault="001346A4" w:rsidP="006660FB">
            <w:pPr>
              <w:pStyle w:val="EARSmall"/>
              <w:rPr>
                <w:rFonts w:cs="Arial"/>
                <w:b/>
              </w:rPr>
            </w:pPr>
            <w:r w:rsidRPr="00BB5B56">
              <w:rPr>
                <w:rFonts w:cs="Arial"/>
                <w:b/>
              </w:rPr>
              <w:t>Název</w:t>
            </w:r>
          </w:p>
        </w:tc>
        <w:tc>
          <w:tcPr>
            <w:tcW w:w="6803" w:type="dxa"/>
          </w:tcPr>
          <w:p w14:paraId="781F43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Elektronické dotazy</w:t>
            </w:r>
          </w:p>
        </w:tc>
      </w:tr>
      <w:tr w:rsidR="001346A4" w:rsidRPr="00BB5B56" w14:paraId="466DE8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E8ABD1" w14:textId="77777777" w:rsidR="001346A4" w:rsidRPr="00BB5B56" w:rsidRDefault="001346A4" w:rsidP="006660FB">
            <w:pPr>
              <w:pStyle w:val="EARSmall"/>
              <w:rPr>
                <w:rFonts w:cs="Arial"/>
                <w:b/>
              </w:rPr>
            </w:pPr>
            <w:r w:rsidRPr="00BB5B56">
              <w:rPr>
                <w:rFonts w:cs="Arial"/>
                <w:b/>
              </w:rPr>
              <w:t>Popis</w:t>
            </w:r>
          </w:p>
        </w:tc>
        <w:tc>
          <w:tcPr>
            <w:tcW w:w="6803" w:type="dxa"/>
          </w:tcPr>
          <w:p w14:paraId="201450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vytváření a zasílání elektronických dotazů na subjekty povinné poskytnout údaje potřebné k vymáhání pohledávek,. Elektronické dotazy mohou být generovány pro jednoho či více dlužníků (hromadné dotazy).</w:t>
            </w:r>
          </w:p>
        </w:tc>
      </w:tr>
    </w:tbl>
    <w:p w14:paraId="017975EA" w14:textId="77777777" w:rsidR="001346A4" w:rsidRPr="00BB5B56" w:rsidRDefault="001346A4" w:rsidP="001346A4">
      <w:pPr>
        <w:pStyle w:val="Nadpis50"/>
        <w:rPr>
          <w:rFonts w:ascii="Arial" w:hAnsi="Arial" w:cs="Arial"/>
        </w:rPr>
      </w:pPr>
      <w:r w:rsidRPr="00BB5B56">
        <w:rPr>
          <w:rFonts w:ascii="Arial" w:hAnsi="Arial" w:cs="Arial"/>
        </w:rPr>
        <w:t>Správní poplatky</w:t>
      </w:r>
    </w:p>
    <w:p w14:paraId="2BAD31D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AB9E0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5E599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A053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ZAM0093</w:t>
            </w:r>
          </w:p>
        </w:tc>
      </w:tr>
      <w:tr w:rsidR="001346A4" w:rsidRPr="00BB5B56" w14:paraId="5AF740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DB0082" w14:textId="77777777" w:rsidR="001346A4" w:rsidRPr="00BB5B56" w:rsidRDefault="001346A4" w:rsidP="006660FB">
            <w:pPr>
              <w:pStyle w:val="EARSmall"/>
              <w:rPr>
                <w:rFonts w:cs="Arial"/>
                <w:b/>
              </w:rPr>
            </w:pPr>
            <w:r w:rsidRPr="00BB5B56">
              <w:rPr>
                <w:rFonts w:cs="Arial"/>
                <w:b/>
              </w:rPr>
              <w:t>Název</w:t>
            </w:r>
          </w:p>
        </w:tc>
        <w:tc>
          <w:tcPr>
            <w:tcW w:w="6803" w:type="dxa"/>
          </w:tcPr>
          <w:p w14:paraId="63AF66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Určení výše správního poplatku</w:t>
            </w:r>
          </w:p>
        </w:tc>
      </w:tr>
      <w:tr w:rsidR="001346A4" w:rsidRPr="00BB5B56" w14:paraId="4B74EED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8470F7" w14:textId="77777777" w:rsidR="001346A4" w:rsidRPr="00BB5B56" w:rsidRDefault="001346A4" w:rsidP="006660FB">
            <w:pPr>
              <w:pStyle w:val="EARSmall"/>
              <w:rPr>
                <w:rFonts w:cs="Arial"/>
                <w:b/>
              </w:rPr>
            </w:pPr>
            <w:r w:rsidRPr="00BB5B56">
              <w:rPr>
                <w:rFonts w:cs="Arial"/>
                <w:b/>
              </w:rPr>
              <w:t>Popis</w:t>
            </w:r>
          </w:p>
        </w:tc>
        <w:tc>
          <w:tcPr>
            <w:tcW w:w="6803" w:type="dxa"/>
          </w:tcPr>
          <w:p w14:paraId="25EE8B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určení výše správního poplatku za daný úkon podle sazebníku dle Přílohy I  ZoSP. Systém bude používat společně spravovaný sazebník správních poplatků.</w:t>
            </w:r>
          </w:p>
        </w:tc>
      </w:tr>
      <w:tr w:rsidR="001346A4" w:rsidRPr="00BB5B56" w14:paraId="1F3770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FA912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A9E8A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Příloha I ZoSP</w:t>
            </w:r>
          </w:p>
        </w:tc>
      </w:tr>
    </w:tbl>
    <w:p w14:paraId="2CD1F76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9172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0D77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B9A2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ZAM0094</w:t>
            </w:r>
          </w:p>
        </w:tc>
      </w:tr>
      <w:tr w:rsidR="001346A4" w:rsidRPr="00BB5B56" w14:paraId="2D5C5FD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D2F98E" w14:textId="77777777" w:rsidR="001346A4" w:rsidRPr="00BB5B56" w:rsidRDefault="001346A4" w:rsidP="006660FB">
            <w:pPr>
              <w:pStyle w:val="EARSmall"/>
              <w:rPr>
                <w:rFonts w:cs="Arial"/>
                <w:b/>
              </w:rPr>
            </w:pPr>
            <w:r w:rsidRPr="00BB5B56">
              <w:rPr>
                <w:rFonts w:cs="Arial"/>
                <w:b/>
              </w:rPr>
              <w:t>Název</w:t>
            </w:r>
          </w:p>
        </w:tc>
        <w:tc>
          <w:tcPr>
            <w:tcW w:w="6803" w:type="dxa"/>
          </w:tcPr>
          <w:p w14:paraId="1BBC99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k zaplacení správního poplatku</w:t>
            </w:r>
          </w:p>
        </w:tc>
      </w:tr>
      <w:tr w:rsidR="001346A4" w:rsidRPr="00BB5B56" w14:paraId="78544E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D580DD" w14:textId="77777777" w:rsidR="001346A4" w:rsidRPr="00BB5B56" w:rsidRDefault="001346A4" w:rsidP="006660FB">
            <w:pPr>
              <w:pStyle w:val="EARSmall"/>
              <w:rPr>
                <w:rFonts w:cs="Arial"/>
                <w:b/>
              </w:rPr>
            </w:pPr>
            <w:r w:rsidRPr="00BB5B56">
              <w:rPr>
                <w:rFonts w:cs="Arial"/>
                <w:b/>
              </w:rPr>
              <w:t>Popis</w:t>
            </w:r>
          </w:p>
        </w:tc>
        <w:tc>
          <w:tcPr>
            <w:tcW w:w="6803" w:type="dxa"/>
          </w:tcPr>
          <w:p w14:paraId="58BD7C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výzvu k zaplacení správního poplatku s automaticky určenou výší poplatku. Systém vypraví výzvu.</w:t>
            </w:r>
          </w:p>
        </w:tc>
      </w:tr>
    </w:tbl>
    <w:p w14:paraId="55483DF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B40A7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7ECF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EE6861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ZAM0095</w:t>
            </w:r>
          </w:p>
        </w:tc>
      </w:tr>
      <w:tr w:rsidR="001346A4" w:rsidRPr="00BB5B56" w14:paraId="79A3AF6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030BDE" w14:textId="77777777" w:rsidR="001346A4" w:rsidRPr="00BB5B56" w:rsidRDefault="001346A4" w:rsidP="006660FB">
            <w:pPr>
              <w:pStyle w:val="EARSmall"/>
              <w:rPr>
                <w:rFonts w:cs="Arial"/>
                <w:b/>
              </w:rPr>
            </w:pPr>
            <w:r w:rsidRPr="00BB5B56">
              <w:rPr>
                <w:rFonts w:cs="Arial"/>
                <w:b/>
              </w:rPr>
              <w:t>Název</w:t>
            </w:r>
          </w:p>
        </w:tc>
        <w:tc>
          <w:tcPr>
            <w:tcW w:w="6803" w:type="dxa"/>
          </w:tcPr>
          <w:p w14:paraId="69EB0E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Platba kolkem</w:t>
            </w:r>
          </w:p>
        </w:tc>
      </w:tr>
      <w:tr w:rsidR="001346A4" w:rsidRPr="00BB5B56" w14:paraId="4522A8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8DEA74" w14:textId="77777777" w:rsidR="001346A4" w:rsidRPr="00BB5B56" w:rsidRDefault="001346A4" w:rsidP="006660FB">
            <w:pPr>
              <w:pStyle w:val="EARSmall"/>
              <w:rPr>
                <w:rFonts w:cs="Arial"/>
                <w:b/>
              </w:rPr>
            </w:pPr>
            <w:r w:rsidRPr="00BB5B56">
              <w:rPr>
                <w:rFonts w:cs="Arial"/>
                <w:b/>
              </w:rPr>
              <w:t>Popis</w:t>
            </w:r>
          </w:p>
        </w:tc>
        <w:tc>
          <w:tcPr>
            <w:tcW w:w="6803" w:type="dxa"/>
          </w:tcPr>
          <w:p w14:paraId="3A680F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§6 ZoSP je možné platit správní poplatky kolkem, tj. Systém musí umožnit zaevidovat úhradu správního poplatku kolkem. V případě platby kolkem Systém nevytváří výzvu k zaplacení správního poplatku, místo toho umožní manuální zadání potvrzení o zaplacení poplatku kolkem s uvedením data a tohoto způsobu uhrazení.</w:t>
            </w:r>
          </w:p>
        </w:tc>
      </w:tr>
      <w:tr w:rsidR="001346A4" w:rsidRPr="00BB5B56" w14:paraId="6A739E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9F3DF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118AB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ZoSP</w:t>
            </w:r>
          </w:p>
        </w:tc>
      </w:tr>
    </w:tbl>
    <w:p w14:paraId="70851A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7510E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5925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0791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ZAM0096</w:t>
            </w:r>
          </w:p>
        </w:tc>
      </w:tr>
      <w:tr w:rsidR="001346A4" w:rsidRPr="00BB5B56" w14:paraId="28157D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163A6B" w14:textId="77777777" w:rsidR="001346A4" w:rsidRPr="00BB5B56" w:rsidRDefault="001346A4" w:rsidP="006660FB">
            <w:pPr>
              <w:pStyle w:val="EARSmall"/>
              <w:rPr>
                <w:rFonts w:cs="Arial"/>
                <w:b/>
              </w:rPr>
            </w:pPr>
            <w:r w:rsidRPr="00BB5B56">
              <w:rPr>
                <w:rFonts w:cs="Arial"/>
                <w:b/>
              </w:rPr>
              <w:t>Název</w:t>
            </w:r>
          </w:p>
        </w:tc>
        <w:tc>
          <w:tcPr>
            <w:tcW w:w="6803" w:type="dxa"/>
          </w:tcPr>
          <w:p w14:paraId="42CC06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Potvrzení platby správního poplatku</w:t>
            </w:r>
          </w:p>
        </w:tc>
      </w:tr>
      <w:tr w:rsidR="001346A4" w:rsidRPr="00BB5B56" w14:paraId="427056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826E4C" w14:textId="77777777" w:rsidR="001346A4" w:rsidRPr="00BB5B56" w:rsidRDefault="001346A4" w:rsidP="006660FB">
            <w:pPr>
              <w:pStyle w:val="EARSmall"/>
              <w:rPr>
                <w:rFonts w:cs="Arial"/>
                <w:b/>
              </w:rPr>
            </w:pPr>
            <w:r w:rsidRPr="00BB5B56">
              <w:rPr>
                <w:rFonts w:cs="Arial"/>
                <w:b/>
              </w:rPr>
              <w:t>Popis</w:t>
            </w:r>
          </w:p>
        </w:tc>
        <w:tc>
          <w:tcPr>
            <w:tcW w:w="6803" w:type="dxa"/>
          </w:tcPr>
          <w:p w14:paraId="35CE32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zadat potvrzení platby správního poplatku manuálně nebo automaticky na základě spárování přijatých plateb z EKIS.</w:t>
            </w:r>
          </w:p>
        </w:tc>
      </w:tr>
    </w:tbl>
    <w:p w14:paraId="6AAA0E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09C61C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02B20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73CD6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ZAM0097</w:t>
            </w:r>
          </w:p>
        </w:tc>
      </w:tr>
      <w:tr w:rsidR="001346A4" w:rsidRPr="00BB5B56" w14:paraId="3B0896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5FFC51" w14:textId="77777777" w:rsidR="001346A4" w:rsidRPr="00BB5B56" w:rsidRDefault="001346A4" w:rsidP="006660FB">
            <w:pPr>
              <w:pStyle w:val="EARSmall"/>
              <w:rPr>
                <w:rFonts w:cs="Arial"/>
                <w:b/>
              </w:rPr>
            </w:pPr>
            <w:r w:rsidRPr="00BB5B56">
              <w:rPr>
                <w:rFonts w:cs="Arial"/>
                <w:b/>
              </w:rPr>
              <w:t>Název</w:t>
            </w:r>
          </w:p>
        </w:tc>
        <w:tc>
          <w:tcPr>
            <w:tcW w:w="6803" w:type="dxa"/>
          </w:tcPr>
          <w:p w14:paraId="6F5F6D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Společná evidence Správních poplatků</w:t>
            </w:r>
          </w:p>
        </w:tc>
      </w:tr>
      <w:tr w:rsidR="001346A4" w:rsidRPr="00BB5B56" w14:paraId="412F22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858D3F" w14:textId="77777777" w:rsidR="001346A4" w:rsidRPr="00BB5B56" w:rsidRDefault="001346A4" w:rsidP="006660FB">
            <w:pPr>
              <w:pStyle w:val="EARSmall"/>
              <w:rPr>
                <w:rFonts w:cs="Arial"/>
                <w:b/>
              </w:rPr>
            </w:pPr>
            <w:r w:rsidRPr="00BB5B56">
              <w:rPr>
                <w:rFonts w:cs="Arial"/>
                <w:b/>
              </w:rPr>
              <w:t>Popis</w:t>
            </w:r>
          </w:p>
        </w:tc>
        <w:tc>
          <w:tcPr>
            <w:tcW w:w="6803" w:type="dxa"/>
          </w:tcPr>
          <w:p w14:paraId="45888F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společnou evidenci správních poplatků s následujícími údaji:</w:t>
            </w:r>
          </w:p>
          <w:p w14:paraId="2301136C" w14:textId="61F16A4A"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správní řízení a úkon, v rámci kterého byl poplatek vyměřen,  </w:t>
            </w:r>
          </w:p>
          <w:p w14:paraId="7B52E44E" w14:textId="05878A67"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způsobu uhrazení (kolek, převodem na účet úřadu), </w:t>
            </w:r>
          </w:p>
          <w:p w14:paraId="360D8EE1" w14:textId="3BD54C03"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uhrazení.</w:t>
            </w:r>
          </w:p>
        </w:tc>
      </w:tr>
      <w:tr w:rsidR="001346A4" w:rsidRPr="00BB5B56" w14:paraId="0DF172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39740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F2448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435/2004 Sb., O zaměstnanosti</w:t>
            </w:r>
          </w:p>
        </w:tc>
      </w:tr>
    </w:tbl>
    <w:p w14:paraId="02C1E93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7D333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1CF1F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7A9A4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ZAM0098</w:t>
            </w:r>
          </w:p>
        </w:tc>
      </w:tr>
      <w:tr w:rsidR="001346A4" w:rsidRPr="00BB5B56" w14:paraId="471876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2393C2" w14:textId="77777777" w:rsidR="001346A4" w:rsidRPr="00BB5B56" w:rsidRDefault="001346A4" w:rsidP="006660FB">
            <w:pPr>
              <w:pStyle w:val="EARSmall"/>
              <w:rPr>
                <w:rFonts w:cs="Arial"/>
                <w:b/>
              </w:rPr>
            </w:pPr>
            <w:r w:rsidRPr="00BB5B56">
              <w:rPr>
                <w:rFonts w:cs="Arial"/>
                <w:b/>
              </w:rPr>
              <w:t>Název</w:t>
            </w:r>
          </w:p>
        </w:tc>
        <w:tc>
          <w:tcPr>
            <w:tcW w:w="6803" w:type="dxa"/>
          </w:tcPr>
          <w:p w14:paraId="38E869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Zastavení SŘ z důvodu nezaplacení správního poplatku</w:t>
            </w:r>
          </w:p>
        </w:tc>
      </w:tr>
      <w:tr w:rsidR="001346A4" w:rsidRPr="00BB5B56" w14:paraId="499B92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808C8C" w14:textId="77777777" w:rsidR="001346A4" w:rsidRPr="00BB5B56" w:rsidRDefault="001346A4" w:rsidP="006660FB">
            <w:pPr>
              <w:pStyle w:val="EARSmall"/>
              <w:rPr>
                <w:rFonts w:cs="Arial"/>
                <w:b/>
              </w:rPr>
            </w:pPr>
            <w:r w:rsidRPr="00BB5B56">
              <w:rPr>
                <w:rFonts w:cs="Arial"/>
                <w:b/>
              </w:rPr>
              <w:t>Popis</w:t>
            </w:r>
          </w:p>
        </w:tc>
        <w:tc>
          <w:tcPr>
            <w:tcW w:w="6803" w:type="dxa"/>
          </w:tcPr>
          <w:p w14:paraId="2E9C9F6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v Systému není v dané lhůtě dle ZoSP evidováno zaplacení poplatku, je řízení zastaveno. Systém vytvoří dle šablony a vypraví usnesení o zastavení řízení.</w:t>
            </w:r>
          </w:p>
        </w:tc>
      </w:tr>
      <w:tr w:rsidR="001346A4" w:rsidRPr="00BB5B56" w14:paraId="76163F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52E3A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6F528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ZoSP</w:t>
            </w:r>
          </w:p>
        </w:tc>
      </w:tr>
    </w:tbl>
    <w:p w14:paraId="4E957F34" w14:textId="77777777" w:rsidR="001346A4" w:rsidRPr="00BB5B56" w:rsidRDefault="001346A4" w:rsidP="001346A4">
      <w:pPr>
        <w:pStyle w:val="Nadpis50"/>
        <w:rPr>
          <w:rFonts w:ascii="Arial" w:hAnsi="Arial" w:cs="Arial"/>
        </w:rPr>
      </w:pPr>
      <w:r w:rsidRPr="00BB5B56">
        <w:rPr>
          <w:rFonts w:ascii="Arial" w:hAnsi="Arial" w:cs="Arial"/>
        </w:rPr>
        <w:t>Přestupky a správní delikty</w:t>
      </w:r>
    </w:p>
    <w:p w14:paraId="583DBF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8CA52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F9300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9B5691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ZAM0099</w:t>
            </w:r>
          </w:p>
        </w:tc>
      </w:tr>
      <w:tr w:rsidR="001346A4" w:rsidRPr="00BB5B56" w14:paraId="43DC69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A91CFE" w14:textId="77777777" w:rsidR="001346A4" w:rsidRPr="00BB5B56" w:rsidRDefault="001346A4" w:rsidP="006660FB">
            <w:pPr>
              <w:pStyle w:val="EARSmall"/>
              <w:rPr>
                <w:rFonts w:cs="Arial"/>
                <w:b/>
              </w:rPr>
            </w:pPr>
            <w:r w:rsidRPr="00BB5B56">
              <w:rPr>
                <w:rFonts w:cs="Arial"/>
                <w:b/>
              </w:rPr>
              <w:t>Název</w:t>
            </w:r>
          </w:p>
        </w:tc>
        <w:tc>
          <w:tcPr>
            <w:tcW w:w="6803" w:type="dxa"/>
          </w:tcPr>
          <w:p w14:paraId="3FCA02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Přestupky a správní delikty</w:t>
            </w:r>
          </w:p>
        </w:tc>
      </w:tr>
      <w:tr w:rsidR="001346A4" w:rsidRPr="00BB5B56" w14:paraId="65DDD1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C604BD" w14:textId="77777777" w:rsidR="001346A4" w:rsidRPr="00BB5B56" w:rsidRDefault="001346A4" w:rsidP="006660FB">
            <w:pPr>
              <w:pStyle w:val="EARSmall"/>
              <w:rPr>
                <w:rFonts w:cs="Arial"/>
                <w:b/>
              </w:rPr>
            </w:pPr>
            <w:r w:rsidRPr="00BB5B56">
              <w:rPr>
                <w:rFonts w:cs="Arial"/>
                <w:b/>
              </w:rPr>
              <w:t>Popis</w:t>
            </w:r>
          </w:p>
        </w:tc>
        <w:tc>
          <w:tcPr>
            <w:tcW w:w="6803" w:type="dxa"/>
          </w:tcPr>
          <w:p w14:paraId="3CB0CE0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řešení správních deliktů.</w:t>
            </w:r>
          </w:p>
        </w:tc>
      </w:tr>
      <w:tr w:rsidR="001346A4" w:rsidRPr="00BB5B56" w14:paraId="4E66A7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BF6EC5"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00943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200/1990 Sb., o přestupcích (ZoP)</w:t>
            </w:r>
          </w:p>
        </w:tc>
      </w:tr>
    </w:tbl>
    <w:p w14:paraId="533E49F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BD26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A9559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4449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ZAM0100</w:t>
            </w:r>
          </w:p>
        </w:tc>
      </w:tr>
      <w:tr w:rsidR="001346A4" w:rsidRPr="00BB5B56" w14:paraId="254FFF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8B3A06" w14:textId="77777777" w:rsidR="001346A4" w:rsidRPr="00BB5B56" w:rsidRDefault="001346A4" w:rsidP="006660FB">
            <w:pPr>
              <w:pStyle w:val="EARSmall"/>
              <w:rPr>
                <w:rFonts w:cs="Arial"/>
                <w:b/>
              </w:rPr>
            </w:pPr>
            <w:r w:rsidRPr="00BB5B56">
              <w:rPr>
                <w:rFonts w:cs="Arial"/>
                <w:b/>
              </w:rPr>
              <w:t>Název</w:t>
            </w:r>
          </w:p>
        </w:tc>
        <w:tc>
          <w:tcPr>
            <w:tcW w:w="6803" w:type="dxa"/>
          </w:tcPr>
          <w:p w14:paraId="733DCF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údajů pro posouzení přestupků</w:t>
            </w:r>
          </w:p>
        </w:tc>
      </w:tr>
      <w:tr w:rsidR="001346A4" w:rsidRPr="00BB5B56" w14:paraId="63F76E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137D7D" w14:textId="77777777" w:rsidR="001346A4" w:rsidRPr="00BB5B56" w:rsidRDefault="001346A4" w:rsidP="006660FB">
            <w:pPr>
              <w:pStyle w:val="EARSmall"/>
              <w:rPr>
                <w:rFonts w:cs="Arial"/>
                <w:b/>
              </w:rPr>
            </w:pPr>
            <w:r w:rsidRPr="00BB5B56">
              <w:rPr>
                <w:rFonts w:cs="Arial"/>
                <w:b/>
              </w:rPr>
              <w:t>Popis</w:t>
            </w:r>
          </w:p>
        </w:tc>
        <w:tc>
          <w:tcPr>
            <w:tcW w:w="6803" w:type="dxa"/>
          </w:tcPr>
          <w:p w14:paraId="4BC1C6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údaje rozhodné pro posouzení naplnění skutkové podstaty přestupku</w:t>
            </w:r>
          </w:p>
        </w:tc>
      </w:tr>
      <w:tr w:rsidR="001346A4" w:rsidRPr="00BB5B56" w14:paraId="4CB2EB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56BFE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90DAD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200/1990 Sb., o přestupcích (ZoP)</w:t>
            </w:r>
          </w:p>
        </w:tc>
      </w:tr>
    </w:tbl>
    <w:p w14:paraId="06F832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A64E2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B22A59"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0F9A7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ZAM0101</w:t>
            </w:r>
          </w:p>
        </w:tc>
      </w:tr>
      <w:tr w:rsidR="001346A4" w:rsidRPr="00BB5B56" w14:paraId="70B125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111678" w14:textId="77777777" w:rsidR="001346A4" w:rsidRPr="00BB5B56" w:rsidRDefault="001346A4" w:rsidP="006660FB">
            <w:pPr>
              <w:pStyle w:val="EARSmall"/>
              <w:rPr>
                <w:rFonts w:cs="Arial"/>
                <w:b/>
              </w:rPr>
            </w:pPr>
            <w:r w:rsidRPr="00BB5B56">
              <w:rPr>
                <w:rFonts w:cs="Arial"/>
                <w:b/>
              </w:rPr>
              <w:t>Název</w:t>
            </w:r>
          </w:p>
        </w:tc>
        <w:tc>
          <w:tcPr>
            <w:tcW w:w="6803" w:type="dxa"/>
          </w:tcPr>
          <w:p w14:paraId="0E97CD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Řízení o přeplatku</w:t>
            </w:r>
          </w:p>
        </w:tc>
      </w:tr>
      <w:tr w:rsidR="001346A4" w:rsidRPr="00BB5B56" w14:paraId="4DEC21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F26AC6" w14:textId="77777777" w:rsidR="001346A4" w:rsidRPr="00BB5B56" w:rsidRDefault="001346A4" w:rsidP="006660FB">
            <w:pPr>
              <w:pStyle w:val="EARSmall"/>
              <w:rPr>
                <w:rFonts w:cs="Arial"/>
                <w:b/>
              </w:rPr>
            </w:pPr>
            <w:r w:rsidRPr="00BB5B56">
              <w:rPr>
                <w:rFonts w:cs="Arial"/>
                <w:b/>
              </w:rPr>
              <w:t>Popis</w:t>
            </w:r>
          </w:p>
        </w:tc>
        <w:tc>
          <w:tcPr>
            <w:tcW w:w="6803" w:type="dxa"/>
          </w:tcPr>
          <w:p w14:paraId="2CF704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rámci správního řízení o přeplatcích bude Systém umožňovat řešit přestupky. Pokud bude zjištěno, že přeplatkem vznikla škoda splňující podstatu přestupku, umožní Systém tento přestupek podle zákona o přestupcích řešit: </w:t>
            </w:r>
          </w:p>
          <w:p w14:paraId="1B7927A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 okamžitým vydáním příkazu, tj. Systém umožní automatické generování Příkazu o uložení sankce, tj. napomenutí nebo pokutě a jeho vypravení a případné vytvořením pohledávky k pokutě s příslušným číslem účtu, datem splatnosti a variabilním symbolem a jejím sledováním, </w:t>
            </w:r>
          </w:p>
          <w:p w14:paraId="11F3B8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zahájením řízení o přestupku s následným vydáním rozhodnutí o zastavení nebo rozhodnutí o uložení sankce a vytvoření pohledávky zahrnující pokutu a uhrazení nákladů řízení dle ZoP. Pohledávky týkající se přestupků budou odlišeny od ostatních pohledávek (přeplatků).</w:t>
            </w:r>
          </w:p>
        </w:tc>
      </w:tr>
      <w:tr w:rsidR="001346A4" w:rsidRPr="00BB5B56" w14:paraId="1A3454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DE940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3E1D8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200/1990 Sb., o přestupcích (ZoP)</w:t>
            </w:r>
          </w:p>
        </w:tc>
      </w:tr>
    </w:tbl>
    <w:p w14:paraId="64873C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E0DF6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342B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3818B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ZAM0102</w:t>
            </w:r>
          </w:p>
        </w:tc>
      </w:tr>
      <w:tr w:rsidR="001346A4" w:rsidRPr="00BB5B56" w14:paraId="758448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E66A94" w14:textId="77777777" w:rsidR="001346A4" w:rsidRPr="00BB5B56" w:rsidRDefault="001346A4" w:rsidP="006660FB">
            <w:pPr>
              <w:pStyle w:val="EARSmall"/>
              <w:rPr>
                <w:rFonts w:cs="Arial"/>
                <w:b/>
              </w:rPr>
            </w:pPr>
            <w:r w:rsidRPr="00BB5B56">
              <w:rPr>
                <w:rFonts w:cs="Arial"/>
                <w:b/>
              </w:rPr>
              <w:t>Název</w:t>
            </w:r>
          </w:p>
        </w:tc>
        <w:tc>
          <w:tcPr>
            <w:tcW w:w="6803" w:type="dxa"/>
          </w:tcPr>
          <w:p w14:paraId="7E9357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Přestupky a vytváření písemností</w:t>
            </w:r>
          </w:p>
        </w:tc>
      </w:tr>
      <w:tr w:rsidR="001346A4" w:rsidRPr="00BB5B56" w14:paraId="3B7A81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CBA63B" w14:textId="77777777" w:rsidR="001346A4" w:rsidRPr="00BB5B56" w:rsidRDefault="001346A4" w:rsidP="006660FB">
            <w:pPr>
              <w:pStyle w:val="EARSmall"/>
              <w:rPr>
                <w:rFonts w:cs="Arial"/>
                <w:b/>
              </w:rPr>
            </w:pPr>
            <w:r w:rsidRPr="00BB5B56">
              <w:rPr>
                <w:rFonts w:cs="Arial"/>
                <w:b/>
              </w:rPr>
              <w:t>Popis</w:t>
            </w:r>
          </w:p>
        </w:tc>
        <w:tc>
          <w:tcPr>
            <w:tcW w:w="6803" w:type="dxa"/>
          </w:tcPr>
          <w:p w14:paraId="15B50B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vytvářet pro podporu řešení přestupků následující písemnosti dle šablon:</w:t>
            </w:r>
          </w:p>
          <w:p w14:paraId="5D781DBE" w14:textId="10218D12"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příkaz o pokutě, rozhodnutí – pokuta v příkazním řízení max. 4 000 Kč, v přestupkovém řízení 10 000 Kč,   </w:t>
            </w:r>
          </w:p>
          <w:p w14:paraId="6419E36E" w14:textId="722D9246"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příkaz o napomenutí,   </w:t>
            </w:r>
          </w:p>
          <w:p w14:paraId="5036D1E5" w14:textId="5951841C"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usnesení o zastavení řízení dle § 76 ZoPř,  </w:t>
            </w:r>
          </w:p>
          <w:p w14:paraId="621F1D59" w14:textId="2746099B"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úřední záznam o odložení věci dle § 66 ZoPř,   </w:t>
            </w:r>
          </w:p>
          <w:p w14:paraId="5EB5D365" w14:textId="44EB3435"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protokol,   </w:t>
            </w:r>
          </w:p>
          <w:p w14:paraId="007BB165" w14:textId="0E3EB83D"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rozhodnutí o správním deliktu podle ZSŘ,   </w:t>
            </w:r>
          </w:p>
          <w:p w14:paraId="24513228" w14:textId="172EAD9E"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rozhodnutí o nákladech řízení,   </w:t>
            </w:r>
          </w:p>
          <w:p w14:paraId="59FDE06D" w14:textId="74C73560"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oznámení o zahájení řízení z moci úřední (správní delikt) s poučením o možnosti prokázat úsilí k zabránění porušení povinnosti (§ 65c ZoSSP) - tzv. liberace,   </w:t>
            </w:r>
          </w:p>
          <w:p w14:paraId="7B97AE44" w14:textId="19579FCF"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rozhodnutí o uložení sankce (napomenutí, pokuta).  </w:t>
            </w:r>
          </w:p>
          <w:p w14:paraId="050568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Příkaz či, rozhodnutí je třeba doručovat DS či doporučeně, u přestupku nelze doručovat veřejnou vyhláškou.</w:t>
            </w:r>
          </w:p>
        </w:tc>
      </w:tr>
      <w:tr w:rsidR="001346A4" w:rsidRPr="00BB5B56" w14:paraId="67D2F7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D0A92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0F6D1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ZoPř</w:t>
            </w:r>
          </w:p>
        </w:tc>
      </w:tr>
    </w:tbl>
    <w:p w14:paraId="23690B3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177EE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DF578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2DB22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ZAM0103</w:t>
            </w:r>
          </w:p>
        </w:tc>
      </w:tr>
      <w:tr w:rsidR="001346A4" w:rsidRPr="00BB5B56" w14:paraId="717E11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6BE809" w14:textId="77777777" w:rsidR="001346A4" w:rsidRPr="00BB5B56" w:rsidRDefault="001346A4" w:rsidP="006660FB">
            <w:pPr>
              <w:pStyle w:val="EARSmall"/>
              <w:rPr>
                <w:rFonts w:cs="Arial"/>
                <w:b/>
              </w:rPr>
            </w:pPr>
            <w:r w:rsidRPr="00BB5B56">
              <w:rPr>
                <w:rFonts w:cs="Arial"/>
                <w:b/>
              </w:rPr>
              <w:t>Název</w:t>
            </w:r>
          </w:p>
        </w:tc>
        <w:tc>
          <w:tcPr>
            <w:tcW w:w="6803" w:type="dxa"/>
          </w:tcPr>
          <w:p w14:paraId="18B1A1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Správní delikty</w:t>
            </w:r>
          </w:p>
        </w:tc>
      </w:tr>
      <w:tr w:rsidR="001346A4" w:rsidRPr="00BB5B56" w14:paraId="6A6AFC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6F582B" w14:textId="77777777" w:rsidR="001346A4" w:rsidRPr="00BB5B56" w:rsidRDefault="001346A4" w:rsidP="006660FB">
            <w:pPr>
              <w:pStyle w:val="EARSmall"/>
              <w:rPr>
                <w:rFonts w:cs="Arial"/>
                <w:b/>
              </w:rPr>
            </w:pPr>
            <w:r w:rsidRPr="00BB5B56">
              <w:rPr>
                <w:rFonts w:cs="Arial"/>
                <w:b/>
              </w:rPr>
              <w:t>Popis</w:t>
            </w:r>
          </w:p>
        </w:tc>
        <w:tc>
          <w:tcPr>
            <w:tcW w:w="6803" w:type="dxa"/>
          </w:tcPr>
          <w:p w14:paraId="26962D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řešení správních deliktů právnických osob a podnikajících fyzických osob. Pokud bude zjištěno, že přeplatkem vznikla škoda, splňující podstatu správního deliktu, umožní Systém tento správní delikt podle zákona o přestupcích řešit, tj. musí umožnit zahájení SŘ z moci úřední s následným rozhodnutím o zastavení nebo rozhodnutím o uložení sankce a vytvoření pohledávky zahrnující pokutu a uhrazení nákladů řízení. Pohledávky týkající se správních deliktů budou odlišeny od ostatních pohledávek (přeplatků).</w:t>
            </w:r>
          </w:p>
        </w:tc>
      </w:tr>
    </w:tbl>
    <w:p w14:paraId="25708203" w14:textId="77777777" w:rsidR="001346A4" w:rsidRPr="00BB5B56" w:rsidRDefault="001346A4" w:rsidP="001346A4">
      <w:pPr>
        <w:pStyle w:val="Nadpis50"/>
        <w:rPr>
          <w:rFonts w:ascii="Arial" w:hAnsi="Arial" w:cs="Arial"/>
        </w:rPr>
      </w:pPr>
      <w:r w:rsidRPr="00BB5B56">
        <w:rPr>
          <w:rFonts w:ascii="Arial" w:hAnsi="Arial" w:cs="Arial"/>
        </w:rPr>
        <w:t>Součinnost a potvrzení</w:t>
      </w:r>
    </w:p>
    <w:p w14:paraId="6838828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45524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F391C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2BCC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ZAM0104</w:t>
            </w:r>
          </w:p>
        </w:tc>
      </w:tr>
      <w:tr w:rsidR="001346A4" w:rsidRPr="00BB5B56" w14:paraId="2AD74C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72963C" w14:textId="77777777" w:rsidR="001346A4" w:rsidRPr="00BB5B56" w:rsidRDefault="001346A4" w:rsidP="006660FB">
            <w:pPr>
              <w:pStyle w:val="EARSmall"/>
              <w:rPr>
                <w:rFonts w:cs="Arial"/>
                <w:b/>
              </w:rPr>
            </w:pPr>
            <w:r w:rsidRPr="00BB5B56">
              <w:rPr>
                <w:rFonts w:cs="Arial"/>
                <w:b/>
              </w:rPr>
              <w:t>Název</w:t>
            </w:r>
          </w:p>
        </w:tc>
        <w:tc>
          <w:tcPr>
            <w:tcW w:w="6803" w:type="dxa"/>
          </w:tcPr>
          <w:p w14:paraId="50FA3B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Vydávání potvrzení</w:t>
            </w:r>
          </w:p>
        </w:tc>
      </w:tr>
      <w:tr w:rsidR="001346A4" w:rsidRPr="00BB5B56" w14:paraId="5AE766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99D678" w14:textId="77777777" w:rsidR="001346A4" w:rsidRPr="00BB5B56" w:rsidRDefault="001346A4" w:rsidP="006660FB">
            <w:pPr>
              <w:pStyle w:val="EARSmall"/>
              <w:rPr>
                <w:rFonts w:cs="Arial"/>
                <w:b/>
              </w:rPr>
            </w:pPr>
            <w:r w:rsidRPr="00BB5B56">
              <w:rPr>
                <w:rFonts w:cs="Arial"/>
                <w:b/>
              </w:rPr>
              <w:t>Popis</w:t>
            </w:r>
          </w:p>
        </w:tc>
        <w:tc>
          <w:tcPr>
            <w:tcW w:w="6803" w:type="dxa"/>
          </w:tcPr>
          <w:p w14:paraId="48C57A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vydávat potvrzení o evidovaných skutečnostech. Potvrzení budou vytvářena s pomocí připravených šablon. Systém bude umožňovat tisk a vypravení písemnosti zvoleným kanálem.</w:t>
            </w:r>
          </w:p>
        </w:tc>
      </w:tr>
    </w:tbl>
    <w:p w14:paraId="7A61091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953D6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A6A00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E5623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ZAM0105</w:t>
            </w:r>
          </w:p>
        </w:tc>
      </w:tr>
      <w:tr w:rsidR="001346A4" w:rsidRPr="00BB5B56" w14:paraId="6031FF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62737C" w14:textId="77777777" w:rsidR="001346A4" w:rsidRPr="00BB5B56" w:rsidRDefault="001346A4" w:rsidP="006660FB">
            <w:pPr>
              <w:pStyle w:val="EARSmall"/>
              <w:rPr>
                <w:rFonts w:cs="Arial"/>
                <w:b/>
              </w:rPr>
            </w:pPr>
            <w:r w:rsidRPr="00BB5B56">
              <w:rPr>
                <w:rFonts w:cs="Arial"/>
                <w:b/>
              </w:rPr>
              <w:t>Název</w:t>
            </w:r>
          </w:p>
        </w:tc>
        <w:tc>
          <w:tcPr>
            <w:tcW w:w="6803" w:type="dxa"/>
          </w:tcPr>
          <w:p w14:paraId="54F543A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Poskytování informací oprávněným orgánům</w:t>
            </w:r>
          </w:p>
        </w:tc>
      </w:tr>
      <w:tr w:rsidR="001346A4" w:rsidRPr="00BB5B56" w14:paraId="5EAE6D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1D8EFC" w14:textId="77777777" w:rsidR="001346A4" w:rsidRPr="00BB5B56" w:rsidRDefault="001346A4" w:rsidP="006660FB">
            <w:pPr>
              <w:pStyle w:val="EARSmall"/>
              <w:rPr>
                <w:rFonts w:cs="Arial"/>
                <w:b/>
              </w:rPr>
            </w:pPr>
            <w:r w:rsidRPr="00BB5B56">
              <w:rPr>
                <w:rFonts w:cs="Arial"/>
                <w:b/>
              </w:rPr>
              <w:t>Popis</w:t>
            </w:r>
          </w:p>
        </w:tc>
        <w:tc>
          <w:tcPr>
            <w:tcW w:w="6803" w:type="dxa"/>
          </w:tcPr>
          <w:p w14:paraId="7E0346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poskytování informací orgánům uvedeným v příslušných ustanoveních pro jednotlivé typy agend. Žádost o informace je přijata kompozitní službou ISZR, datovou schránkou nebo v listinné podobě. Systém bude žádosti o součinnosti evidovat. Požadované informace budou připraveny s pomocí sestav dle obecných vyhledávacích kritérií. Systém umožní jejich tisk nebo odeslání zvoleným kanálem. Žádosti o informace mohou zahrnovat současně více oblastí zaměstnanosti. Systém musí vytvářet jednotnou formu odpovědi pro všechny typy poskytovaných informací.</w:t>
            </w:r>
          </w:p>
        </w:tc>
      </w:tr>
      <w:tr w:rsidR="001346A4" w:rsidRPr="00BB5B56" w14:paraId="2BB959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BBA30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D69B7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47 ZoSPOD, § 64 ZoSSP</w:t>
            </w:r>
          </w:p>
        </w:tc>
      </w:tr>
    </w:tbl>
    <w:p w14:paraId="00B5AB32" w14:textId="77777777" w:rsidR="001346A4" w:rsidRPr="00BB5B56" w:rsidRDefault="001346A4" w:rsidP="001346A4">
      <w:pPr>
        <w:pStyle w:val="Nadpis50"/>
        <w:rPr>
          <w:rFonts w:ascii="Arial" w:hAnsi="Arial" w:cs="Arial"/>
        </w:rPr>
      </w:pPr>
      <w:r w:rsidRPr="00BB5B56">
        <w:rPr>
          <w:rFonts w:ascii="Arial" w:hAnsi="Arial" w:cs="Arial"/>
        </w:rPr>
        <w:t>Výběry a sestavy</w:t>
      </w:r>
    </w:p>
    <w:p w14:paraId="54753B5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B2C16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7319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B8842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ZAM0106</w:t>
            </w:r>
          </w:p>
        </w:tc>
      </w:tr>
      <w:tr w:rsidR="001346A4" w:rsidRPr="00BB5B56" w14:paraId="3D1CB3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B37D11" w14:textId="77777777" w:rsidR="001346A4" w:rsidRPr="00BB5B56" w:rsidRDefault="001346A4" w:rsidP="006660FB">
            <w:pPr>
              <w:pStyle w:val="EARSmall"/>
              <w:rPr>
                <w:rFonts w:cs="Arial"/>
                <w:b/>
              </w:rPr>
            </w:pPr>
            <w:r w:rsidRPr="00BB5B56">
              <w:rPr>
                <w:rFonts w:cs="Arial"/>
                <w:b/>
              </w:rPr>
              <w:t>Název</w:t>
            </w:r>
          </w:p>
        </w:tc>
        <w:tc>
          <w:tcPr>
            <w:tcW w:w="6803" w:type="dxa"/>
          </w:tcPr>
          <w:p w14:paraId="4FD1C2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Tvorba sestav (reportů)</w:t>
            </w:r>
          </w:p>
        </w:tc>
      </w:tr>
      <w:tr w:rsidR="001346A4" w:rsidRPr="00BB5B56" w14:paraId="1DDB96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2C8D63" w14:textId="77777777" w:rsidR="001346A4" w:rsidRPr="00BB5B56" w:rsidRDefault="001346A4" w:rsidP="006660FB">
            <w:pPr>
              <w:pStyle w:val="EARSmall"/>
              <w:rPr>
                <w:rFonts w:cs="Arial"/>
                <w:b/>
              </w:rPr>
            </w:pPr>
            <w:r w:rsidRPr="00BB5B56">
              <w:rPr>
                <w:rFonts w:cs="Arial"/>
                <w:b/>
              </w:rPr>
              <w:t>Popis</w:t>
            </w:r>
          </w:p>
        </w:tc>
        <w:tc>
          <w:tcPr>
            <w:tcW w:w="6803" w:type="dxa"/>
          </w:tcPr>
          <w:p w14:paraId="7538C49C" w14:textId="5C4A192D"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definovat sestavy a reporty pro jednotlivé oblasti centrálně a poskytovat je oprávněným uživatelům</w:t>
            </w:r>
            <w:r w:rsidR="0043078C">
              <w:rPr>
                <w:rFonts w:cs="Arial"/>
              </w:rPr>
              <w:t>.</w:t>
            </w:r>
            <w:r w:rsidRPr="00BB5B56">
              <w:rPr>
                <w:rFonts w:cs="Arial"/>
              </w:rPr>
              <w:t xml:space="preserve"> Standartní sestavy budou možné hierarchicky řadit.</w:t>
            </w:r>
          </w:p>
        </w:tc>
      </w:tr>
    </w:tbl>
    <w:p w14:paraId="0C3BA38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62D8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FC45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705538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ZAM0107</w:t>
            </w:r>
          </w:p>
        </w:tc>
      </w:tr>
      <w:tr w:rsidR="001346A4" w:rsidRPr="00BB5B56" w14:paraId="10B02D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097121" w14:textId="77777777" w:rsidR="001346A4" w:rsidRPr="00BB5B56" w:rsidRDefault="001346A4" w:rsidP="006660FB">
            <w:pPr>
              <w:pStyle w:val="EARSmall"/>
              <w:rPr>
                <w:rFonts w:cs="Arial"/>
                <w:b/>
              </w:rPr>
            </w:pPr>
            <w:r w:rsidRPr="00BB5B56">
              <w:rPr>
                <w:rFonts w:cs="Arial"/>
                <w:b/>
              </w:rPr>
              <w:t>Název</w:t>
            </w:r>
          </w:p>
        </w:tc>
        <w:tc>
          <w:tcPr>
            <w:tcW w:w="6803" w:type="dxa"/>
          </w:tcPr>
          <w:p w14:paraId="1645D9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Průvodce reportů</w:t>
            </w:r>
          </w:p>
        </w:tc>
      </w:tr>
      <w:tr w:rsidR="001346A4" w:rsidRPr="00BB5B56" w14:paraId="7C7D83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D93490" w14:textId="77777777" w:rsidR="001346A4" w:rsidRPr="00BB5B56" w:rsidRDefault="001346A4" w:rsidP="006660FB">
            <w:pPr>
              <w:pStyle w:val="EARSmall"/>
              <w:rPr>
                <w:rFonts w:cs="Arial"/>
                <w:b/>
              </w:rPr>
            </w:pPr>
            <w:r w:rsidRPr="00BB5B56">
              <w:rPr>
                <w:rFonts w:cs="Arial"/>
                <w:b/>
              </w:rPr>
              <w:t>Popis</w:t>
            </w:r>
          </w:p>
        </w:tc>
        <w:tc>
          <w:tcPr>
            <w:tcW w:w="6803" w:type="dxa"/>
          </w:tcPr>
          <w:p w14:paraId="14C2492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Systému bude obsahovat grafický nástroj (Průvodce) pro konfiguraci a modifikaci výstupných sestav. Tento nástroj nabídne sadu tabulek, jejich položek a umožní nastavení omezujících podmínek. Nástroj umožní znalému uživateli vybrat si z nabídky, tabulky spojovat apod. a tak snadno graficky sestavit „dotaz“ do databáze.</w:t>
            </w:r>
          </w:p>
        </w:tc>
      </w:tr>
    </w:tbl>
    <w:p w14:paraId="762535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72941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86B6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04FD3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ZAM0108</w:t>
            </w:r>
          </w:p>
        </w:tc>
      </w:tr>
      <w:tr w:rsidR="001346A4" w:rsidRPr="00BB5B56" w14:paraId="1D9BB9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A8659E" w14:textId="77777777" w:rsidR="001346A4" w:rsidRPr="00BB5B56" w:rsidRDefault="001346A4" w:rsidP="006660FB">
            <w:pPr>
              <w:pStyle w:val="EARSmall"/>
              <w:rPr>
                <w:rFonts w:cs="Arial"/>
                <w:b/>
              </w:rPr>
            </w:pPr>
            <w:r w:rsidRPr="00BB5B56">
              <w:rPr>
                <w:rFonts w:cs="Arial"/>
                <w:b/>
              </w:rPr>
              <w:t>Název</w:t>
            </w:r>
          </w:p>
        </w:tc>
        <w:tc>
          <w:tcPr>
            <w:tcW w:w="6803" w:type="dxa"/>
          </w:tcPr>
          <w:p w14:paraId="324F0C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Průřezové operativní reporty</w:t>
            </w:r>
          </w:p>
        </w:tc>
      </w:tr>
      <w:tr w:rsidR="001346A4" w:rsidRPr="00BB5B56" w14:paraId="4B359C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27C3BA" w14:textId="77777777" w:rsidR="001346A4" w:rsidRPr="00BB5B56" w:rsidRDefault="001346A4" w:rsidP="006660FB">
            <w:pPr>
              <w:pStyle w:val="EARSmall"/>
              <w:rPr>
                <w:rFonts w:cs="Arial"/>
                <w:b/>
              </w:rPr>
            </w:pPr>
            <w:r w:rsidRPr="00BB5B56">
              <w:rPr>
                <w:rFonts w:cs="Arial"/>
                <w:b/>
              </w:rPr>
              <w:t>Popis</w:t>
            </w:r>
          </w:p>
        </w:tc>
        <w:tc>
          <w:tcPr>
            <w:tcW w:w="6803" w:type="dxa"/>
          </w:tcPr>
          <w:p w14:paraId="628CB6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vytváření průřezových operativních reportů dle všech dostupných parametrů i napříč jednotlivými agendami.</w:t>
            </w:r>
          </w:p>
        </w:tc>
      </w:tr>
    </w:tbl>
    <w:p w14:paraId="62C9CD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DD526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CD65B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CC4C5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ZAM0109</w:t>
            </w:r>
          </w:p>
        </w:tc>
      </w:tr>
      <w:tr w:rsidR="001346A4" w:rsidRPr="00BB5B56" w14:paraId="2FBF45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B00340" w14:textId="77777777" w:rsidR="001346A4" w:rsidRPr="00BB5B56" w:rsidRDefault="001346A4" w:rsidP="006660FB">
            <w:pPr>
              <w:pStyle w:val="EARSmall"/>
              <w:rPr>
                <w:rFonts w:cs="Arial"/>
                <w:b/>
              </w:rPr>
            </w:pPr>
            <w:r w:rsidRPr="00BB5B56">
              <w:rPr>
                <w:rFonts w:cs="Arial"/>
                <w:b/>
              </w:rPr>
              <w:t>Název</w:t>
            </w:r>
          </w:p>
        </w:tc>
        <w:tc>
          <w:tcPr>
            <w:tcW w:w="6803" w:type="dxa"/>
          </w:tcPr>
          <w:p w14:paraId="17799E6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Šablony sestav</w:t>
            </w:r>
          </w:p>
        </w:tc>
      </w:tr>
      <w:tr w:rsidR="001346A4" w:rsidRPr="00BB5B56" w14:paraId="1DE85E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D9A559" w14:textId="77777777" w:rsidR="001346A4" w:rsidRPr="00BB5B56" w:rsidRDefault="001346A4" w:rsidP="006660FB">
            <w:pPr>
              <w:pStyle w:val="EARSmall"/>
              <w:rPr>
                <w:rFonts w:cs="Arial"/>
                <w:b/>
              </w:rPr>
            </w:pPr>
            <w:r w:rsidRPr="00BB5B56">
              <w:rPr>
                <w:rFonts w:cs="Arial"/>
                <w:b/>
              </w:rPr>
              <w:t>Popis</w:t>
            </w:r>
          </w:p>
        </w:tc>
        <w:tc>
          <w:tcPr>
            <w:tcW w:w="6803" w:type="dxa"/>
          </w:tcPr>
          <w:p w14:paraId="53A938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tvorbu šablon sestav, aby je bylo možno použít jako vzor pro tvorbu podobných sestav.</w:t>
            </w:r>
          </w:p>
        </w:tc>
      </w:tr>
    </w:tbl>
    <w:p w14:paraId="767BB86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72228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5EB08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A6BB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ZAM0110</w:t>
            </w:r>
          </w:p>
        </w:tc>
      </w:tr>
      <w:tr w:rsidR="001346A4" w:rsidRPr="00BB5B56" w14:paraId="3B2DC3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A2DF79" w14:textId="77777777" w:rsidR="001346A4" w:rsidRPr="00BB5B56" w:rsidRDefault="001346A4" w:rsidP="006660FB">
            <w:pPr>
              <w:pStyle w:val="EARSmall"/>
              <w:rPr>
                <w:rFonts w:cs="Arial"/>
                <w:b/>
              </w:rPr>
            </w:pPr>
            <w:r w:rsidRPr="00BB5B56">
              <w:rPr>
                <w:rFonts w:cs="Arial"/>
                <w:b/>
              </w:rPr>
              <w:t>Název</w:t>
            </w:r>
          </w:p>
        </w:tc>
        <w:tc>
          <w:tcPr>
            <w:tcW w:w="6803" w:type="dxa"/>
          </w:tcPr>
          <w:p w14:paraId="3D63DD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Upozornění na odmítnutí přístupu k datům</w:t>
            </w:r>
          </w:p>
        </w:tc>
      </w:tr>
      <w:tr w:rsidR="001346A4" w:rsidRPr="00BB5B56" w14:paraId="059455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B568EC" w14:textId="77777777" w:rsidR="001346A4" w:rsidRPr="00BB5B56" w:rsidRDefault="001346A4" w:rsidP="006660FB">
            <w:pPr>
              <w:pStyle w:val="EARSmall"/>
              <w:rPr>
                <w:rFonts w:cs="Arial"/>
                <w:b/>
              </w:rPr>
            </w:pPr>
            <w:r w:rsidRPr="00BB5B56">
              <w:rPr>
                <w:rFonts w:cs="Arial"/>
                <w:b/>
              </w:rPr>
              <w:t>Popis</w:t>
            </w:r>
          </w:p>
        </w:tc>
        <w:tc>
          <w:tcPr>
            <w:tcW w:w="6803" w:type="dxa"/>
          </w:tcPr>
          <w:p w14:paraId="7B87033E" w14:textId="10E4AD1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na základě kontroly přístupu, nebude mít uživatel k některým datům, která bude chtít zařadit do sestavy, přístup musí na toto Systém upozornit. (Systém musí jasně označit, která data je možno do výběru v rámci sestavy zařadit a která ne)</w:t>
            </w:r>
            <w:r w:rsidR="00E260A2">
              <w:rPr>
                <w:rFonts w:cs="Arial"/>
              </w:rPr>
              <w:t>.</w:t>
            </w:r>
          </w:p>
        </w:tc>
      </w:tr>
    </w:tbl>
    <w:p w14:paraId="26AA03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CFA2B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424B4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4EBD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ZAM0111</w:t>
            </w:r>
          </w:p>
        </w:tc>
      </w:tr>
      <w:tr w:rsidR="001346A4" w:rsidRPr="00BB5B56" w14:paraId="534510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A20C8A" w14:textId="77777777" w:rsidR="001346A4" w:rsidRPr="00BB5B56" w:rsidRDefault="001346A4" w:rsidP="006660FB">
            <w:pPr>
              <w:pStyle w:val="EARSmall"/>
              <w:rPr>
                <w:rFonts w:cs="Arial"/>
                <w:b/>
              </w:rPr>
            </w:pPr>
            <w:r w:rsidRPr="00BB5B56">
              <w:rPr>
                <w:rFonts w:cs="Arial"/>
                <w:b/>
              </w:rPr>
              <w:t>Název</w:t>
            </w:r>
          </w:p>
        </w:tc>
        <w:tc>
          <w:tcPr>
            <w:tcW w:w="6803" w:type="dxa"/>
          </w:tcPr>
          <w:p w14:paraId="1FC7E9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Výběrové podmínky pro zobrazení sestav</w:t>
            </w:r>
          </w:p>
        </w:tc>
      </w:tr>
      <w:tr w:rsidR="001346A4" w:rsidRPr="00BB5B56" w14:paraId="18E421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9360D1" w14:textId="77777777" w:rsidR="001346A4" w:rsidRPr="00BB5B56" w:rsidRDefault="001346A4" w:rsidP="006660FB">
            <w:pPr>
              <w:pStyle w:val="EARSmall"/>
              <w:rPr>
                <w:rFonts w:cs="Arial"/>
                <w:b/>
              </w:rPr>
            </w:pPr>
            <w:r w:rsidRPr="00BB5B56">
              <w:rPr>
                <w:rFonts w:cs="Arial"/>
                <w:b/>
              </w:rPr>
              <w:t>Popis</w:t>
            </w:r>
          </w:p>
        </w:tc>
        <w:tc>
          <w:tcPr>
            <w:tcW w:w="6803" w:type="dxa"/>
          </w:tcPr>
          <w:p w14:paraId="7FF5EF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zadávat výběrové podmínky pro zobrazení sestav pro všechny položky záznamů. Umožní také kombinovat výběrové podmínky.</w:t>
            </w:r>
          </w:p>
        </w:tc>
      </w:tr>
    </w:tbl>
    <w:p w14:paraId="02DD7B8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690A3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D8E8F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6E66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ZAM0112</w:t>
            </w:r>
          </w:p>
        </w:tc>
      </w:tr>
      <w:tr w:rsidR="001346A4" w:rsidRPr="00BB5B56" w14:paraId="63414A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B8CFBE" w14:textId="77777777" w:rsidR="001346A4" w:rsidRPr="00BB5B56" w:rsidRDefault="001346A4" w:rsidP="006660FB">
            <w:pPr>
              <w:pStyle w:val="EARSmall"/>
              <w:rPr>
                <w:rFonts w:cs="Arial"/>
                <w:b/>
              </w:rPr>
            </w:pPr>
            <w:r w:rsidRPr="00BB5B56">
              <w:rPr>
                <w:rFonts w:cs="Arial"/>
                <w:b/>
              </w:rPr>
              <w:t>Název</w:t>
            </w:r>
          </w:p>
        </w:tc>
        <w:tc>
          <w:tcPr>
            <w:tcW w:w="6803" w:type="dxa"/>
          </w:tcPr>
          <w:p w14:paraId="3C0692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Uživatelské požadavky na úpravu sestav</w:t>
            </w:r>
          </w:p>
        </w:tc>
      </w:tr>
      <w:tr w:rsidR="001346A4" w:rsidRPr="00BB5B56" w14:paraId="2B96BC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CD3342" w14:textId="77777777" w:rsidR="001346A4" w:rsidRPr="00BB5B56" w:rsidRDefault="001346A4" w:rsidP="006660FB">
            <w:pPr>
              <w:pStyle w:val="EARSmall"/>
              <w:rPr>
                <w:rFonts w:cs="Arial"/>
                <w:b/>
              </w:rPr>
            </w:pPr>
            <w:r w:rsidRPr="00BB5B56">
              <w:rPr>
                <w:rFonts w:cs="Arial"/>
                <w:b/>
              </w:rPr>
              <w:t>Popis</w:t>
            </w:r>
          </w:p>
        </w:tc>
        <w:tc>
          <w:tcPr>
            <w:tcW w:w="6803" w:type="dxa"/>
          </w:tcPr>
          <w:p w14:paraId="0D3454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 bude mít možnost upravit si filtry sestavy a měnit třídění dat. Uživatel bude moci ukládat nastavení filtrů a třídění pro opakované použití.</w:t>
            </w:r>
          </w:p>
        </w:tc>
      </w:tr>
    </w:tbl>
    <w:p w14:paraId="50D1EB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6D830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3A05D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FF91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ZAM0113</w:t>
            </w:r>
          </w:p>
        </w:tc>
      </w:tr>
      <w:tr w:rsidR="001346A4" w:rsidRPr="00BB5B56" w14:paraId="39AAED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48B0EF" w14:textId="77777777" w:rsidR="001346A4" w:rsidRPr="00BB5B56" w:rsidRDefault="001346A4" w:rsidP="006660FB">
            <w:pPr>
              <w:pStyle w:val="EARSmall"/>
              <w:rPr>
                <w:rFonts w:cs="Arial"/>
                <w:b/>
              </w:rPr>
            </w:pPr>
            <w:r w:rsidRPr="00BB5B56">
              <w:rPr>
                <w:rFonts w:cs="Arial"/>
                <w:b/>
              </w:rPr>
              <w:t>Název</w:t>
            </w:r>
          </w:p>
        </w:tc>
        <w:tc>
          <w:tcPr>
            <w:tcW w:w="6803" w:type="dxa"/>
          </w:tcPr>
          <w:p w14:paraId="6EB891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Uložení výběrových podmínek</w:t>
            </w:r>
          </w:p>
        </w:tc>
      </w:tr>
      <w:tr w:rsidR="001346A4" w:rsidRPr="00BB5B56" w14:paraId="17423A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69CA17" w14:textId="77777777" w:rsidR="001346A4" w:rsidRPr="00BB5B56" w:rsidRDefault="001346A4" w:rsidP="006660FB">
            <w:pPr>
              <w:pStyle w:val="EARSmall"/>
              <w:rPr>
                <w:rFonts w:cs="Arial"/>
                <w:b/>
              </w:rPr>
            </w:pPr>
            <w:r w:rsidRPr="00BB5B56">
              <w:rPr>
                <w:rFonts w:cs="Arial"/>
                <w:b/>
              </w:rPr>
              <w:t>Popis</w:t>
            </w:r>
          </w:p>
        </w:tc>
        <w:tc>
          <w:tcPr>
            <w:tcW w:w="6803" w:type="dxa"/>
          </w:tcPr>
          <w:p w14:paraId="0E7AC7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automaticky ukládat zadané výběrové podmínky do historie s možností použití již jednou zadané podmínky v budoucnu. Historie se bude ukládat a zobrazovat podle aktuálně přihlášeného uživatele</w:t>
            </w:r>
          </w:p>
        </w:tc>
      </w:tr>
    </w:tbl>
    <w:p w14:paraId="62C1A1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7604C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5546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8E26D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ZAM0114</w:t>
            </w:r>
          </w:p>
        </w:tc>
      </w:tr>
      <w:tr w:rsidR="001346A4" w:rsidRPr="00BB5B56" w14:paraId="3BD903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A19F2F" w14:textId="77777777" w:rsidR="001346A4" w:rsidRPr="00BB5B56" w:rsidRDefault="001346A4" w:rsidP="006660FB">
            <w:pPr>
              <w:pStyle w:val="EARSmall"/>
              <w:rPr>
                <w:rFonts w:cs="Arial"/>
                <w:b/>
              </w:rPr>
            </w:pPr>
            <w:r w:rsidRPr="00BB5B56">
              <w:rPr>
                <w:rFonts w:cs="Arial"/>
                <w:b/>
              </w:rPr>
              <w:t>Název</w:t>
            </w:r>
          </w:p>
        </w:tc>
        <w:tc>
          <w:tcPr>
            <w:tcW w:w="6803" w:type="dxa"/>
          </w:tcPr>
          <w:p w14:paraId="506488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Matematické operace</w:t>
            </w:r>
          </w:p>
        </w:tc>
      </w:tr>
      <w:tr w:rsidR="001346A4" w:rsidRPr="00BB5B56" w14:paraId="51B0E2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713F4E" w14:textId="77777777" w:rsidR="001346A4" w:rsidRPr="00BB5B56" w:rsidRDefault="001346A4" w:rsidP="006660FB">
            <w:pPr>
              <w:pStyle w:val="EARSmall"/>
              <w:rPr>
                <w:rFonts w:cs="Arial"/>
                <w:b/>
              </w:rPr>
            </w:pPr>
            <w:r w:rsidRPr="00BB5B56">
              <w:rPr>
                <w:rFonts w:cs="Arial"/>
                <w:b/>
              </w:rPr>
              <w:t>Popis</w:t>
            </w:r>
          </w:p>
        </w:tc>
        <w:tc>
          <w:tcPr>
            <w:tcW w:w="6803" w:type="dxa"/>
          </w:tcPr>
          <w:p w14:paraId="06965E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 tvorbě sestav používat základní matematické operace (SUM, MAX, MIN, průměr, COUNT).</w:t>
            </w:r>
          </w:p>
        </w:tc>
      </w:tr>
    </w:tbl>
    <w:p w14:paraId="09EE01C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B097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C5CD8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16ACFB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ZAM0115</w:t>
            </w:r>
          </w:p>
        </w:tc>
      </w:tr>
      <w:tr w:rsidR="001346A4" w:rsidRPr="00BB5B56" w14:paraId="26EB8F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A16336" w14:textId="77777777" w:rsidR="001346A4" w:rsidRPr="00BB5B56" w:rsidRDefault="001346A4" w:rsidP="006660FB">
            <w:pPr>
              <w:pStyle w:val="EARSmall"/>
              <w:rPr>
                <w:rFonts w:cs="Arial"/>
                <w:b/>
              </w:rPr>
            </w:pPr>
            <w:r w:rsidRPr="00BB5B56">
              <w:rPr>
                <w:rFonts w:cs="Arial"/>
                <w:b/>
              </w:rPr>
              <w:t>Název</w:t>
            </w:r>
          </w:p>
        </w:tc>
        <w:tc>
          <w:tcPr>
            <w:tcW w:w="6803" w:type="dxa"/>
          </w:tcPr>
          <w:p w14:paraId="5867F3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Sestavy s proměnnými parametry</w:t>
            </w:r>
          </w:p>
        </w:tc>
      </w:tr>
      <w:tr w:rsidR="001346A4" w:rsidRPr="00BB5B56" w14:paraId="17494E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EF01FE" w14:textId="77777777" w:rsidR="001346A4" w:rsidRPr="00BB5B56" w:rsidRDefault="001346A4" w:rsidP="006660FB">
            <w:pPr>
              <w:pStyle w:val="EARSmall"/>
              <w:rPr>
                <w:rFonts w:cs="Arial"/>
                <w:b/>
              </w:rPr>
            </w:pPr>
            <w:r w:rsidRPr="00BB5B56">
              <w:rPr>
                <w:rFonts w:cs="Arial"/>
                <w:b/>
              </w:rPr>
              <w:t>Popis</w:t>
            </w:r>
          </w:p>
        </w:tc>
        <w:tc>
          <w:tcPr>
            <w:tcW w:w="6803" w:type="dxa"/>
          </w:tcPr>
          <w:p w14:paraId="2D2C4B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vytvářet sestavy s využitím dynamických proměnných, které budou naplněny před samostatným spuštěním reportu (datum, období, lokalita, uživatel, aj.). Sestavy bude také možné doplnit o sloupce hodnot vypočtených z číselných položek záznamů.</w:t>
            </w:r>
          </w:p>
        </w:tc>
      </w:tr>
    </w:tbl>
    <w:p w14:paraId="724FB7D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77D0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4CE1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839F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ZAM0116</w:t>
            </w:r>
          </w:p>
        </w:tc>
      </w:tr>
      <w:tr w:rsidR="001346A4" w:rsidRPr="00BB5B56" w14:paraId="0421B0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939C07" w14:textId="77777777" w:rsidR="001346A4" w:rsidRPr="00BB5B56" w:rsidRDefault="001346A4" w:rsidP="006660FB">
            <w:pPr>
              <w:pStyle w:val="EARSmall"/>
              <w:rPr>
                <w:rFonts w:cs="Arial"/>
                <w:b/>
              </w:rPr>
            </w:pPr>
            <w:r w:rsidRPr="00BB5B56">
              <w:rPr>
                <w:rFonts w:cs="Arial"/>
                <w:b/>
              </w:rPr>
              <w:t>Název</w:t>
            </w:r>
          </w:p>
        </w:tc>
        <w:tc>
          <w:tcPr>
            <w:tcW w:w="6803" w:type="dxa"/>
          </w:tcPr>
          <w:p w14:paraId="67D57C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dat</w:t>
            </w:r>
          </w:p>
        </w:tc>
      </w:tr>
      <w:tr w:rsidR="001346A4" w:rsidRPr="00BB5B56" w14:paraId="5CF0A6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7DB550" w14:textId="77777777" w:rsidR="001346A4" w:rsidRPr="00BB5B56" w:rsidRDefault="001346A4" w:rsidP="006660FB">
            <w:pPr>
              <w:pStyle w:val="EARSmall"/>
              <w:rPr>
                <w:rFonts w:cs="Arial"/>
                <w:b/>
              </w:rPr>
            </w:pPr>
            <w:r w:rsidRPr="00BB5B56">
              <w:rPr>
                <w:rFonts w:cs="Arial"/>
                <w:b/>
              </w:rPr>
              <w:t>Popis</w:t>
            </w:r>
          </w:p>
        </w:tc>
        <w:tc>
          <w:tcPr>
            <w:tcW w:w="6803" w:type="dxa"/>
          </w:tcPr>
          <w:p w14:paraId="40A16D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data zobrazovat formou tabulky nebo grafů. </w:t>
            </w:r>
          </w:p>
          <w:p w14:paraId="0BE3F4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Sloupce a řádky tabulky bude možné barevně odlišit, volit typ a zvýraznění písma a volit typ ohraničení buněk.</w:t>
            </w:r>
          </w:p>
          <w:p w14:paraId="43252C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Budou podporovány základní typy grafů:</w:t>
            </w:r>
          </w:p>
          <w:p w14:paraId="042FC756" w14:textId="1A1E0838"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sloupcový a pruhový, </w:t>
            </w:r>
          </w:p>
          <w:p w14:paraId="37FEE398" w14:textId="0D2DFB67"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spojnicový, </w:t>
            </w:r>
          </w:p>
          <w:p w14:paraId="486DFE48" w14:textId="38125498"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výsečový (koláčový), </w:t>
            </w:r>
          </w:p>
          <w:p w14:paraId="3EC0F59C" w14:textId="32440B35"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prstencový, </w:t>
            </w:r>
          </w:p>
          <w:p w14:paraId="0B9B3944" w14:textId="776ECEBC"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bodový.</w:t>
            </w:r>
          </w:p>
        </w:tc>
      </w:tr>
    </w:tbl>
    <w:p w14:paraId="172295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5D46A1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BB571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085C9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ZAM0117</w:t>
            </w:r>
          </w:p>
        </w:tc>
      </w:tr>
      <w:tr w:rsidR="001346A4" w:rsidRPr="00BB5B56" w14:paraId="6789CB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F6C367" w14:textId="77777777" w:rsidR="001346A4" w:rsidRPr="00BB5B56" w:rsidRDefault="001346A4" w:rsidP="006660FB">
            <w:pPr>
              <w:pStyle w:val="EARSmall"/>
              <w:rPr>
                <w:rFonts w:cs="Arial"/>
                <w:b/>
              </w:rPr>
            </w:pPr>
            <w:r w:rsidRPr="00BB5B56">
              <w:rPr>
                <w:rFonts w:cs="Arial"/>
                <w:b/>
              </w:rPr>
              <w:t>Název</w:t>
            </w:r>
          </w:p>
        </w:tc>
        <w:tc>
          <w:tcPr>
            <w:tcW w:w="6803" w:type="dxa"/>
          </w:tcPr>
          <w:p w14:paraId="25B338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Filtrování dat</w:t>
            </w:r>
          </w:p>
        </w:tc>
      </w:tr>
      <w:tr w:rsidR="001346A4" w:rsidRPr="00BB5B56" w14:paraId="2FBBEE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5F3561" w14:textId="77777777" w:rsidR="001346A4" w:rsidRPr="00BB5B56" w:rsidRDefault="001346A4" w:rsidP="006660FB">
            <w:pPr>
              <w:pStyle w:val="EARSmall"/>
              <w:rPr>
                <w:rFonts w:cs="Arial"/>
                <w:b/>
              </w:rPr>
            </w:pPr>
            <w:r w:rsidRPr="00BB5B56">
              <w:rPr>
                <w:rFonts w:cs="Arial"/>
                <w:b/>
              </w:rPr>
              <w:t>Popis</w:t>
            </w:r>
          </w:p>
        </w:tc>
        <w:tc>
          <w:tcPr>
            <w:tcW w:w="6803" w:type="dxa"/>
          </w:tcPr>
          <w:p w14:paraId="5B8F9E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flexibilní filtrování dat s použitím matematických a logických vzorců. Uživatelsky definovaný filtr bude možné uložit jako šablonu pro další použití.</w:t>
            </w:r>
          </w:p>
        </w:tc>
      </w:tr>
    </w:tbl>
    <w:p w14:paraId="57C3B4E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11AE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FF409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5D5E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ZAM0118</w:t>
            </w:r>
          </w:p>
        </w:tc>
      </w:tr>
      <w:tr w:rsidR="001346A4" w:rsidRPr="00BB5B56" w14:paraId="71319C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654275" w14:textId="77777777" w:rsidR="001346A4" w:rsidRPr="00BB5B56" w:rsidRDefault="001346A4" w:rsidP="006660FB">
            <w:pPr>
              <w:pStyle w:val="EARSmall"/>
              <w:rPr>
                <w:rFonts w:cs="Arial"/>
                <w:b/>
              </w:rPr>
            </w:pPr>
            <w:r w:rsidRPr="00BB5B56">
              <w:rPr>
                <w:rFonts w:cs="Arial"/>
                <w:b/>
              </w:rPr>
              <w:t>Název</w:t>
            </w:r>
          </w:p>
        </w:tc>
        <w:tc>
          <w:tcPr>
            <w:tcW w:w="6803" w:type="dxa"/>
          </w:tcPr>
          <w:p w14:paraId="25B378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Upřesnění vyhledávání</w:t>
            </w:r>
          </w:p>
        </w:tc>
      </w:tr>
      <w:tr w:rsidR="001346A4" w:rsidRPr="00BB5B56" w14:paraId="665061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489E50" w14:textId="77777777" w:rsidR="001346A4" w:rsidRPr="00BB5B56" w:rsidRDefault="001346A4" w:rsidP="006660FB">
            <w:pPr>
              <w:pStyle w:val="EARSmall"/>
              <w:rPr>
                <w:rFonts w:cs="Arial"/>
                <w:b/>
              </w:rPr>
            </w:pPr>
            <w:r w:rsidRPr="00BB5B56">
              <w:rPr>
                <w:rFonts w:cs="Arial"/>
                <w:b/>
              </w:rPr>
              <w:t>Popis</w:t>
            </w:r>
          </w:p>
        </w:tc>
        <w:tc>
          <w:tcPr>
            <w:tcW w:w="6803" w:type="dxa"/>
          </w:tcPr>
          <w:p w14:paraId="57EE26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vytvořené sestavy následně filtrovat, tj. uplatnit zpřesnění či omezení výběrových podmínek na již vygenerovaných sestavách.</w:t>
            </w:r>
          </w:p>
        </w:tc>
      </w:tr>
    </w:tbl>
    <w:p w14:paraId="34C7799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689E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91281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BBF31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ZAM0119</w:t>
            </w:r>
          </w:p>
        </w:tc>
      </w:tr>
      <w:tr w:rsidR="001346A4" w:rsidRPr="00BB5B56" w14:paraId="382745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977D16" w14:textId="77777777" w:rsidR="001346A4" w:rsidRPr="00BB5B56" w:rsidRDefault="001346A4" w:rsidP="006660FB">
            <w:pPr>
              <w:pStyle w:val="EARSmall"/>
              <w:rPr>
                <w:rFonts w:cs="Arial"/>
                <w:b/>
              </w:rPr>
            </w:pPr>
            <w:r w:rsidRPr="00BB5B56">
              <w:rPr>
                <w:rFonts w:cs="Arial"/>
                <w:b/>
              </w:rPr>
              <w:t>Název</w:t>
            </w:r>
          </w:p>
        </w:tc>
        <w:tc>
          <w:tcPr>
            <w:tcW w:w="6803" w:type="dxa"/>
          </w:tcPr>
          <w:p w14:paraId="3DA684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Obecné výběrové podmínky</w:t>
            </w:r>
          </w:p>
        </w:tc>
      </w:tr>
      <w:tr w:rsidR="001346A4" w:rsidRPr="00BB5B56" w14:paraId="020E4FD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A3CCBF" w14:textId="77777777" w:rsidR="001346A4" w:rsidRPr="00BB5B56" w:rsidRDefault="001346A4" w:rsidP="006660FB">
            <w:pPr>
              <w:pStyle w:val="EARSmall"/>
              <w:rPr>
                <w:rFonts w:cs="Arial"/>
                <w:b/>
              </w:rPr>
            </w:pPr>
            <w:r w:rsidRPr="00BB5B56">
              <w:rPr>
                <w:rFonts w:cs="Arial"/>
                <w:b/>
              </w:rPr>
              <w:t>Popis</w:t>
            </w:r>
          </w:p>
        </w:tc>
        <w:tc>
          <w:tcPr>
            <w:tcW w:w="6803" w:type="dxa"/>
          </w:tcPr>
          <w:p w14:paraId="07F2A0C5" w14:textId="1BA2A1B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nastavovat obecné výběrové podmínky, tj. musí umožňovat výběr dle všech atributů evidovaných entit (žádostí, klientů, řízení, plateb, sestav, atd.)</w:t>
            </w:r>
            <w:r w:rsidR="00E260A2">
              <w:rPr>
                <w:rFonts w:cs="Arial"/>
              </w:rPr>
              <w:t>.</w:t>
            </w:r>
          </w:p>
        </w:tc>
      </w:tr>
    </w:tbl>
    <w:p w14:paraId="7A193C9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EC4B7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35B4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6C1E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ZAM0120</w:t>
            </w:r>
          </w:p>
        </w:tc>
      </w:tr>
      <w:tr w:rsidR="001346A4" w:rsidRPr="00BB5B56" w14:paraId="2412E8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17B906" w14:textId="77777777" w:rsidR="001346A4" w:rsidRPr="00BB5B56" w:rsidRDefault="001346A4" w:rsidP="006660FB">
            <w:pPr>
              <w:pStyle w:val="EARSmall"/>
              <w:rPr>
                <w:rFonts w:cs="Arial"/>
                <w:b/>
              </w:rPr>
            </w:pPr>
            <w:r w:rsidRPr="00BB5B56">
              <w:rPr>
                <w:rFonts w:cs="Arial"/>
                <w:b/>
              </w:rPr>
              <w:t>Název</w:t>
            </w:r>
          </w:p>
        </w:tc>
        <w:tc>
          <w:tcPr>
            <w:tcW w:w="6803" w:type="dxa"/>
          </w:tcPr>
          <w:p w14:paraId="6321D5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sestav</w:t>
            </w:r>
          </w:p>
        </w:tc>
      </w:tr>
      <w:tr w:rsidR="001346A4" w:rsidRPr="00BB5B56" w14:paraId="463486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6B3966" w14:textId="77777777" w:rsidR="001346A4" w:rsidRPr="00BB5B56" w:rsidRDefault="001346A4" w:rsidP="006660FB">
            <w:pPr>
              <w:pStyle w:val="EARSmall"/>
              <w:rPr>
                <w:rFonts w:cs="Arial"/>
                <w:b/>
              </w:rPr>
            </w:pPr>
            <w:r w:rsidRPr="00BB5B56">
              <w:rPr>
                <w:rFonts w:cs="Arial"/>
                <w:b/>
              </w:rPr>
              <w:t>Popis</w:t>
            </w:r>
          </w:p>
        </w:tc>
        <w:tc>
          <w:tcPr>
            <w:tcW w:w="6803" w:type="dxa"/>
          </w:tcPr>
          <w:p w14:paraId="2085C0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tisk sestav na tiskárnu.</w:t>
            </w:r>
          </w:p>
        </w:tc>
      </w:tr>
    </w:tbl>
    <w:p w14:paraId="6812A8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16F32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E64B9C"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EF61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ZAM0121</w:t>
            </w:r>
          </w:p>
        </w:tc>
      </w:tr>
      <w:tr w:rsidR="001346A4" w:rsidRPr="00BB5B56" w14:paraId="5068CC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E93D44" w14:textId="77777777" w:rsidR="001346A4" w:rsidRPr="00BB5B56" w:rsidRDefault="001346A4" w:rsidP="006660FB">
            <w:pPr>
              <w:pStyle w:val="EARSmall"/>
              <w:rPr>
                <w:rFonts w:cs="Arial"/>
                <w:b/>
              </w:rPr>
            </w:pPr>
            <w:r w:rsidRPr="00BB5B56">
              <w:rPr>
                <w:rFonts w:cs="Arial"/>
                <w:b/>
              </w:rPr>
              <w:t>Název</w:t>
            </w:r>
          </w:p>
        </w:tc>
        <w:tc>
          <w:tcPr>
            <w:tcW w:w="6803" w:type="dxa"/>
          </w:tcPr>
          <w:p w14:paraId="2BE021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 sestav do souboru</w:t>
            </w:r>
          </w:p>
        </w:tc>
      </w:tr>
      <w:tr w:rsidR="001346A4" w:rsidRPr="00BB5B56" w14:paraId="14AE0A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82B6B0" w14:textId="77777777" w:rsidR="001346A4" w:rsidRPr="00BB5B56" w:rsidRDefault="001346A4" w:rsidP="006660FB">
            <w:pPr>
              <w:pStyle w:val="EARSmall"/>
              <w:rPr>
                <w:rFonts w:cs="Arial"/>
                <w:b/>
              </w:rPr>
            </w:pPr>
            <w:r w:rsidRPr="00BB5B56">
              <w:rPr>
                <w:rFonts w:cs="Arial"/>
                <w:b/>
              </w:rPr>
              <w:t>Popis</w:t>
            </w:r>
          </w:p>
        </w:tc>
        <w:tc>
          <w:tcPr>
            <w:tcW w:w="6803" w:type="dxa"/>
          </w:tcPr>
          <w:p w14:paraId="34A763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export sestav do souboru pro použití v kancelářských aplikacích. Budou podporovány formáty EXCEL, PDF a WORD.</w:t>
            </w:r>
          </w:p>
        </w:tc>
      </w:tr>
    </w:tbl>
    <w:p w14:paraId="73C7FB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53500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08DB2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CB7BA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ZAM0122</w:t>
            </w:r>
          </w:p>
        </w:tc>
      </w:tr>
      <w:tr w:rsidR="001346A4" w:rsidRPr="00BB5B56" w14:paraId="33953D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328D70" w14:textId="77777777" w:rsidR="001346A4" w:rsidRPr="00BB5B56" w:rsidRDefault="001346A4" w:rsidP="006660FB">
            <w:pPr>
              <w:pStyle w:val="EARSmall"/>
              <w:rPr>
                <w:rFonts w:cs="Arial"/>
                <w:b/>
              </w:rPr>
            </w:pPr>
            <w:r w:rsidRPr="00BB5B56">
              <w:rPr>
                <w:rFonts w:cs="Arial"/>
                <w:b/>
              </w:rPr>
              <w:t>Název</w:t>
            </w:r>
          </w:p>
        </w:tc>
        <w:tc>
          <w:tcPr>
            <w:tcW w:w="6803" w:type="dxa"/>
          </w:tcPr>
          <w:p w14:paraId="4A68DA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Přenos sestav</w:t>
            </w:r>
          </w:p>
        </w:tc>
      </w:tr>
      <w:tr w:rsidR="001346A4" w:rsidRPr="00BB5B56" w14:paraId="280EE8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61344A" w14:textId="77777777" w:rsidR="001346A4" w:rsidRPr="00BB5B56" w:rsidRDefault="001346A4" w:rsidP="006660FB">
            <w:pPr>
              <w:pStyle w:val="EARSmall"/>
              <w:rPr>
                <w:rFonts w:cs="Arial"/>
                <w:b/>
              </w:rPr>
            </w:pPr>
            <w:r w:rsidRPr="00BB5B56">
              <w:rPr>
                <w:rFonts w:cs="Arial"/>
                <w:b/>
              </w:rPr>
              <w:t>Popis</w:t>
            </w:r>
          </w:p>
        </w:tc>
        <w:tc>
          <w:tcPr>
            <w:tcW w:w="6803" w:type="dxa"/>
          </w:tcPr>
          <w:p w14:paraId="4F1FEA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plánování přenosu a přenos vytvořených sestav prostřednictvím definovaných komunikačních kanálů. Tj. bude možné definovat seznam a formát souboru sestav a čas a parametry (adresy) přenosu. Budou podporovány následující komunikační kanály:</w:t>
            </w:r>
          </w:p>
          <w:p w14:paraId="1677E932" w14:textId="5F0DFD0A"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odeslání emailem, </w:t>
            </w:r>
          </w:p>
          <w:p w14:paraId="1139CF13" w14:textId="36B14B50"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publikování na Portál,  </w:t>
            </w:r>
          </w:p>
          <w:p w14:paraId="71C9D04F" w14:textId="4AA31E5E"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uložení na souborový server,  </w:t>
            </w:r>
          </w:p>
          <w:p w14:paraId="664960AE" w14:textId="6ED0E1F9"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odeslání pomocí FTP</w:t>
            </w:r>
            <w:r w:rsidR="000F2758">
              <w:rPr>
                <w:rFonts w:cs="Arial"/>
              </w:rPr>
              <w:t>.</w:t>
            </w:r>
          </w:p>
        </w:tc>
      </w:tr>
    </w:tbl>
    <w:p w14:paraId="5EF38E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BC2BA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A7B548"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E26EA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ZAM0123</w:t>
            </w:r>
          </w:p>
        </w:tc>
      </w:tr>
      <w:tr w:rsidR="001346A4" w:rsidRPr="00BB5B56" w14:paraId="787E4C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E2780E" w14:textId="77777777" w:rsidR="001346A4" w:rsidRPr="00BB5B56" w:rsidRDefault="001346A4" w:rsidP="006660FB">
            <w:pPr>
              <w:pStyle w:val="EARSmall"/>
              <w:rPr>
                <w:rFonts w:cs="Arial"/>
                <w:b/>
              </w:rPr>
            </w:pPr>
            <w:r w:rsidRPr="00BB5B56">
              <w:rPr>
                <w:rFonts w:cs="Arial"/>
                <w:b/>
              </w:rPr>
              <w:t>Název</w:t>
            </w:r>
          </w:p>
        </w:tc>
        <w:tc>
          <w:tcPr>
            <w:tcW w:w="6803" w:type="dxa"/>
          </w:tcPr>
          <w:p w14:paraId="0124B6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podle osob</w:t>
            </w:r>
          </w:p>
        </w:tc>
      </w:tr>
      <w:tr w:rsidR="001346A4" w:rsidRPr="00BB5B56" w14:paraId="6FCCD9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4A7FF5" w14:textId="77777777" w:rsidR="001346A4" w:rsidRPr="00BB5B56" w:rsidRDefault="001346A4" w:rsidP="006660FB">
            <w:pPr>
              <w:pStyle w:val="EARSmall"/>
              <w:rPr>
                <w:rFonts w:cs="Arial"/>
                <w:b/>
              </w:rPr>
            </w:pPr>
            <w:r w:rsidRPr="00BB5B56">
              <w:rPr>
                <w:rFonts w:cs="Arial"/>
                <w:b/>
              </w:rPr>
              <w:t>Popis</w:t>
            </w:r>
          </w:p>
        </w:tc>
        <w:tc>
          <w:tcPr>
            <w:tcW w:w="6803" w:type="dxa"/>
          </w:tcPr>
          <w:p w14:paraId="4922F140"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výběr podle kombinací atributů osob (volitelně 1 z uvedených): </w:t>
            </w:r>
          </w:p>
          <w:p w14:paraId="4F1D013C"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podle rodného čísla</w:t>
            </w:r>
            <w:r w:rsidR="00E260A2">
              <w:rPr>
                <w:rFonts w:cs="Arial"/>
              </w:rPr>
              <w:t>,</w:t>
            </w:r>
          </w:p>
          <w:p w14:paraId="74AF77D6"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podle IK MPSV</w:t>
            </w:r>
            <w:r w:rsidR="00E260A2">
              <w:rPr>
                <w:rFonts w:cs="Arial"/>
              </w:rPr>
              <w:t>,</w:t>
            </w:r>
          </w:p>
          <w:p w14:paraId="1934DA03"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podle jména a příjmení</w:t>
            </w:r>
            <w:r w:rsidR="00E260A2">
              <w:rPr>
                <w:rFonts w:cs="Arial"/>
              </w:rPr>
              <w:t>,</w:t>
            </w:r>
          </w:p>
          <w:p w14:paraId="5BEF76F4"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podle jména a příjmení a data narození</w:t>
            </w:r>
            <w:r w:rsidR="00E260A2">
              <w:rPr>
                <w:rFonts w:cs="Arial"/>
              </w:rPr>
              <w:t>,</w:t>
            </w:r>
          </w:p>
          <w:p w14:paraId="5691359A"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podle příjmení a data narození</w:t>
            </w:r>
            <w:r w:rsidR="00E260A2">
              <w:rPr>
                <w:rFonts w:cs="Arial"/>
              </w:rPr>
              <w:t>,</w:t>
            </w:r>
          </w:p>
          <w:p w14:paraId="651B9FC3" w14:textId="5C8E032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podle příjmení a adresy trvalého pobytu (obec, ulice).</w:t>
            </w:r>
          </w:p>
        </w:tc>
      </w:tr>
    </w:tbl>
    <w:p w14:paraId="20CC5EC6" w14:textId="1BC23E99"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1C72F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5C888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EF730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ZAM0124</w:t>
            </w:r>
          </w:p>
        </w:tc>
      </w:tr>
      <w:tr w:rsidR="001346A4" w:rsidRPr="00BB5B56" w14:paraId="5972D0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723F26" w14:textId="77777777" w:rsidR="001346A4" w:rsidRPr="00BB5B56" w:rsidRDefault="001346A4" w:rsidP="006660FB">
            <w:pPr>
              <w:pStyle w:val="EARSmall"/>
              <w:rPr>
                <w:rFonts w:cs="Arial"/>
                <w:b/>
              </w:rPr>
            </w:pPr>
            <w:r w:rsidRPr="00BB5B56">
              <w:rPr>
                <w:rFonts w:cs="Arial"/>
                <w:b/>
              </w:rPr>
              <w:t>Název</w:t>
            </w:r>
          </w:p>
        </w:tc>
        <w:tc>
          <w:tcPr>
            <w:tcW w:w="6803" w:type="dxa"/>
          </w:tcPr>
          <w:p w14:paraId="27ED66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podle místní příslušnosti</w:t>
            </w:r>
          </w:p>
        </w:tc>
      </w:tr>
      <w:tr w:rsidR="001346A4" w:rsidRPr="00BB5B56" w14:paraId="6C301E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B015E4" w14:textId="77777777" w:rsidR="001346A4" w:rsidRPr="00BB5B56" w:rsidRDefault="001346A4" w:rsidP="006660FB">
            <w:pPr>
              <w:pStyle w:val="EARSmall"/>
              <w:rPr>
                <w:rFonts w:cs="Arial"/>
                <w:b/>
              </w:rPr>
            </w:pPr>
            <w:r w:rsidRPr="00BB5B56">
              <w:rPr>
                <w:rFonts w:cs="Arial"/>
                <w:b/>
              </w:rPr>
              <w:t>Popis</w:t>
            </w:r>
          </w:p>
        </w:tc>
        <w:tc>
          <w:tcPr>
            <w:tcW w:w="6803" w:type="dxa"/>
          </w:tcPr>
          <w:p w14:paraId="05E82B68" w14:textId="77777777" w:rsidR="00E260A2"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výběr podle místní příslušnosti, tj. kombinace: </w:t>
            </w:r>
          </w:p>
          <w:p w14:paraId="4916484F" w14:textId="738F5D55" w:rsidR="00E260A2" w:rsidRDefault="00E260A2"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w:t>
            </w:r>
            <w:r w:rsidR="001346A4" w:rsidRPr="00BB5B56">
              <w:rPr>
                <w:rFonts w:cs="Arial"/>
              </w:rPr>
              <w:t xml:space="preserve">- kraje, </w:t>
            </w:r>
          </w:p>
          <w:p w14:paraId="14544A8B" w14:textId="585C9A11" w:rsidR="00E260A2" w:rsidRDefault="00E260A2"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 </w:t>
            </w:r>
            <w:r w:rsidR="001346A4" w:rsidRPr="00BB5B56">
              <w:rPr>
                <w:rFonts w:cs="Arial"/>
              </w:rPr>
              <w:t>kontaktního a detašovaného pracoviště</w:t>
            </w:r>
            <w:r>
              <w:rPr>
                <w:rFonts w:cs="Arial"/>
              </w:rPr>
              <w:t>,</w:t>
            </w:r>
          </w:p>
          <w:p w14:paraId="124495B6" w14:textId="5DFC856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 obce trvalého pobytu klienta</w:t>
            </w:r>
            <w:r w:rsidR="00E260A2">
              <w:rPr>
                <w:rFonts w:cs="Arial"/>
              </w:rPr>
              <w:t>.</w:t>
            </w:r>
          </w:p>
        </w:tc>
      </w:tr>
    </w:tbl>
    <w:p w14:paraId="0D08C46D" w14:textId="00BC718B"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B73D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6454C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142AB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ZAM0125</w:t>
            </w:r>
          </w:p>
        </w:tc>
      </w:tr>
      <w:tr w:rsidR="001346A4" w:rsidRPr="00BB5B56" w14:paraId="5F270A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B5450C" w14:textId="77777777" w:rsidR="001346A4" w:rsidRPr="00BB5B56" w:rsidRDefault="001346A4" w:rsidP="006660FB">
            <w:pPr>
              <w:pStyle w:val="EARSmall"/>
              <w:rPr>
                <w:rFonts w:cs="Arial"/>
                <w:b/>
              </w:rPr>
            </w:pPr>
            <w:r w:rsidRPr="00BB5B56">
              <w:rPr>
                <w:rFonts w:cs="Arial"/>
                <w:b/>
              </w:rPr>
              <w:t>Název</w:t>
            </w:r>
          </w:p>
        </w:tc>
        <w:tc>
          <w:tcPr>
            <w:tcW w:w="6803" w:type="dxa"/>
          </w:tcPr>
          <w:p w14:paraId="4D26A8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podle stavů SŘ</w:t>
            </w:r>
          </w:p>
        </w:tc>
      </w:tr>
      <w:tr w:rsidR="001346A4" w:rsidRPr="00BB5B56" w14:paraId="6615F3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B89FE8" w14:textId="77777777" w:rsidR="001346A4" w:rsidRPr="00BB5B56" w:rsidRDefault="001346A4" w:rsidP="006660FB">
            <w:pPr>
              <w:pStyle w:val="EARSmall"/>
              <w:rPr>
                <w:rFonts w:cs="Arial"/>
                <w:b/>
              </w:rPr>
            </w:pPr>
            <w:r w:rsidRPr="00BB5B56">
              <w:rPr>
                <w:rFonts w:cs="Arial"/>
                <w:b/>
              </w:rPr>
              <w:t>Popis</w:t>
            </w:r>
          </w:p>
        </w:tc>
        <w:tc>
          <w:tcPr>
            <w:tcW w:w="6803" w:type="dxa"/>
          </w:tcPr>
          <w:p w14:paraId="00DB80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jednotlivých řízení podle:</w:t>
            </w:r>
          </w:p>
          <w:p w14:paraId="7FE3DD7C" w14:textId="1C3C48A7"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OUO</w:t>
            </w:r>
            <w:r w:rsidR="000F2758">
              <w:rPr>
                <w:rFonts w:cs="Arial"/>
              </w:rPr>
              <w:t>,</w:t>
            </w:r>
            <w:r w:rsidRPr="00BB5B56">
              <w:rPr>
                <w:rFonts w:cs="Arial"/>
              </w:rPr>
              <w:t xml:space="preserve">        </w:t>
            </w:r>
          </w:p>
          <w:p w14:paraId="63B4D52F" w14:textId="4FBBFD0B"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data přijetí (v rozsahu datum od - do)</w:t>
            </w:r>
            <w:r w:rsidR="000F2758">
              <w:rPr>
                <w:rFonts w:cs="Arial"/>
              </w:rPr>
              <w:t>,</w:t>
            </w:r>
            <w:r w:rsidRPr="00BB5B56">
              <w:rPr>
                <w:rFonts w:cs="Arial"/>
              </w:rPr>
              <w:t xml:space="preserve">         </w:t>
            </w:r>
          </w:p>
          <w:p w14:paraId="2B634A1C" w14:textId="79E768AF"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druhu dávky (výběr z číselníku)</w:t>
            </w:r>
            <w:r w:rsidR="000F2758">
              <w:rPr>
                <w:rFonts w:cs="Arial"/>
              </w:rPr>
              <w:t>,</w:t>
            </w:r>
            <w:r w:rsidRPr="00BB5B56">
              <w:rPr>
                <w:rFonts w:cs="Arial"/>
              </w:rPr>
              <w:t xml:space="preserve">        </w:t>
            </w:r>
          </w:p>
          <w:p w14:paraId="1B1EEC71" w14:textId="3DA7EBAC"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měsíce výplaty (v rozsahu datum od - do)</w:t>
            </w:r>
            <w:r w:rsidR="000F2758">
              <w:rPr>
                <w:rFonts w:cs="Arial"/>
              </w:rPr>
              <w:t>,</w:t>
            </w:r>
            <w:r w:rsidRPr="00BB5B56">
              <w:rPr>
                <w:rFonts w:cs="Arial"/>
              </w:rPr>
              <w:t xml:space="preserve">        </w:t>
            </w:r>
          </w:p>
          <w:p w14:paraId="0C615D7B" w14:textId="6E09071D"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data nároku</w:t>
            </w:r>
            <w:r w:rsidR="000F2758">
              <w:rPr>
                <w:rFonts w:cs="Arial"/>
              </w:rPr>
              <w:t>,</w:t>
            </w:r>
            <w:r w:rsidRPr="00BB5B56">
              <w:rPr>
                <w:rFonts w:cs="Arial"/>
              </w:rPr>
              <w:t xml:space="preserve">        </w:t>
            </w:r>
          </w:p>
          <w:p w14:paraId="0E4BF487" w14:textId="6B62D75F"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stavu věci: nerozhodnuté (nové), s přerušením řízení, odejmuté, nesplňuje, konflikt, duplicita, nedoloženo, přerušené, k odsouhlasení, neúplné s výzvou, neúplné bez výzvy, dotaz na příjmy, konflikt, řízení v odvolacím řízení, rozhodnuté a pravomocné rozhodnuté</w:t>
            </w:r>
            <w:r w:rsidR="000F2758">
              <w:rPr>
                <w:rFonts w:cs="Arial"/>
              </w:rPr>
              <w:t>,</w:t>
            </w:r>
            <w:r w:rsidRPr="00BB5B56">
              <w:rPr>
                <w:rFonts w:cs="Arial"/>
              </w:rPr>
              <w:t xml:space="preserve">         </w:t>
            </w:r>
          </w:p>
          <w:p w14:paraId="12F0A567" w14:textId="7E2E587C"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žádostí dotčených změnou údajů osoby v</w:t>
            </w:r>
            <w:r w:rsidR="000F2758">
              <w:rPr>
                <w:rFonts w:cs="Arial"/>
              </w:rPr>
              <w:t> </w:t>
            </w:r>
            <w:r w:rsidRPr="00BB5B56">
              <w:rPr>
                <w:rFonts w:cs="Arial"/>
              </w:rPr>
              <w:t>ZR</w:t>
            </w:r>
            <w:r w:rsidR="000F2758">
              <w:rPr>
                <w:rFonts w:cs="Arial"/>
              </w:rPr>
              <w:t>,</w:t>
            </w:r>
            <w:r w:rsidRPr="00BB5B56">
              <w:rPr>
                <w:rFonts w:cs="Arial"/>
              </w:rPr>
              <w:t xml:space="preserve">        </w:t>
            </w:r>
          </w:p>
          <w:p w14:paraId="35062966" w14:textId="31C63945"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prodloužen</w:t>
            </w:r>
            <w:r w:rsidR="000F2758">
              <w:rPr>
                <w:rFonts w:cs="Arial"/>
              </w:rPr>
              <w:t>é řízení (pravidelné dokládání),</w:t>
            </w:r>
            <w:r w:rsidRPr="00BB5B56">
              <w:rPr>
                <w:rFonts w:cs="Arial"/>
              </w:rPr>
              <w:t xml:space="preserve">        </w:t>
            </w:r>
          </w:p>
          <w:p w14:paraId="486F04BF" w14:textId="1C8FE7B5" w:rsidR="001346A4" w:rsidRPr="00BB5B56" w:rsidRDefault="001346A4" w:rsidP="000F275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koordinační řízení EU</w:t>
            </w:r>
            <w:r w:rsidR="000F2758">
              <w:rPr>
                <w:rFonts w:cs="Arial"/>
              </w:rPr>
              <w:t>.</w:t>
            </w:r>
          </w:p>
        </w:tc>
      </w:tr>
    </w:tbl>
    <w:p w14:paraId="73237144" w14:textId="77777777" w:rsidR="001346A4" w:rsidRPr="00BB5B56" w:rsidRDefault="001346A4" w:rsidP="001346A4">
      <w:pPr>
        <w:pStyle w:val="Nadpis50"/>
        <w:rPr>
          <w:rFonts w:ascii="Arial" w:hAnsi="Arial" w:cs="Arial"/>
        </w:rPr>
      </w:pPr>
      <w:r w:rsidRPr="00BB5B56">
        <w:rPr>
          <w:rFonts w:ascii="Arial" w:hAnsi="Arial" w:cs="Arial"/>
        </w:rPr>
        <w:t>Číselníky</w:t>
      </w:r>
    </w:p>
    <w:p w14:paraId="31BD22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332A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E38E4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D735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ZAM0126</w:t>
            </w:r>
          </w:p>
        </w:tc>
      </w:tr>
      <w:tr w:rsidR="001346A4" w:rsidRPr="00BB5B56" w14:paraId="675921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01BFD3" w14:textId="77777777" w:rsidR="001346A4" w:rsidRPr="00BB5B56" w:rsidRDefault="001346A4" w:rsidP="006660FB">
            <w:pPr>
              <w:pStyle w:val="EARSmall"/>
              <w:rPr>
                <w:rFonts w:cs="Arial"/>
                <w:b/>
              </w:rPr>
            </w:pPr>
            <w:r w:rsidRPr="00BB5B56">
              <w:rPr>
                <w:rFonts w:cs="Arial"/>
                <w:b/>
              </w:rPr>
              <w:t>Název</w:t>
            </w:r>
          </w:p>
        </w:tc>
        <w:tc>
          <w:tcPr>
            <w:tcW w:w="6803" w:type="dxa"/>
          </w:tcPr>
          <w:p w14:paraId="3228EE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Číselníky a parametry</w:t>
            </w:r>
          </w:p>
        </w:tc>
      </w:tr>
      <w:tr w:rsidR="001346A4" w:rsidRPr="00BB5B56" w14:paraId="239691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60CCD0" w14:textId="77777777" w:rsidR="001346A4" w:rsidRPr="00BB5B56" w:rsidRDefault="001346A4" w:rsidP="006660FB">
            <w:pPr>
              <w:pStyle w:val="EARSmall"/>
              <w:rPr>
                <w:rFonts w:cs="Arial"/>
                <w:b/>
              </w:rPr>
            </w:pPr>
            <w:r w:rsidRPr="00BB5B56">
              <w:rPr>
                <w:rFonts w:cs="Arial"/>
                <w:b/>
              </w:rPr>
              <w:t>Popis</w:t>
            </w:r>
          </w:p>
        </w:tc>
        <w:tc>
          <w:tcPr>
            <w:tcW w:w="6803" w:type="dxa"/>
          </w:tcPr>
          <w:p w14:paraId="599E28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využívat při zadávání jednotlivých údajů výběr z centrálně udržovaných číselníků a parametrů.</w:t>
            </w:r>
          </w:p>
        </w:tc>
      </w:tr>
    </w:tbl>
    <w:p w14:paraId="624698B3" w14:textId="77777777" w:rsidR="001346A4" w:rsidRPr="00BB5B56" w:rsidRDefault="001346A4" w:rsidP="001346A4">
      <w:pPr>
        <w:pStyle w:val="Nadpis50"/>
        <w:rPr>
          <w:rFonts w:ascii="Arial" w:hAnsi="Arial" w:cs="Arial"/>
        </w:rPr>
      </w:pPr>
      <w:r w:rsidRPr="00BB5B56">
        <w:rPr>
          <w:rFonts w:ascii="Arial" w:hAnsi="Arial" w:cs="Arial"/>
        </w:rPr>
        <w:t>Další funkce Systému</w:t>
      </w:r>
    </w:p>
    <w:p w14:paraId="495CFF1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1ACA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B2FD0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A2EAE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ZAM0127</w:t>
            </w:r>
          </w:p>
        </w:tc>
      </w:tr>
      <w:tr w:rsidR="001346A4" w:rsidRPr="00BB5B56" w14:paraId="658E77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E6ED16" w14:textId="77777777" w:rsidR="001346A4" w:rsidRPr="00BB5B56" w:rsidRDefault="001346A4" w:rsidP="006660FB">
            <w:pPr>
              <w:pStyle w:val="EARSmall"/>
              <w:rPr>
                <w:rFonts w:cs="Arial"/>
                <w:b/>
              </w:rPr>
            </w:pPr>
            <w:r w:rsidRPr="00BB5B56">
              <w:rPr>
                <w:rFonts w:cs="Arial"/>
                <w:b/>
              </w:rPr>
              <w:t>Název</w:t>
            </w:r>
          </w:p>
        </w:tc>
        <w:tc>
          <w:tcPr>
            <w:tcW w:w="6803" w:type="dxa"/>
          </w:tcPr>
          <w:p w14:paraId="692257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Kalendář uživatele</w:t>
            </w:r>
          </w:p>
        </w:tc>
      </w:tr>
      <w:tr w:rsidR="001346A4" w:rsidRPr="00BB5B56" w14:paraId="466B15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9DE0B4" w14:textId="77777777" w:rsidR="001346A4" w:rsidRPr="00BB5B56" w:rsidRDefault="001346A4" w:rsidP="006660FB">
            <w:pPr>
              <w:pStyle w:val="EARSmall"/>
              <w:rPr>
                <w:rFonts w:cs="Arial"/>
                <w:b/>
              </w:rPr>
            </w:pPr>
            <w:r w:rsidRPr="00BB5B56">
              <w:rPr>
                <w:rFonts w:cs="Arial"/>
                <w:b/>
              </w:rPr>
              <w:t>Popis</w:t>
            </w:r>
          </w:p>
        </w:tc>
        <w:tc>
          <w:tcPr>
            <w:tcW w:w="6803" w:type="dxa"/>
          </w:tcPr>
          <w:p w14:paraId="34C231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implementovat uživatelský kalendář, který umožní: </w:t>
            </w:r>
          </w:p>
          <w:p w14:paraId="18E97378" w14:textId="2D6F41A2"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zadání vlastní přítomnosti na pracovišti (nemoc, dovolená, lékař apod.),                </w:t>
            </w:r>
          </w:p>
          <w:p w14:paraId="4EFF940A" w14:textId="1C6D81F6"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plánování jednání s klientem, při zohlednění pracovních dní a přítomnosti konkrétního uživatele</w:t>
            </w:r>
            <w:r w:rsidR="00CD5AD6">
              <w:rPr>
                <w:rFonts w:cs="Arial"/>
              </w:rPr>
              <w:t>,</w:t>
            </w:r>
            <w:r w:rsidRPr="00BB5B56">
              <w:rPr>
                <w:rFonts w:cs="Arial"/>
              </w:rPr>
              <w:t xml:space="preserve">               </w:t>
            </w:r>
          </w:p>
          <w:p w14:paraId="3DDF2E7B" w14:textId="47A42D84"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tisk kalendáře po dnech pro zadané časové období,                  </w:t>
            </w:r>
          </w:p>
          <w:p w14:paraId="3606FF46" w14:textId="00730A75"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automatickou změna stavu jednání při návštěvě klienta,                  </w:t>
            </w:r>
          </w:p>
          <w:p w14:paraId="457BEB0F" w14:textId="5864D463"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nastavení stavu jednání (plánované, uskutečněné, neuskutečněné-omluveno, neuskutečněné-neomluveno).             </w:t>
            </w:r>
          </w:p>
          <w:p w14:paraId="3DF574FE" w14:textId="69ED7EFA" w:rsidR="001346A4" w:rsidRPr="00BB5B56" w:rsidRDefault="00CD5AD6" w:rsidP="00F86762">
            <w:pPr>
              <w:pStyle w:val="EARSmall"/>
              <w:ind w:left="171"/>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w:t>
            </w:r>
            <w:r>
              <w:rPr>
                <w:rFonts w:cs="Arial"/>
              </w:rPr>
              <w:t>ý</w:t>
            </w:r>
            <w:r w:rsidRPr="00BB5B56">
              <w:rPr>
                <w:rFonts w:cs="Arial"/>
              </w:rPr>
              <w:t xml:space="preserve"> </w:t>
            </w:r>
            <w:r w:rsidR="001346A4" w:rsidRPr="00BB5B56">
              <w:rPr>
                <w:rFonts w:cs="Arial"/>
              </w:rPr>
              <w:t xml:space="preserve">kalendář umožní </w:t>
            </w:r>
            <w:r>
              <w:rPr>
                <w:rFonts w:cs="Arial"/>
              </w:rPr>
              <w:t>výběr</w:t>
            </w:r>
            <w:r w:rsidRPr="00BB5B56">
              <w:rPr>
                <w:rFonts w:cs="Arial"/>
              </w:rPr>
              <w:t xml:space="preserve"> </w:t>
            </w:r>
            <w:r w:rsidR="001346A4" w:rsidRPr="00BB5B56">
              <w:rPr>
                <w:rFonts w:cs="Arial"/>
              </w:rPr>
              <w:t>všech jednání podle:</w:t>
            </w:r>
          </w:p>
          <w:p w14:paraId="0C960640" w14:textId="2F34C869"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uživatele,                   </w:t>
            </w:r>
          </w:p>
          <w:p w14:paraId="727A6DC9" w14:textId="16F93F69"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klienta,                   </w:t>
            </w:r>
          </w:p>
          <w:p w14:paraId="5DD29C1F" w14:textId="73025BC2"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typu jednání,                  </w:t>
            </w:r>
          </w:p>
          <w:p w14:paraId="73BC44E0" w14:textId="3C871FA8"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stavu jednání,             </w:t>
            </w:r>
          </w:p>
          <w:p w14:paraId="18AB29A2" w14:textId="26D64560"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data a časového období,              </w:t>
            </w:r>
          </w:p>
          <w:p w14:paraId="7968E0D3" w14:textId="05304972"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uživatelem definované oblasti (geografické území, působnost KoP/KrP).             </w:t>
            </w:r>
          </w:p>
          <w:p w14:paraId="4785E8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Uživatelský kalendář umožní zadávání skupinových jednání nadřízeným pracovníkem a přiřazení jednání jednotlivým uživatelům.</w:t>
            </w:r>
          </w:p>
          <w:p w14:paraId="77392F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Kalendář bude umožňovat zadávání datumu výběrem z kalendáře i textovým zadáním. Při textovém zadání bude implementovat kontrolu správnosti zadávání.</w:t>
            </w:r>
          </w:p>
          <w:p w14:paraId="67EB3C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Kalendáře bude možné mezi uživateli sdílet. Bude možné zobrazit plánované události i pro jiné uživatele v rámci všech agend. Zobrazení bude možné s využitím filtrů měnit. Zobrazení sdíleného kalendáře bude záviset na přihlášeném uživateli.</w:t>
            </w:r>
          </w:p>
        </w:tc>
      </w:tr>
    </w:tbl>
    <w:p w14:paraId="1528000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4F3B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969D0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1413F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ZAM0128</w:t>
            </w:r>
          </w:p>
        </w:tc>
      </w:tr>
      <w:tr w:rsidR="001346A4" w:rsidRPr="00BB5B56" w14:paraId="25CF72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A119DB" w14:textId="77777777" w:rsidR="001346A4" w:rsidRPr="00BB5B56" w:rsidRDefault="001346A4" w:rsidP="006660FB">
            <w:pPr>
              <w:pStyle w:val="EARSmall"/>
              <w:rPr>
                <w:rFonts w:cs="Arial"/>
                <w:b/>
              </w:rPr>
            </w:pPr>
            <w:r w:rsidRPr="00BB5B56">
              <w:rPr>
                <w:rFonts w:cs="Arial"/>
                <w:b/>
              </w:rPr>
              <w:t>Název</w:t>
            </w:r>
          </w:p>
        </w:tc>
        <w:tc>
          <w:tcPr>
            <w:tcW w:w="6803" w:type="dxa"/>
          </w:tcPr>
          <w:p w14:paraId="1169E0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oznámení o schůzce</w:t>
            </w:r>
          </w:p>
        </w:tc>
      </w:tr>
      <w:tr w:rsidR="001346A4" w:rsidRPr="00BB5B56" w14:paraId="380246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58E76D" w14:textId="77777777" w:rsidR="001346A4" w:rsidRPr="00BB5B56" w:rsidRDefault="001346A4" w:rsidP="006660FB">
            <w:pPr>
              <w:pStyle w:val="EARSmall"/>
              <w:rPr>
                <w:rFonts w:cs="Arial"/>
                <w:b/>
              </w:rPr>
            </w:pPr>
            <w:r w:rsidRPr="00BB5B56">
              <w:rPr>
                <w:rFonts w:cs="Arial"/>
                <w:b/>
              </w:rPr>
              <w:t>Popis</w:t>
            </w:r>
          </w:p>
        </w:tc>
        <w:tc>
          <w:tcPr>
            <w:tcW w:w="6803" w:type="dxa"/>
          </w:tcPr>
          <w:p w14:paraId="47B2F8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odeslání oznámení (mail, SMS) klientovi o naplánované schůzce.</w:t>
            </w:r>
          </w:p>
        </w:tc>
      </w:tr>
    </w:tbl>
    <w:p w14:paraId="4A4FAF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C098A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17E4F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5B70ED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ZAM0129</w:t>
            </w:r>
          </w:p>
        </w:tc>
      </w:tr>
      <w:tr w:rsidR="001346A4" w:rsidRPr="00BB5B56" w14:paraId="45ACCF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AE37DB" w14:textId="77777777" w:rsidR="001346A4" w:rsidRPr="00BB5B56" w:rsidRDefault="001346A4" w:rsidP="006660FB">
            <w:pPr>
              <w:pStyle w:val="EARSmall"/>
              <w:rPr>
                <w:rFonts w:cs="Arial"/>
                <w:b/>
              </w:rPr>
            </w:pPr>
            <w:r w:rsidRPr="00BB5B56">
              <w:rPr>
                <w:rFonts w:cs="Arial"/>
                <w:b/>
              </w:rPr>
              <w:t>Název</w:t>
            </w:r>
          </w:p>
        </w:tc>
        <w:tc>
          <w:tcPr>
            <w:tcW w:w="6803" w:type="dxa"/>
          </w:tcPr>
          <w:p w14:paraId="3BA1B5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Notifikace</w:t>
            </w:r>
          </w:p>
        </w:tc>
      </w:tr>
      <w:tr w:rsidR="001346A4" w:rsidRPr="00BB5B56" w14:paraId="7C2516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9C9388" w14:textId="77777777" w:rsidR="001346A4" w:rsidRPr="00BB5B56" w:rsidRDefault="001346A4" w:rsidP="006660FB">
            <w:pPr>
              <w:pStyle w:val="EARSmall"/>
              <w:rPr>
                <w:rFonts w:cs="Arial"/>
                <w:b/>
              </w:rPr>
            </w:pPr>
            <w:r w:rsidRPr="00BB5B56">
              <w:rPr>
                <w:rFonts w:cs="Arial"/>
                <w:b/>
              </w:rPr>
              <w:t>Popis</w:t>
            </w:r>
          </w:p>
        </w:tc>
        <w:tc>
          <w:tcPr>
            <w:tcW w:w="6803" w:type="dxa"/>
          </w:tcPr>
          <w:p w14:paraId="3ED493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podporovat funkcí notifikace (informační okno, SMS, mail) pro zvolené typy událostí.</w:t>
            </w:r>
          </w:p>
        </w:tc>
      </w:tr>
    </w:tbl>
    <w:p w14:paraId="35D5231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3D3E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B046A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19272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ZAM0130</w:t>
            </w:r>
          </w:p>
        </w:tc>
      </w:tr>
      <w:tr w:rsidR="001346A4" w:rsidRPr="00BB5B56" w14:paraId="0426DA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9C5210" w14:textId="77777777" w:rsidR="001346A4" w:rsidRPr="00BB5B56" w:rsidRDefault="001346A4" w:rsidP="006660FB">
            <w:pPr>
              <w:pStyle w:val="EARSmall"/>
              <w:rPr>
                <w:rFonts w:cs="Arial"/>
                <w:b/>
              </w:rPr>
            </w:pPr>
            <w:r w:rsidRPr="00BB5B56">
              <w:rPr>
                <w:rFonts w:cs="Arial"/>
                <w:b/>
              </w:rPr>
              <w:t>Název</w:t>
            </w:r>
          </w:p>
        </w:tc>
        <w:tc>
          <w:tcPr>
            <w:tcW w:w="6803" w:type="dxa"/>
          </w:tcPr>
          <w:p w14:paraId="0A0530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lhůt</w:t>
            </w:r>
          </w:p>
        </w:tc>
      </w:tr>
      <w:tr w:rsidR="001346A4" w:rsidRPr="00BB5B56" w14:paraId="7C68D8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898323" w14:textId="77777777" w:rsidR="001346A4" w:rsidRPr="00BB5B56" w:rsidRDefault="001346A4" w:rsidP="006660FB">
            <w:pPr>
              <w:pStyle w:val="EARSmall"/>
              <w:rPr>
                <w:rFonts w:cs="Arial"/>
                <w:b/>
              </w:rPr>
            </w:pPr>
            <w:r w:rsidRPr="00BB5B56">
              <w:rPr>
                <w:rFonts w:cs="Arial"/>
                <w:b/>
              </w:rPr>
              <w:t>Popis</w:t>
            </w:r>
          </w:p>
        </w:tc>
        <w:tc>
          <w:tcPr>
            <w:tcW w:w="6803" w:type="dxa"/>
          </w:tcPr>
          <w:p w14:paraId="7378CD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sledování plnění lhůt (vyplývajících ze ZSŘ, jiných ustanovení právních předpisů či vnitřních nařízení). Systém umožní uživatelské nastavení těchto lhůt pro všechny relevantní činnosti v rámci podporovaných agend. Systém bude podporovat zasílání notifikací OUO v případě blížících se konců lhůt.</w:t>
            </w:r>
          </w:p>
        </w:tc>
      </w:tr>
    </w:tbl>
    <w:p w14:paraId="5D56700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DAF3F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14D9D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F50AE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ZAM0131</w:t>
            </w:r>
          </w:p>
        </w:tc>
      </w:tr>
      <w:tr w:rsidR="001346A4" w:rsidRPr="00BB5B56" w14:paraId="26FA5D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20B201" w14:textId="77777777" w:rsidR="001346A4" w:rsidRPr="00BB5B56" w:rsidRDefault="001346A4" w:rsidP="006660FB">
            <w:pPr>
              <w:pStyle w:val="EARSmall"/>
              <w:rPr>
                <w:rFonts w:cs="Arial"/>
                <w:b/>
              </w:rPr>
            </w:pPr>
            <w:r w:rsidRPr="00BB5B56">
              <w:rPr>
                <w:rFonts w:cs="Arial"/>
                <w:b/>
              </w:rPr>
              <w:t>Název</w:t>
            </w:r>
          </w:p>
        </w:tc>
        <w:tc>
          <w:tcPr>
            <w:tcW w:w="6803" w:type="dxa"/>
          </w:tcPr>
          <w:p w14:paraId="4C59AACD" w14:textId="572D201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dojezdových vzdáleností</w:t>
            </w:r>
          </w:p>
        </w:tc>
      </w:tr>
      <w:tr w:rsidR="001346A4" w:rsidRPr="00BB5B56" w14:paraId="7E89EA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E2E2D3" w14:textId="77777777" w:rsidR="001346A4" w:rsidRPr="00BB5B56" w:rsidRDefault="001346A4" w:rsidP="006660FB">
            <w:pPr>
              <w:pStyle w:val="EARSmall"/>
              <w:rPr>
                <w:rFonts w:cs="Arial"/>
                <w:b/>
              </w:rPr>
            </w:pPr>
            <w:r w:rsidRPr="00BB5B56">
              <w:rPr>
                <w:rFonts w:cs="Arial"/>
                <w:b/>
              </w:rPr>
              <w:t>Popis</w:t>
            </w:r>
          </w:p>
        </w:tc>
        <w:tc>
          <w:tcPr>
            <w:tcW w:w="6803" w:type="dxa"/>
          </w:tcPr>
          <w:p w14:paraId="3424B0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disponovat funkcionalitou pro určení dojezdových vzdáleností klienta pro městskou i meziměstskou dopravu.</w:t>
            </w:r>
          </w:p>
        </w:tc>
      </w:tr>
    </w:tbl>
    <w:p w14:paraId="0BE6CE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92B1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88E8B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5456C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ZAM0132</w:t>
            </w:r>
          </w:p>
        </w:tc>
      </w:tr>
      <w:tr w:rsidR="001346A4" w:rsidRPr="00BB5B56" w14:paraId="1D5019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A85446" w14:textId="77777777" w:rsidR="001346A4" w:rsidRPr="00BB5B56" w:rsidRDefault="001346A4" w:rsidP="006660FB">
            <w:pPr>
              <w:pStyle w:val="EARSmall"/>
              <w:rPr>
                <w:rFonts w:cs="Arial"/>
                <w:b/>
              </w:rPr>
            </w:pPr>
            <w:r w:rsidRPr="00BB5B56">
              <w:rPr>
                <w:rFonts w:cs="Arial"/>
                <w:b/>
              </w:rPr>
              <w:t>Název</w:t>
            </w:r>
          </w:p>
        </w:tc>
        <w:tc>
          <w:tcPr>
            <w:tcW w:w="6803" w:type="dxa"/>
          </w:tcPr>
          <w:p w14:paraId="4BB5ECF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Historie změn</w:t>
            </w:r>
          </w:p>
        </w:tc>
      </w:tr>
      <w:tr w:rsidR="001346A4" w:rsidRPr="00BB5B56" w14:paraId="3A6BA0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E44540" w14:textId="77777777" w:rsidR="001346A4" w:rsidRPr="00BB5B56" w:rsidRDefault="001346A4" w:rsidP="006660FB">
            <w:pPr>
              <w:pStyle w:val="EARSmall"/>
              <w:rPr>
                <w:rFonts w:cs="Arial"/>
                <w:b/>
              </w:rPr>
            </w:pPr>
            <w:r w:rsidRPr="00BB5B56">
              <w:rPr>
                <w:rFonts w:cs="Arial"/>
                <w:b/>
              </w:rPr>
              <w:t>Popis</w:t>
            </w:r>
          </w:p>
        </w:tc>
        <w:tc>
          <w:tcPr>
            <w:tcW w:w="6803" w:type="dxa"/>
          </w:tcPr>
          <w:p w14:paraId="64415BC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nahlížet do dříve provedených změn u právě prohlížené nebo zpracovávané žádosti. Systém umožní u editovatelných objektů vyvolat předchozí stav před úpravou, tj. musí umožnit odvolat poslední akci.</w:t>
            </w:r>
          </w:p>
        </w:tc>
      </w:tr>
    </w:tbl>
    <w:p w14:paraId="4DEA4DC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0CBB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B7A67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78DEE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ZAM0133</w:t>
            </w:r>
          </w:p>
        </w:tc>
      </w:tr>
      <w:tr w:rsidR="001346A4" w:rsidRPr="00BB5B56" w14:paraId="22914A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72DD90" w14:textId="77777777" w:rsidR="001346A4" w:rsidRPr="00BB5B56" w:rsidRDefault="001346A4" w:rsidP="006660FB">
            <w:pPr>
              <w:pStyle w:val="EARSmall"/>
              <w:rPr>
                <w:rFonts w:cs="Arial"/>
                <w:b/>
              </w:rPr>
            </w:pPr>
            <w:r w:rsidRPr="00BB5B56">
              <w:rPr>
                <w:rFonts w:cs="Arial"/>
                <w:b/>
              </w:rPr>
              <w:t>Název</w:t>
            </w:r>
          </w:p>
        </w:tc>
        <w:tc>
          <w:tcPr>
            <w:tcW w:w="6803" w:type="dxa"/>
          </w:tcPr>
          <w:p w14:paraId="30AAC6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 k žádosti nebo uživateli</w:t>
            </w:r>
          </w:p>
        </w:tc>
      </w:tr>
      <w:tr w:rsidR="001346A4" w:rsidRPr="00BB5B56" w14:paraId="047E24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DB3AD8" w14:textId="77777777" w:rsidR="001346A4" w:rsidRPr="00BB5B56" w:rsidRDefault="001346A4" w:rsidP="006660FB">
            <w:pPr>
              <w:pStyle w:val="EARSmall"/>
              <w:rPr>
                <w:rFonts w:cs="Arial"/>
                <w:b/>
              </w:rPr>
            </w:pPr>
            <w:r w:rsidRPr="00BB5B56">
              <w:rPr>
                <w:rFonts w:cs="Arial"/>
                <w:b/>
              </w:rPr>
              <w:t>Popis</w:t>
            </w:r>
          </w:p>
        </w:tc>
        <w:tc>
          <w:tcPr>
            <w:tcW w:w="6803" w:type="dxa"/>
          </w:tcPr>
          <w:p w14:paraId="076D3B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zadávání poznámek k žádostem a osobám. Jedná se o textový údaj, který bude automaticky opatřen datem a časem vložení a jménem uživatele, který tuto poznámku vložil. Poznámka umožní nastavit upomínku. Poznámky budou přístupné určeným rolím.</w:t>
            </w:r>
          </w:p>
        </w:tc>
      </w:tr>
    </w:tbl>
    <w:p w14:paraId="7654D63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5073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AA7DC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AA822E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ZAM0134</w:t>
            </w:r>
          </w:p>
        </w:tc>
      </w:tr>
      <w:tr w:rsidR="001346A4" w:rsidRPr="00BB5B56" w14:paraId="4CE9095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615A74" w14:textId="77777777" w:rsidR="001346A4" w:rsidRPr="00BB5B56" w:rsidRDefault="001346A4" w:rsidP="006660FB">
            <w:pPr>
              <w:pStyle w:val="EARSmall"/>
              <w:rPr>
                <w:rFonts w:cs="Arial"/>
                <w:b/>
              </w:rPr>
            </w:pPr>
            <w:r w:rsidRPr="00BB5B56">
              <w:rPr>
                <w:rFonts w:cs="Arial"/>
                <w:b/>
              </w:rPr>
              <w:t>Název</w:t>
            </w:r>
          </w:p>
        </w:tc>
        <w:tc>
          <w:tcPr>
            <w:tcW w:w="6803" w:type="dxa"/>
          </w:tcPr>
          <w:p w14:paraId="2DD7DA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Přímá komunikace s klientem</w:t>
            </w:r>
          </w:p>
        </w:tc>
      </w:tr>
      <w:tr w:rsidR="001346A4" w:rsidRPr="00BB5B56" w14:paraId="7E83B1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189445" w14:textId="77777777" w:rsidR="001346A4" w:rsidRPr="00BB5B56" w:rsidRDefault="001346A4" w:rsidP="006660FB">
            <w:pPr>
              <w:pStyle w:val="EARSmall"/>
              <w:rPr>
                <w:rFonts w:cs="Arial"/>
                <w:b/>
              </w:rPr>
            </w:pPr>
            <w:r w:rsidRPr="00BB5B56">
              <w:rPr>
                <w:rFonts w:cs="Arial"/>
                <w:b/>
              </w:rPr>
              <w:t>Popis</w:t>
            </w:r>
          </w:p>
        </w:tc>
        <w:tc>
          <w:tcPr>
            <w:tcW w:w="6803" w:type="dxa"/>
          </w:tcPr>
          <w:p w14:paraId="00FCD4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u záznamu žadatele kontaktní vícenásobné údaje (SMS, email, telefon). Systém bude podporovat přímo ze systému vyvolání komunikace tímto kanálem, tj. odeslání emailu nebo SMS. Texty bude možné vytvářet s pomocí přednastavených šablon.</w:t>
            </w:r>
          </w:p>
        </w:tc>
      </w:tr>
    </w:tbl>
    <w:p w14:paraId="1D2BE99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8BD6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ADD95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78C0D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ZAM0135</w:t>
            </w:r>
          </w:p>
        </w:tc>
      </w:tr>
      <w:tr w:rsidR="001346A4" w:rsidRPr="00BB5B56" w14:paraId="0579E3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B84089" w14:textId="77777777" w:rsidR="001346A4" w:rsidRPr="00BB5B56" w:rsidRDefault="001346A4" w:rsidP="006660FB">
            <w:pPr>
              <w:pStyle w:val="EARSmall"/>
              <w:rPr>
                <w:rFonts w:cs="Arial"/>
                <w:b/>
              </w:rPr>
            </w:pPr>
            <w:r w:rsidRPr="00BB5B56">
              <w:rPr>
                <w:rFonts w:cs="Arial"/>
                <w:b/>
              </w:rPr>
              <w:t>Název</w:t>
            </w:r>
          </w:p>
        </w:tc>
        <w:tc>
          <w:tcPr>
            <w:tcW w:w="6803" w:type="dxa"/>
          </w:tcPr>
          <w:p w14:paraId="35908C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Důležitost žádosti</w:t>
            </w:r>
          </w:p>
        </w:tc>
      </w:tr>
      <w:tr w:rsidR="001346A4" w:rsidRPr="00BB5B56" w14:paraId="4E1230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0A3D8E" w14:textId="77777777" w:rsidR="001346A4" w:rsidRPr="00BB5B56" w:rsidRDefault="001346A4" w:rsidP="006660FB">
            <w:pPr>
              <w:pStyle w:val="EARSmall"/>
              <w:rPr>
                <w:rFonts w:cs="Arial"/>
                <w:b/>
              </w:rPr>
            </w:pPr>
            <w:r w:rsidRPr="00BB5B56">
              <w:rPr>
                <w:rFonts w:cs="Arial"/>
                <w:b/>
              </w:rPr>
              <w:t>Popis</w:t>
            </w:r>
          </w:p>
        </w:tc>
        <w:tc>
          <w:tcPr>
            <w:tcW w:w="6803" w:type="dxa"/>
          </w:tcPr>
          <w:p w14:paraId="13E833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každé žádosti nastavit příznak "důležitosti".</w:t>
            </w:r>
          </w:p>
        </w:tc>
      </w:tr>
    </w:tbl>
    <w:p w14:paraId="2ADEB6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B774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139A1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0B2C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ZAM0136</w:t>
            </w:r>
          </w:p>
        </w:tc>
      </w:tr>
      <w:tr w:rsidR="001346A4" w:rsidRPr="00BB5B56" w14:paraId="1681A8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F7ADF0" w14:textId="77777777" w:rsidR="001346A4" w:rsidRPr="00BB5B56" w:rsidRDefault="001346A4" w:rsidP="006660FB">
            <w:pPr>
              <w:pStyle w:val="EARSmall"/>
              <w:rPr>
                <w:rFonts w:cs="Arial"/>
                <w:b/>
              </w:rPr>
            </w:pPr>
            <w:r w:rsidRPr="00BB5B56">
              <w:rPr>
                <w:rFonts w:cs="Arial"/>
                <w:b/>
              </w:rPr>
              <w:t>Název</w:t>
            </w:r>
          </w:p>
        </w:tc>
        <w:tc>
          <w:tcPr>
            <w:tcW w:w="6803" w:type="dxa"/>
          </w:tcPr>
          <w:p w14:paraId="33D892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Označení žádostí, které byly předmětem auditu</w:t>
            </w:r>
          </w:p>
        </w:tc>
      </w:tr>
      <w:tr w:rsidR="001346A4" w:rsidRPr="00BB5B56" w14:paraId="7F9A4BA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279361" w14:textId="77777777" w:rsidR="001346A4" w:rsidRPr="00BB5B56" w:rsidRDefault="001346A4" w:rsidP="006660FB">
            <w:pPr>
              <w:pStyle w:val="EARSmall"/>
              <w:rPr>
                <w:rFonts w:cs="Arial"/>
                <w:b/>
              </w:rPr>
            </w:pPr>
            <w:r w:rsidRPr="00BB5B56">
              <w:rPr>
                <w:rFonts w:cs="Arial"/>
                <w:b/>
              </w:rPr>
              <w:t>Popis</w:t>
            </w:r>
          </w:p>
        </w:tc>
        <w:tc>
          <w:tcPr>
            <w:tcW w:w="6803" w:type="dxa"/>
          </w:tcPr>
          <w:p w14:paraId="144D96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každé žádosti nastavit příznak, zda byla předmětem auditu.</w:t>
            </w:r>
          </w:p>
        </w:tc>
      </w:tr>
    </w:tbl>
    <w:p w14:paraId="5D55399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9DD9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8EE2F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A615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ZAM0137</w:t>
            </w:r>
          </w:p>
        </w:tc>
      </w:tr>
      <w:tr w:rsidR="001346A4" w:rsidRPr="00BB5B56" w14:paraId="01E234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B16A71" w14:textId="77777777" w:rsidR="001346A4" w:rsidRPr="00BB5B56" w:rsidRDefault="001346A4" w:rsidP="006660FB">
            <w:pPr>
              <w:pStyle w:val="EARSmall"/>
              <w:rPr>
                <w:rFonts w:cs="Arial"/>
                <w:b/>
              </w:rPr>
            </w:pPr>
            <w:r w:rsidRPr="00BB5B56">
              <w:rPr>
                <w:rFonts w:cs="Arial"/>
                <w:b/>
              </w:rPr>
              <w:t>Název</w:t>
            </w:r>
          </w:p>
        </w:tc>
        <w:tc>
          <w:tcPr>
            <w:tcW w:w="6803" w:type="dxa"/>
          </w:tcPr>
          <w:p w14:paraId="264D63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poznámky před schválením žádosti</w:t>
            </w:r>
          </w:p>
        </w:tc>
      </w:tr>
      <w:tr w:rsidR="001346A4" w:rsidRPr="00BB5B56" w14:paraId="13ED29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0B9255" w14:textId="77777777" w:rsidR="001346A4" w:rsidRPr="00BB5B56" w:rsidRDefault="001346A4" w:rsidP="006660FB">
            <w:pPr>
              <w:pStyle w:val="EARSmall"/>
              <w:rPr>
                <w:rFonts w:cs="Arial"/>
                <w:b/>
              </w:rPr>
            </w:pPr>
            <w:r w:rsidRPr="00BB5B56">
              <w:rPr>
                <w:rFonts w:cs="Arial"/>
                <w:b/>
              </w:rPr>
              <w:t>Popis</w:t>
            </w:r>
          </w:p>
        </w:tc>
        <w:tc>
          <w:tcPr>
            <w:tcW w:w="6803" w:type="dxa"/>
          </w:tcPr>
          <w:p w14:paraId="7CF9BD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před schválením žádosti zobrazovat poznámku vedenou k žádosti. Tato funkcionalita bude konfigurovatelná podle typu žádosti.</w:t>
            </w:r>
          </w:p>
        </w:tc>
      </w:tr>
    </w:tbl>
    <w:p w14:paraId="0C61B7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EC57B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C9E9C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19E17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ZAM0138</w:t>
            </w:r>
          </w:p>
        </w:tc>
      </w:tr>
      <w:tr w:rsidR="001346A4" w:rsidRPr="00BB5B56" w14:paraId="099295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EE097B" w14:textId="77777777" w:rsidR="001346A4" w:rsidRPr="00BB5B56" w:rsidRDefault="001346A4" w:rsidP="006660FB">
            <w:pPr>
              <w:pStyle w:val="EARSmall"/>
              <w:rPr>
                <w:rFonts w:cs="Arial"/>
                <w:b/>
              </w:rPr>
            </w:pPr>
            <w:r w:rsidRPr="00BB5B56">
              <w:rPr>
                <w:rFonts w:cs="Arial"/>
                <w:b/>
              </w:rPr>
              <w:t>Název</w:t>
            </w:r>
          </w:p>
        </w:tc>
        <w:tc>
          <w:tcPr>
            <w:tcW w:w="6803" w:type="dxa"/>
          </w:tcPr>
          <w:p w14:paraId="06EE93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Konsolidovaná znění právních předpisů</w:t>
            </w:r>
          </w:p>
        </w:tc>
      </w:tr>
      <w:tr w:rsidR="001346A4" w:rsidRPr="00BB5B56" w14:paraId="3F86B3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7F08C6" w14:textId="77777777" w:rsidR="001346A4" w:rsidRPr="00BB5B56" w:rsidRDefault="001346A4" w:rsidP="006660FB">
            <w:pPr>
              <w:pStyle w:val="EARSmall"/>
              <w:rPr>
                <w:rFonts w:cs="Arial"/>
                <w:b/>
              </w:rPr>
            </w:pPr>
            <w:r w:rsidRPr="00BB5B56">
              <w:rPr>
                <w:rFonts w:cs="Arial"/>
                <w:b/>
              </w:rPr>
              <w:t>Popis</w:t>
            </w:r>
          </w:p>
        </w:tc>
        <w:tc>
          <w:tcPr>
            <w:tcW w:w="6803" w:type="dxa"/>
          </w:tcPr>
          <w:p w14:paraId="3F807E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uživatelům nahlížet do konsolidovaných znění právních předpisů.</w:t>
            </w:r>
          </w:p>
        </w:tc>
      </w:tr>
    </w:tbl>
    <w:p w14:paraId="2D933EF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A50E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E2C61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D5798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ZAM0139</w:t>
            </w:r>
          </w:p>
        </w:tc>
      </w:tr>
      <w:tr w:rsidR="001346A4" w:rsidRPr="00BB5B56" w14:paraId="2890FD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23B33C" w14:textId="77777777" w:rsidR="001346A4" w:rsidRPr="00BB5B56" w:rsidRDefault="001346A4" w:rsidP="006660FB">
            <w:pPr>
              <w:pStyle w:val="EARSmall"/>
              <w:rPr>
                <w:rFonts w:cs="Arial"/>
                <w:b/>
              </w:rPr>
            </w:pPr>
            <w:r w:rsidRPr="00BB5B56">
              <w:rPr>
                <w:rFonts w:cs="Arial"/>
                <w:b/>
              </w:rPr>
              <w:t>Název</w:t>
            </w:r>
          </w:p>
        </w:tc>
        <w:tc>
          <w:tcPr>
            <w:tcW w:w="6803" w:type="dxa"/>
          </w:tcPr>
          <w:p w14:paraId="199FF5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ASPI</w:t>
            </w:r>
          </w:p>
        </w:tc>
      </w:tr>
      <w:tr w:rsidR="001346A4" w:rsidRPr="00BB5B56" w14:paraId="1E0AB8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669CD5" w14:textId="77777777" w:rsidR="001346A4" w:rsidRPr="00BB5B56" w:rsidRDefault="001346A4" w:rsidP="006660FB">
            <w:pPr>
              <w:pStyle w:val="EARSmall"/>
              <w:rPr>
                <w:rFonts w:cs="Arial"/>
                <w:b/>
              </w:rPr>
            </w:pPr>
            <w:r w:rsidRPr="00BB5B56">
              <w:rPr>
                <w:rFonts w:cs="Arial"/>
                <w:b/>
              </w:rPr>
              <w:t>Popis</w:t>
            </w:r>
          </w:p>
        </w:tc>
        <w:tc>
          <w:tcPr>
            <w:tcW w:w="6803" w:type="dxa"/>
          </w:tcPr>
          <w:p w14:paraId="449B8A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náhled do ASPI (Automatizovaného systému právních informací) v kontextu, který bude odpovídat místu odkazu.</w:t>
            </w:r>
          </w:p>
        </w:tc>
      </w:tr>
    </w:tbl>
    <w:p w14:paraId="1C49B3A8" w14:textId="77777777" w:rsidR="001346A4" w:rsidRPr="00BB5B56" w:rsidRDefault="001346A4" w:rsidP="001346A4">
      <w:pPr>
        <w:pStyle w:val="Nadpis40"/>
        <w:rPr>
          <w:rFonts w:ascii="Arial" w:hAnsi="Arial" w:cs="Arial"/>
        </w:rPr>
      </w:pPr>
      <w:r w:rsidRPr="00BB5B56">
        <w:rPr>
          <w:rFonts w:ascii="Arial" w:hAnsi="Arial" w:cs="Arial"/>
        </w:rPr>
        <w:t>Portál</w:t>
      </w:r>
    </w:p>
    <w:p w14:paraId="527DE4CF" w14:textId="793552C5" w:rsidR="001346A4" w:rsidRPr="00BB5B56" w:rsidRDefault="001346A4" w:rsidP="001346A4">
      <w:pPr>
        <w:rPr>
          <w:rFonts w:ascii="Arial" w:hAnsi="Arial" w:cs="Arial"/>
        </w:rPr>
      </w:pPr>
      <w:r w:rsidRPr="00BB5B56">
        <w:rPr>
          <w:rFonts w:ascii="Arial" w:hAnsi="Arial" w:cs="Arial"/>
        </w:rPr>
        <w:t>Dodávka Portálu není předmětem této veřejné zakázky. Systém však musí zajistit rozhraní pro poskytování dat určených pro zveřejnění na Portálu a rozhraní pro příjem dat tam</w:t>
      </w:r>
      <w:r w:rsidR="00EB4671">
        <w:rPr>
          <w:rFonts w:ascii="Arial" w:hAnsi="Arial" w:cs="Arial"/>
        </w:rPr>
        <w:t>,</w:t>
      </w:r>
      <w:r w:rsidRPr="00BB5B56">
        <w:rPr>
          <w:rFonts w:ascii="Arial" w:hAnsi="Arial" w:cs="Arial"/>
        </w:rPr>
        <w:t xml:space="preserve"> kde to je vyžadováno. Dodavatel Portálu pak nad těmito rozhraními vybuduje vlastní portálové aplikace. V této části jsou tedy obsaženy požadavky, které musí zajistit Systém a poskytovat je formou těchto rozhraní Portálu. Požadavky jsou dále členěny po jednotlivých agendách v oblasti Zaměstnanosti.</w:t>
      </w:r>
    </w:p>
    <w:p w14:paraId="42BFBC8E" w14:textId="77777777" w:rsidR="001346A4" w:rsidRPr="00BB5B56" w:rsidRDefault="001346A4" w:rsidP="001346A4">
      <w:pPr>
        <w:pStyle w:val="Nadpis50"/>
        <w:rPr>
          <w:rFonts w:ascii="Arial" w:hAnsi="Arial" w:cs="Arial"/>
        </w:rPr>
      </w:pPr>
      <w:r w:rsidRPr="00BB5B56">
        <w:rPr>
          <w:rFonts w:ascii="Arial" w:hAnsi="Arial" w:cs="Arial"/>
        </w:rPr>
        <w:t>Obecné požadavky rozhraní na Portál</w:t>
      </w:r>
    </w:p>
    <w:p w14:paraId="50B167E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E957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EB09D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E5548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ZAM0140</w:t>
            </w:r>
          </w:p>
        </w:tc>
      </w:tr>
      <w:tr w:rsidR="001346A4" w:rsidRPr="00BB5B56" w14:paraId="57B0BC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D73E62" w14:textId="77777777" w:rsidR="001346A4" w:rsidRPr="00BB5B56" w:rsidRDefault="001346A4" w:rsidP="006660FB">
            <w:pPr>
              <w:pStyle w:val="EARSmall"/>
              <w:rPr>
                <w:rFonts w:cs="Arial"/>
                <w:b/>
              </w:rPr>
            </w:pPr>
            <w:r w:rsidRPr="00BB5B56">
              <w:rPr>
                <w:rFonts w:cs="Arial"/>
                <w:b/>
              </w:rPr>
              <w:t>Název</w:t>
            </w:r>
          </w:p>
        </w:tc>
        <w:tc>
          <w:tcPr>
            <w:tcW w:w="6803" w:type="dxa"/>
          </w:tcPr>
          <w:p w14:paraId="7D80F7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Jazykové mutace Portálu</w:t>
            </w:r>
          </w:p>
        </w:tc>
      </w:tr>
      <w:tr w:rsidR="001346A4" w:rsidRPr="00BB5B56" w14:paraId="08E5C9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3ACE1D" w14:textId="77777777" w:rsidR="001346A4" w:rsidRPr="00BB5B56" w:rsidRDefault="001346A4" w:rsidP="006660FB">
            <w:pPr>
              <w:pStyle w:val="EARSmall"/>
              <w:rPr>
                <w:rFonts w:cs="Arial"/>
                <w:b/>
              </w:rPr>
            </w:pPr>
            <w:r w:rsidRPr="00BB5B56">
              <w:rPr>
                <w:rFonts w:cs="Arial"/>
                <w:b/>
              </w:rPr>
              <w:t>Popis</w:t>
            </w:r>
          </w:p>
        </w:tc>
        <w:tc>
          <w:tcPr>
            <w:tcW w:w="6803" w:type="dxa"/>
          </w:tcPr>
          <w:p w14:paraId="150200CF" w14:textId="0DB53ACB"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Portálové aplikace musí umožňovat jazykové mutace určené pro cizince. Systém musí být schopen poskytovat data, u kterých to bude vyžadováno ve formě podporující jazykové mutace.</w:t>
            </w:r>
          </w:p>
        </w:tc>
      </w:tr>
    </w:tbl>
    <w:p w14:paraId="7274394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4EB04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C6C0F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E6CCE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ZAM0141</w:t>
            </w:r>
          </w:p>
        </w:tc>
      </w:tr>
      <w:tr w:rsidR="001346A4" w:rsidRPr="00BB5B56" w14:paraId="520986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CD53C9" w14:textId="77777777" w:rsidR="001346A4" w:rsidRPr="00BB5B56" w:rsidRDefault="001346A4" w:rsidP="006660FB">
            <w:pPr>
              <w:pStyle w:val="EARSmall"/>
              <w:rPr>
                <w:rFonts w:cs="Arial"/>
                <w:b/>
              </w:rPr>
            </w:pPr>
            <w:r w:rsidRPr="00BB5B56">
              <w:rPr>
                <w:rFonts w:cs="Arial"/>
                <w:b/>
              </w:rPr>
              <w:t>Název</w:t>
            </w:r>
          </w:p>
        </w:tc>
        <w:tc>
          <w:tcPr>
            <w:tcW w:w="6803" w:type="dxa"/>
          </w:tcPr>
          <w:p w14:paraId="1813FE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webových formulářů</w:t>
            </w:r>
          </w:p>
        </w:tc>
      </w:tr>
      <w:tr w:rsidR="001346A4" w:rsidRPr="00BB5B56" w14:paraId="445941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84D9CF" w14:textId="77777777" w:rsidR="001346A4" w:rsidRPr="00BB5B56" w:rsidRDefault="001346A4" w:rsidP="006660FB">
            <w:pPr>
              <w:pStyle w:val="EARSmall"/>
              <w:rPr>
                <w:rFonts w:cs="Arial"/>
                <w:b/>
              </w:rPr>
            </w:pPr>
            <w:r w:rsidRPr="00BB5B56">
              <w:rPr>
                <w:rFonts w:cs="Arial"/>
                <w:b/>
              </w:rPr>
              <w:t>Popis</w:t>
            </w:r>
          </w:p>
        </w:tc>
        <w:tc>
          <w:tcPr>
            <w:tcW w:w="6803" w:type="dxa"/>
          </w:tcPr>
          <w:p w14:paraId="4DA4BF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převzetí dat vyplněných klientem prostřednictvím webového formuláře.</w:t>
            </w:r>
          </w:p>
        </w:tc>
      </w:tr>
    </w:tbl>
    <w:p w14:paraId="2F2967C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C47CC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7F1F3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DDB7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ZAM0142</w:t>
            </w:r>
          </w:p>
        </w:tc>
      </w:tr>
      <w:tr w:rsidR="001346A4" w:rsidRPr="00BB5B56" w14:paraId="484191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F3152A" w14:textId="77777777" w:rsidR="001346A4" w:rsidRPr="00BB5B56" w:rsidRDefault="001346A4" w:rsidP="006660FB">
            <w:pPr>
              <w:pStyle w:val="EARSmall"/>
              <w:rPr>
                <w:rFonts w:cs="Arial"/>
                <w:b/>
              </w:rPr>
            </w:pPr>
            <w:r w:rsidRPr="00BB5B56">
              <w:rPr>
                <w:rFonts w:cs="Arial"/>
                <w:b/>
              </w:rPr>
              <w:t>Název</w:t>
            </w:r>
          </w:p>
        </w:tc>
        <w:tc>
          <w:tcPr>
            <w:tcW w:w="6803" w:type="dxa"/>
          </w:tcPr>
          <w:p w14:paraId="1D7FBB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dokumentů prostřednictvím Portálu</w:t>
            </w:r>
          </w:p>
        </w:tc>
      </w:tr>
      <w:tr w:rsidR="001346A4" w:rsidRPr="00BB5B56" w14:paraId="0B7FF2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72FB40" w14:textId="77777777" w:rsidR="001346A4" w:rsidRPr="00BB5B56" w:rsidRDefault="001346A4" w:rsidP="006660FB">
            <w:pPr>
              <w:pStyle w:val="EARSmall"/>
              <w:rPr>
                <w:rFonts w:cs="Arial"/>
                <w:b/>
              </w:rPr>
            </w:pPr>
            <w:r w:rsidRPr="00BB5B56">
              <w:rPr>
                <w:rFonts w:cs="Arial"/>
                <w:b/>
              </w:rPr>
              <w:t>Popis</w:t>
            </w:r>
          </w:p>
        </w:tc>
        <w:tc>
          <w:tcPr>
            <w:tcW w:w="6803" w:type="dxa"/>
          </w:tcPr>
          <w:p w14:paraId="541D84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příjem dokumentu zadaných prostřednictvím Portálu. Dokumenty v elektronické podobě budou automaticky načteny a připraveny ke kontrole uživatelem.</w:t>
            </w:r>
          </w:p>
        </w:tc>
      </w:tr>
    </w:tbl>
    <w:p w14:paraId="4699139F" w14:textId="77777777" w:rsidR="001346A4" w:rsidRPr="00BB5B56" w:rsidRDefault="001346A4" w:rsidP="001346A4">
      <w:pPr>
        <w:pStyle w:val="Nadpis50"/>
        <w:rPr>
          <w:rFonts w:ascii="Arial" w:hAnsi="Arial" w:cs="Arial"/>
        </w:rPr>
      </w:pPr>
      <w:r w:rsidRPr="00BB5B56">
        <w:rPr>
          <w:rFonts w:ascii="Arial" w:hAnsi="Arial" w:cs="Arial"/>
        </w:rPr>
        <w:t>Veřejná služba</w:t>
      </w:r>
    </w:p>
    <w:p w14:paraId="79929A7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50E26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3BDF89"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FB2F4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ZAM0143</w:t>
            </w:r>
          </w:p>
        </w:tc>
      </w:tr>
      <w:tr w:rsidR="001346A4" w:rsidRPr="00BB5B56" w14:paraId="6CC4EAF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0B355B" w14:textId="77777777" w:rsidR="001346A4" w:rsidRPr="00BB5B56" w:rsidRDefault="001346A4" w:rsidP="006660FB">
            <w:pPr>
              <w:pStyle w:val="EARSmall"/>
              <w:rPr>
                <w:rFonts w:cs="Arial"/>
                <w:b/>
              </w:rPr>
            </w:pPr>
            <w:r w:rsidRPr="00BB5B56">
              <w:rPr>
                <w:rFonts w:cs="Arial"/>
                <w:b/>
              </w:rPr>
              <w:t>Název</w:t>
            </w:r>
          </w:p>
        </w:tc>
        <w:tc>
          <w:tcPr>
            <w:tcW w:w="6803" w:type="dxa"/>
          </w:tcPr>
          <w:p w14:paraId="390AC2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realizátora VS</w:t>
            </w:r>
          </w:p>
        </w:tc>
      </w:tr>
      <w:tr w:rsidR="001346A4" w:rsidRPr="00BB5B56" w14:paraId="3772DE0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779E56" w14:textId="77777777" w:rsidR="001346A4" w:rsidRPr="00BB5B56" w:rsidRDefault="001346A4" w:rsidP="006660FB">
            <w:pPr>
              <w:pStyle w:val="EARSmall"/>
              <w:rPr>
                <w:rFonts w:cs="Arial"/>
                <w:b/>
              </w:rPr>
            </w:pPr>
            <w:r w:rsidRPr="00BB5B56">
              <w:rPr>
                <w:rFonts w:cs="Arial"/>
                <w:b/>
              </w:rPr>
              <w:t>Popis</w:t>
            </w:r>
          </w:p>
        </w:tc>
        <w:tc>
          <w:tcPr>
            <w:tcW w:w="6803" w:type="dxa"/>
          </w:tcPr>
          <w:p w14:paraId="5D022C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poskytne rozhraní pro přístup realizátorů Veřejné služby prostřednictvím Portálu.</w:t>
            </w:r>
          </w:p>
        </w:tc>
      </w:tr>
    </w:tbl>
    <w:p w14:paraId="4CBBB796" w14:textId="77777777" w:rsidR="001346A4" w:rsidRPr="00BB5B56" w:rsidRDefault="001346A4" w:rsidP="001346A4">
      <w:pPr>
        <w:pStyle w:val="Nadpis50"/>
        <w:rPr>
          <w:rFonts w:ascii="Arial" w:hAnsi="Arial" w:cs="Arial"/>
        </w:rPr>
      </w:pPr>
      <w:r w:rsidRPr="00BB5B56">
        <w:rPr>
          <w:rFonts w:ascii="Arial" w:hAnsi="Arial" w:cs="Arial"/>
        </w:rPr>
        <w:t>Zahraniční zaměstnanost</w:t>
      </w:r>
    </w:p>
    <w:p w14:paraId="587ECC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A918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7A665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B4C9A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ZAM0144</w:t>
            </w:r>
          </w:p>
        </w:tc>
      </w:tr>
      <w:tr w:rsidR="001346A4" w:rsidRPr="00BB5B56" w14:paraId="01D391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27A570" w14:textId="77777777" w:rsidR="001346A4" w:rsidRPr="00BB5B56" w:rsidRDefault="001346A4" w:rsidP="006660FB">
            <w:pPr>
              <w:pStyle w:val="EARSmall"/>
              <w:rPr>
                <w:rFonts w:cs="Arial"/>
                <w:b/>
              </w:rPr>
            </w:pPr>
            <w:r w:rsidRPr="00BB5B56">
              <w:rPr>
                <w:rFonts w:cs="Arial"/>
                <w:b/>
              </w:rPr>
              <w:t>Název</w:t>
            </w:r>
          </w:p>
        </w:tc>
        <w:tc>
          <w:tcPr>
            <w:tcW w:w="6803" w:type="dxa"/>
          </w:tcPr>
          <w:p w14:paraId="7502A7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Informace ZZ na Portále</w:t>
            </w:r>
          </w:p>
        </w:tc>
      </w:tr>
      <w:tr w:rsidR="001346A4" w:rsidRPr="00BB5B56" w14:paraId="47594C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914C2C" w14:textId="77777777" w:rsidR="001346A4" w:rsidRPr="00BB5B56" w:rsidRDefault="001346A4" w:rsidP="006660FB">
            <w:pPr>
              <w:pStyle w:val="EARSmall"/>
              <w:rPr>
                <w:rFonts w:cs="Arial"/>
                <w:b/>
              </w:rPr>
            </w:pPr>
            <w:r w:rsidRPr="00BB5B56">
              <w:rPr>
                <w:rFonts w:cs="Arial"/>
                <w:b/>
              </w:rPr>
              <w:t>Popis</w:t>
            </w:r>
          </w:p>
        </w:tc>
        <w:tc>
          <w:tcPr>
            <w:tcW w:w="6803" w:type="dxa"/>
          </w:tcPr>
          <w:p w14:paraId="5D23F4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publikovat data o VM na portálu MPSV a následně přebírat data z portálu o vydaných ZamK a MK týkajících se identifikace cizince a platnosti karty a předávat tyto data pracovníkům trhu práce ZZ. (Poskytnutí dat na portále je povinností MV ČR dle §37a odst. 5 ZoZam).</w:t>
            </w:r>
          </w:p>
        </w:tc>
      </w:tr>
    </w:tbl>
    <w:p w14:paraId="47DFC657" w14:textId="77777777" w:rsidR="001346A4" w:rsidRPr="00BB5B56" w:rsidRDefault="001346A4" w:rsidP="001346A4">
      <w:pPr>
        <w:pStyle w:val="Nadpis50"/>
        <w:rPr>
          <w:rFonts w:ascii="Arial" w:hAnsi="Arial" w:cs="Arial"/>
        </w:rPr>
      </w:pPr>
      <w:r w:rsidRPr="00BB5B56">
        <w:rPr>
          <w:rFonts w:ascii="Arial" w:hAnsi="Arial" w:cs="Arial"/>
        </w:rPr>
        <w:t>Agentury práce</w:t>
      </w:r>
    </w:p>
    <w:p w14:paraId="6EC8DF9A" w14:textId="77777777" w:rsidR="001346A4" w:rsidRPr="00BB5B56" w:rsidRDefault="001346A4" w:rsidP="001346A4">
      <w:pPr>
        <w:rPr>
          <w:rFonts w:ascii="Arial" w:hAnsi="Arial" w:cs="Arial"/>
        </w:rPr>
      </w:pPr>
      <w:r w:rsidRPr="00BB5B56">
        <w:rPr>
          <w:rFonts w:ascii="Arial" w:hAnsi="Arial" w:cs="Arial"/>
        </w:rPr>
        <w:t>Požadavky na data a funkce poskytované agendou Agentury práce portálovým aplikacím řešeným v rámci dodávky Portálu.</w:t>
      </w:r>
    </w:p>
    <w:p w14:paraId="2B371BA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D195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2C56C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C0A790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ZAM0145</w:t>
            </w:r>
          </w:p>
        </w:tc>
      </w:tr>
      <w:tr w:rsidR="001346A4" w:rsidRPr="00BB5B56" w14:paraId="1D9D17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6308CF" w14:textId="77777777" w:rsidR="001346A4" w:rsidRPr="00BB5B56" w:rsidRDefault="001346A4" w:rsidP="006660FB">
            <w:pPr>
              <w:pStyle w:val="EARSmall"/>
              <w:rPr>
                <w:rFonts w:cs="Arial"/>
                <w:b/>
              </w:rPr>
            </w:pPr>
            <w:r w:rsidRPr="00BB5B56">
              <w:rPr>
                <w:rFonts w:cs="Arial"/>
                <w:b/>
              </w:rPr>
              <w:t>Název</w:t>
            </w:r>
          </w:p>
        </w:tc>
        <w:tc>
          <w:tcPr>
            <w:tcW w:w="6803" w:type="dxa"/>
          </w:tcPr>
          <w:p w14:paraId="1155A4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Využití Portálu</w:t>
            </w:r>
          </w:p>
        </w:tc>
      </w:tr>
      <w:tr w:rsidR="001346A4" w:rsidRPr="00BB5B56" w14:paraId="44EF84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9CC3CE" w14:textId="77777777" w:rsidR="001346A4" w:rsidRPr="00BB5B56" w:rsidRDefault="001346A4" w:rsidP="006660FB">
            <w:pPr>
              <w:pStyle w:val="EARSmall"/>
              <w:rPr>
                <w:rFonts w:cs="Arial"/>
                <w:b/>
              </w:rPr>
            </w:pPr>
            <w:r w:rsidRPr="00BB5B56">
              <w:rPr>
                <w:rFonts w:cs="Arial"/>
                <w:b/>
              </w:rPr>
              <w:t>Popis</w:t>
            </w:r>
          </w:p>
        </w:tc>
        <w:tc>
          <w:tcPr>
            <w:tcW w:w="6803" w:type="dxa"/>
          </w:tcPr>
          <w:p w14:paraId="4F1071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 rámci agendy Agentury práce využívat Portál jako prostředek pro publikaci veřejných informací agendy agentury práce a jako vstupní kanál pro zasílání hlášení a zadávání údajů oprávněnými uživateli ze strany Agentur.</w:t>
            </w:r>
          </w:p>
        </w:tc>
      </w:tr>
    </w:tbl>
    <w:p w14:paraId="33C8DE1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3442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FDD1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5A38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ZAM0146</w:t>
            </w:r>
          </w:p>
        </w:tc>
      </w:tr>
      <w:tr w:rsidR="001346A4" w:rsidRPr="00BB5B56" w14:paraId="3EC3BA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0A2D1" w14:textId="77777777" w:rsidR="001346A4" w:rsidRPr="00BB5B56" w:rsidRDefault="001346A4" w:rsidP="006660FB">
            <w:pPr>
              <w:pStyle w:val="EARSmall"/>
              <w:rPr>
                <w:rFonts w:cs="Arial"/>
                <w:b/>
              </w:rPr>
            </w:pPr>
            <w:r w:rsidRPr="00BB5B56">
              <w:rPr>
                <w:rFonts w:cs="Arial"/>
                <w:b/>
              </w:rPr>
              <w:t>Název</w:t>
            </w:r>
          </w:p>
        </w:tc>
        <w:tc>
          <w:tcPr>
            <w:tcW w:w="6803" w:type="dxa"/>
          </w:tcPr>
          <w:p w14:paraId="16D32F2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Přehled o činnosti pomocí Portálu</w:t>
            </w:r>
          </w:p>
        </w:tc>
      </w:tr>
      <w:tr w:rsidR="001346A4" w:rsidRPr="00BB5B56" w14:paraId="728A93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D8FB47" w14:textId="77777777" w:rsidR="001346A4" w:rsidRPr="00BB5B56" w:rsidRDefault="001346A4" w:rsidP="006660FB">
            <w:pPr>
              <w:pStyle w:val="EARSmall"/>
              <w:rPr>
                <w:rFonts w:cs="Arial"/>
                <w:b/>
              </w:rPr>
            </w:pPr>
            <w:r w:rsidRPr="00BB5B56">
              <w:rPr>
                <w:rFonts w:cs="Arial"/>
                <w:b/>
              </w:rPr>
              <w:t>Popis</w:t>
            </w:r>
          </w:p>
        </w:tc>
        <w:tc>
          <w:tcPr>
            <w:tcW w:w="6803" w:type="dxa"/>
          </w:tcPr>
          <w:p w14:paraId="202CD2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Prostřednictvím Portálu mohou Agentury zadávat přehledy o činnosti pomocí webového formuláře a předávat je formou strukturovaných dat. Systém musí umožňovat příjem těchto přehledů z Portálu a jejich zaevidování.  Zadání přehledu o činnosti touto formou je považováno za splnění zákonné povinnosti.</w:t>
            </w:r>
          </w:p>
        </w:tc>
      </w:tr>
    </w:tbl>
    <w:p w14:paraId="4950370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C2C96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5CDA7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635106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ZAM0147</w:t>
            </w:r>
          </w:p>
        </w:tc>
      </w:tr>
      <w:tr w:rsidR="001346A4" w:rsidRPr="00BB5B56" w14:paraId="7DA19B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B49497" w14:textId="77777777" w:rsidR="001346A4" w:rsidRPr="00BB5B56" w:rsidRDefault="001346A4" w:rsidP="006660FB">
            <w:pPr>
              <w:pStyle w:val="EARSmall"/>
              <w:rPr>
                <w:rFonts w:cs="Arial"/>
                <w:b/>
              </w:rPr>
            </w:pPr>
            <w:r w:rsidRPr="00BB5B56">
              <w:rPr>
                <w:rFonts w:cs="Arial"/>
                <w:b/>
              </w:rPr>
              <w:t>Název</w:t>
            </w:r>
          </w:p>
        </w:tc>
        <w:tc>
          <w:tcPr>
            <w:tcW w:w="6803" w:type="dxa"/>
          </w:tcPr>
          <w:p w14:paraId="35B50C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žádostí pomocí Portálu</w:t>
            </w:r>
          </w:p>
        </w:tc>
      </w:tr>
      <w:tr w:rsidR="001346A4" w:rsidRPr="00BB5B56" w14:paraId="5151F5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D76653" w14:textId="77777777" w:rsidR="001346A4" w:rsidRPr="00BB5B56" w:rsidRDefault="001346A4" w:rsidP="006660FB">
            <w:pPr>
              <w:pStyle w:val="EARSmall"/>
              <w:rPr>
                <w:rFonts w:cs="Arial"/>
                <w:b/>
              </w:rPr>
            </w:pPr>
            <w:r w:rsidRPr="00BB5B56">
              <w:rPr>
                <w:rFonts w:cs="Arial"/>
                <w:b/>
              </w:rPr>
              <w:t>Popis</w:t>
            </w:r>
          </w:p>
        </w:tc>
        <w:tc>
          <w:tcPr>
            <w:tcW w:w="6803" w:type="dxa"/>
          </w:tcPr>
          <w:p w14:paraId="517D5C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Žádost o povolení bude možné zadat prostřednictvím webového formuláře na Portálu. Portál předá data formou strukturovaných dat. Systém musí umožňovat příjem těchto žádostí z Portálu a jejich další zpracování.</w:t>
            </w:r>
          </w:p>
        </w:tc>
      </w:tr>
    </w:tbl>
    <w:p w14:paraId="5037FAB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A0A18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9B2FB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82D13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ZAM0148</w:t>
            </w:r>
          </w:p>
        </w:tc>
      </w:tr>
      <w:tr w:rsidR="001346A4" w:rsidRPr="00BB5B56" w14:paraId="5BBE1A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620977" w14:textId="77777777" w:rsidR="001346A4" w:rsidRPr="00BB5B56" w:rsidRDefault="001346A4" w:rsidP="006660FB">
            <w:pPr>
              <w:pStyle w:val="EARSmall"/>
              <w:rPr>
                <w:rFonts w:cs="Arial"/>
                <w:b/>
              </w:rPr>
            </w:pPr>
            <w:r w:rsidRPr="00BB5B56">
              <w:rPr>
                <w:rFonts w:cs="Arial"/>
                <w:b/>
              </w:rPr>
              <w:t>Název</w:t>
            </w:r>
          </w:p>
        </w:tc>
        <w:tc>
          <w:tcPr>
            <w:tcW w:w="6803" w:type="dxa"/>
          </w:tcPr>
          <w:p w14:paraId="7C120E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Oznámení o ojedinělém zprostředkování pomocí Portálu</w:t>
            </w:r>
          </w:p>
        </w:tc>
      </w:tr>
      <w:tr w:rsidR="001346A4" w:rsidRPr="00BB5B56" w14:paraId="6AD624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1D6873" w14:textId="77777777" w:rsidR="001346A4" w:rsidRPr="00BB5B56" w:rsidRDefault="001346A4" w:rsidP="006660FB">
            <w:pPr>
              <w:pStyle w:val="EARSmall"/>
              <w:rPr>
                <w:rFonts w:cs="Arial"/>
                <w:b/>
              </w:rPr>
            </w:pPr>
            <w:r w:rsidRPr="00BB5B56">
              <w:rPr>
                <w:rFonts w:cs="Arial"/>
                <w:b/>
              </w:rPr>
              <w:t>Popis</w:t>
            </w:r>
          </w:p>
        </w:tc>
        <w:tc>
          <w:tcPr>
            <w:tcW w:w="6803" w:type="dxa"/>
          </w:tcPr>
          <w:p w14:paraId="2E3CBA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Prostřednictvím Portálu mohou Agentury zadávat oznámení podle ustanovení § 14 odst. 4 ZoZam o poskytování služeb na území ČR v oblasti zprostředkování zaměstnání dočasně a ojediněle pomocí webového formuláře a předávat je formou strukturovaných dat. Systém musí umožňovat příjem těchto oznámení z Portálu a jejich zaevidování.</w:t>
            </w:r>
          </w:p>
        </w:tc>
      </w:tr>
      <w:tr w:rsidR="001346A4" w:rsidRPr="00BB5B56" w14:paraId="25C89C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37DCC5"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E1D51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 odst. 4 ZoZam</w:t>
            </w:r>
          </w:p>
        </w:tc>
      </w:tr>
    </w:tbl>
    <w:p w14:paraId="1C19A0C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800CC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3A04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D9042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ZAM0149</w:t>
            </w:r>
          </w:p>
        </w:tc>
      </w:tr>
      <w:tr w:rsidR="001346A4" w:rsidRPr="00BB5B56" w14:paraId="4246C0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77F1C3" w14:textId="77777777" w:rsidR="001346A4" w:rsidRPr="00BB5B56" w:rsidRDefault="001346A4" w:rsidP="006660FB">
            <w:pPr>
              <w:pStyle w:val="EARSmall"/>
              <w:rPr>
                <w:rFonts w:cs="Arial"/>
                <w:b/>
              </w:rPr>
            </w:pPr>
            <w:r w:rsidRPr="00BB5B56">
              <w:rPr>
                <w:rFonts w:cs="Arial"/>
                <w:b/>
              </w:rPr>
              <w:t>Název</w:t>
            </w:r>
          </w:p>
        </w:tc>
        <w:tc>
          <w:tcPr>
            <w:tcW w:w="6803" w:type="dxa"/>
          </w:tcPr>
          <w:p w14:paraId="6D827E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Veřejně přístupná část evidence</w:t>
            </w:r>
          </w:p>
        </w:tc>
      </w:tr>
      <w:tr w:rsidR="001346A4" w:rsidRPr="00BB5B56" w14:paraId="436CC4A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59CC91" w14:textId="77777777" w:rsidR="001346A4" w:rsidRPr="00BB5B56" w:rsidRDefault="001346A4" w:rsidP="006660FB">
            <w:pPr>
              <w:pStyle w:val="EARSmall"/>
              <w:rPr>
                <w:rFonts w:cs="Arial"/>
                <w:b/>
              </w:rPr>
            </w:pPr>
            <w:r w:rsidRPr="00BB5B56">
              <w:rPr>
                <w:rFonts w:cs="Arial"/>
                <w:b/>
              </w:rPr>
              <w:t>Popis</w:t>
            </w:r>
          </w:p>
        </w:tc>
        <w:tc>
          <w:tcPr>
            <w:tcW w:w="6803" w:type="dxa"/>
          </w:tcPr>
          <w:p w14:paraId="2309A0DB" w14:textId="67A65CA4"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65 ZoZam je ÚP povinen zveřejňovat část evidence agentur. Veřejně přístupná část evidence bude obsahovat údaje dle § 61 odst. 1 a - e,  a § 61 odst. 3 a - d, kromě rodného čísla, data narození a bydliště. Veřejná část bude obsahovat pouze aktuálně platná  povolení, historie povolení není zveřejňována. Pokud je agentura uvede a potvrdí souhlas s jejich zveřejněním, budou zveřejňovány i kontaktní údaje (email, telefon, fax) nad rámec ZoZam Systém</w:t>
            </w:r>
            <w:r w:rsidR="00CD5AD6">
              <w:rPr>
                <w:rFonts w:cs="Arial"/>
              </w:rPr>
              <w:t>,</w:t>
            </w:r>
            <w:r w:rsidRPr="00BB5B56">
              <w:rPr>
                <w:rFonts w:cs="Arial"/>
              </w:rPr>
              <w:t xml:space="preserve"> tedy musí umožňovat evidenci všech uvedených údajů a jejich zpřístupnění ke zveřejnění a současně zajistit, aby jiné, než tyto údaje z evidence, byly ochráněny před zveřejněním. Tato veřejná část bude vystavena na Portálu MPSV</w:t>
            </w:r>
            <w:r w:rsidR="00CD5AD6">
              <w:rPr>
                <w:rFonts w:cs="Arial"/>
              </w:rPr>
              <w:t>.</w:t>
            </w:r>
          </w:p>
        </w:tc>
      </w:tr>
      <w:tr w:rsidR="001346A4" w:rsidRPr="00BB5B56" w14:paraId="6A72B2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C1255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2C353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65, § 61 odst. 1 a - e,  a § 61 odst. 3 a - d, ZoZam</w:t>
            </w:r>
          </w:p>
        </w:tc>
      </w:tr>
    </w:tbl>
    <w:p w14:paraId="4D30AFC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1E8B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D3A4D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6837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ZAM0150</w:t>
            </w:r>
          </w:p>
        </w:tc>
      </w:tr>
      <w:tr w:rsidR="001346A4" w:rsidRPr="00BB5B56" w14:paraId="2FD73F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E1F5C5" w14:textId="77777777" w:rsidR="001346A4" w:rsidRPr="00BB5B56" w:rsidRDefault="001346A4" w:rsidP="006660FB">
            <w:pPr>
              <w:pStyle w:val="EARSmall"/>
              <w:rPr>
                <w:rFonts w:cs="Arial"/>
                <w:b/>
              </w:rPr>
            </w:pPr>
            <w:r w:rsidRPr="00BB5B56">
              <w:rPr>
                <w:rFonts w:cs="Arial"/>
                <w:b/>
              </w:rPr>
              <w:t>Název</w:t>
            </w:r>
          </w:p>
        </w:tc>
        <w:tc>
          <w:tcPr>
            <w:tcW w:w="6803" w:type="dxa"/>
          </w:tcPr>
          <w:p w14:paraId="179E52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w:t>
            </w:r>
          </w:p>
        </w:tc>
      </w:tr>
      <w:tr w:rsidR="001346A4" w:rsidRPr="00BB5B56" w14:paraId="58B65C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9D5489" w14:textId="77777777" w:rsidR="001346A4" w:rsidRPr="00BB5B56" w:rsidRDefault="001346A4" w:rsidP="006660FB">
            <w:pPr>
              <w:pStyle w:val="EARSmall"/>
              <w:rPr>
                <w:rFonts w:cs="Arial"/>
                <w:b/>
              </w:rPr>
            </w:pPr>
            <w:r w:rsidRPr="00BB5B56">
              <w:rPr>
                <w:rFonts w:cs="Arial"/>
                <w:b/>
              </w:rPr>
              <w:t>Popis</w:t>
            </w:r>
          </w:p>
        </w:tc>
        <w:tc>
          <w:tcPr>
            <w:tcW w:w="6803" w:type="dxa"/>
          </w:tcPr>
          <w:p w14:paraId="01C108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podporovat vyhledávání ve veřejně přístupné části evidence prostřednictvím Portálu dle následujících kritérií: </w:t>
            </w:r>
          </w:p>
          <w:p w14:paraId="6570E727" w14:textId="743CF9C9"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identifikačních údajů</w:t>
            </w:r>
            <w:r w:rsidR="00CD5AD6">
              <w:rPr>
                <w:rFonts w:cs="Arial"/>
              </w:rPr>
              <w:t>,</w:t>
            </w:r>
            <w:r w:rsidRPr="00BB5B56">
              <w:rPr>
                <w:rFonts w:cs="Arial"/>
              </w:rPr>
              <w:t xml:space="preserve"> tj.  názvu, sídla a identifikačního čísla,       </w:t>
            </w:r>
          </w:p>
          <w:p w14:paraId="3760A148" w14:textId="0C986E12"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data počátku platnosti  povolení,        </w:t>
            </w:r>
          </w:p>
          <w:p w14:paraId="11181708" w14:textId="4EC365C1"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formy zprostředkování zaměstnání,       </w:t>
            </w:r>
          </w:p>
          <w:p w14:paraId="64385982" w14:textId="39238650"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územního rozsahu podle § 60 odst. 1 ZoZam,      </w:t>
            </w:r>
          </w:p>
          <w:p w14:paraId="60CEB4A1" w14:textId="22E485CE"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oboru,       </w:t>
            </w:r>
          </w:p>
          <w:p w14:paraId="74F46D9C" w14:textId="33EDE20A"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druh prací a       </w:t>
            </w:r>
          </w:p>
          <w:p w14:paraId="601DF3CE" w14:textId="480567EF" w:rsidR="001346A4" w:rsidRPr="00BB5B56" w:rsidRDefault="001346A4" w:rsidP="00F8676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adresy pracovišť.       </w:t>
            </w:r>
          </w:p>
          <w:p w14:paraId="781F02AB" w14:textId="7C9D2E85"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Vyhledávání musí umožnit též kompletní výpis platných povolení bez omezení vyhledávacími kritérii a umožnit vytváření kompletních výpisů a jejich export do souboru ve formátu CSV. Za tímto účelem poskytne systém potřebné rozhraní.</w:t>
            </w:r>
          </w:p>
        </w:tc>
      </w:tr>
      <w:tr w:rsidR="001346A4" w:rsidRPr="00BB5B56" w14:paraId="145020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01907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210A9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435/2004 Sb., O zaměstnanosti</w:t>
            </w:r>
          </w:p>
        </w:tc>
      </w:tr>
    </w:tbl>
    <w:p w14:paraId="60FAC8D4" w14:textId="77777777" w:rsidR="001346A4" w:rsidRPr="00BB5B56" w:rsidRDefault="001346A4" w:rsidP="001346A4">
      <w:pPr>
        <w:pStyle w:val="Nadpis50"/>
        <w:rPr>
          <w:rFonts w:ascii="Arial" w:hAnsi="Arial" w:cs="Arial"/>
        </w:rPr>
      </w:pPr>
      <w:r w:rsidRPr="00BB5B56">
        <w:rPr>
          <w:rFonts w:ascii="Arial" w:hAnsi="Arial" w:cs="Arial"/>
        </w:rPr>
        <w:t>Evidence UoZ, ZoZ, OZP, dávky</w:t>
      </w:r>
    </w:p>
    <w:p w14:paraId="0FF7450F" w14:textId="77777777" w:rsidR="001346A4" w:rsidRPr="00BB5B56" w:rsidRDefault="001346A4" w:rsidP="001346A4">
      <w:pPr>
        <w:rPr>
          <w:rFonts w:ascii="Arial" w:hAnsi="Arial" w:cs="Arial"/>
        </w:rPr>
      </w:pPr>
      <w:r w:rsidRPr="00BB5B56">
        <w:rPr>
          <w:rFonts w:ascii="Arial" w:hAnsi="Arial" w:cs="Arial"/>
        </w:rPr>
        <w:t>Požadavky na data a funkce poskytované agendami Evidence UoZ, ZoZ, OZP portálovým aplikacím řešeným v rámci dodávky Portálu.</w:t>
      </w:r>
    </w:p>
    <w:p w14:paraId="1C21145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8313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15F07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B6310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ZAM0151</w:t>
            </w:r>
          </w:p>
        </w:tc>
      </w:tr>
      <w:tr w:rsidR="001346A4" w:rsidRPr="00BB5B56" w14:paraId="6F1E5C3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951BFF" w14:textId="77777777" w:rsidR="001346A4" w:rsidRPr="00BB5B56" w:rsidRDefault="001346A4" w:rsidP="006660FB">
            <w:pPr>
              <w:pStyle w:val="EARSmall"/>
              <w:rPr>
                <w:rFonts w:cs="Arial"/>
                <w:b/>
              </w:rPr>
            </w:pPr>
            <w:r w:rsidRPr="00BB5B56">
              <w:rPr>
                <w:rFonts w:cs="Arial"/>
                <w:b/>
              </w:rPr>
              <w:t>Název</w:t>
            </w:r>
          </w:p>
        </w:tc>
        <w:tc>
          <w:tcPr>
            <w:tcW w:w="6803" w:type="dxa"/>
          </w:tcPr>
          <w:p w14:paraId="6E5FDF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ke strukturovanému životopisu</w:t>
            </w:r>
          </w:p>
        </w:tc>
      </w:tr>
      <w:tr w:rsidR="001346A4" w:rsidRPr="00BB5B56" w14:paraId="73D64C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C49101" w14:textId="77777777" w:rsidR="001346A4" w:rsidRPr="00BB5B56" w:rsidRDefault="001346A4" w:rsidP="006660FB">
            <w:pPr>
              <w:pStyle w:val="EARSmall"/>
              <w:rPr>
                <w:rFonts w:cs="Arial"/>
                <w:b/>
              </w:rPr>
            </w:pPr>
            <w:r w:rsidRPr="00BB5B56">
              <w:rPr>
                <w:rFonts w:cs="Arial"/>
                <w:b/>
              </w:rPr>
              <w:t>Popis</w:t>
            </w:r>
          </w:p>
        </w:tc>
        <w:tc>
          <w:tcPr>
            <w:tcW w:w="6803" w:type="dxa"/>
          </w:tcPr>
          <w:p w14:paraId="61FBCA4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podle šablony strukturovaný životopis s použitím údajů vedených v evidenci klienta (UoZ, ZoZ, OZP). Systém tento životopis poskytne prostřednictvím rozhraní tak, aby jej mohla příslušná portálobá aplikace vystavit na Portálu.</w:t>
            </w:r>
          </w:p>
          <w:p w14:paraId="138BC3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vygenerovat přístupové údaje pro klienta, pomocí kterých bude moci ke svému životopisu na Portále přistupovat a upravovat jej. Tyto přístupové údaje bude možno vytisknout a předat klientovi při jednání na kontaktním pracovišti KP ÚP.</w:t>
            </w:r>
          </w:p>
        </w:tc>
      </w:tr>
    </w:tbl>
    <w:p w14:paraId="7F34362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47FAE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0F5D9A"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869D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ZAM0152</w:t>
            </w:r>
          </w:p>
        </w:tc>
      </w:tr>
      <w:tr w:rsidR="001346A4" w:rsidRPr="00BB5B56" w14:paraId="219AAF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71FF16" w14:textId="77777777" w:rsidR="001346A4" w:rsidRPr="00BB5B56" w:rsidRDefault="001346A4" w:rsidP="006660FB">
            <w:pPr>
              <w:pStyle w:val="EARSmall"/>
              <w:rPr>
                <w:rFonts w:cs="Arial"/>
                <w:b/>
              </w:rPr>
            </w:pPr>
            <w:r w:rsidRPr="00BB5B56">
              <w:rPr>
                <w:rFonts w:cs="Arial"/>
                <w:b/>
              </w:rPr>
              <w:t>Název</w:t>
            </w:r>
          </w:p>
        </w:tc>
        <w:tc>
          <w:tcPr>
            <w:tcW w:w="6803" w:type="dxa"/>
          </w:tcPr>
          <w:p w14:paraId="2C53B0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údajů a uchazečích a absolventech</w:t>
            </w:r>
          </w:p>
        </w:tc>
      </w:tr>
      <w:tr w:rsidR="001346A4" w:rsidRPr="00BB5B56" w14:paraId="7EF42F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4F6715" w14:textId="77777777" w:rsidR="001346A4" w:rsidRPr="00BB5B56" w:rsidRDefault="001346A4" w:rsidP="006660FB">
            <w:pPr>
              <w:pStyle w:val="EARSmall"/>
              <w:rPr>
                <w:rFonts w:cs="Arial"/>
                <w:b/>
              </w:rPr>
            </w:pPr>
            <w:r w:rsidRPr="00BB5B56">
              <w:rPr>
                <w:rFonts w:cs="Arial"/>
                <w:b/>
              </w:rPr>
              <w:t>Popis</w:t>
            </w:r>
          </w:p>
        </w:tc>
        <w:tc>
          <w:tcPr>
            <w:tcW w:w="6803" w:type="dxa"/>
          </w:tcPr>
          <w:p w14:paraId="6F327D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prostřednictvím rozhraní poskytovat příslušné Portálové aplikaci ke zveřejněné statistické informace o uchazečích a absolventech ve vazbě na příslušné školy a obory vzdělání. Systém prostřednictvím rozhraní umožní vyhledávat v evidenci škol dle oborů, stupňů vzdělání, typů škol a dalších parametrů evidovaných v rámci agendy UOZ.</w:t>
            </w:r>
          </w:p>
        </w:tc>
      </w:tr>
    </w:tbl>
    <w:p w14:paraId="78C3522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2BB612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32820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B3D9E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ZAM0153</w:t>
            </w:r>
          </w:p>
        </w:tc>
      </w:tr>
      <w:tr w:rsidR="001346A4" w:rsidRPr="00BB5B56" w14:paraId="54C882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8A5CF9" w14:textId="77777777" w:rsidR="001346A4" w:rsidRPr="00BB5B56" w:rsidRDefault="001346A4" w:rsidP="006660FB">
            <w:pPr>
              <w:pStyle w:val="EARSmall"/>
              <w:rPr>
                <w:rFonts w:cs="Arial"/>
                <w:b/>
              </w:rPr>
            </w:pPr>
            <w:r w:rsidRPr="00BB5B56">
              <w:rPr>
                <w:rFonts w:cs="Arial"/>
                <w:b/>
              </w:rPr>
              <w:t>Název</w:t>
            </w:r>
          </w:p>
        </w:tc>
        <w:tc>
          <w:tcPr>
            <w:tcW w:w="6803" w:type="dxa"/>
          </w:tcPr>
          <w:p w14:paraId="3C1D8D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 zaměstnanců</w:t>
            </w:r>
          </w:p>
        </w:tc>
      </w:tr>
      <w:tr w:rsidR="001346A4" w:rsidRPr="00BB5B56" w14:paraId="53A512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44DB73" w14:textId="77777777" w:rsidR="001346A4" w:rsidRPr="00BB5B56" w:rsidRDefault="001346A4" w:rsidP="006660FB">
            <w:pPr>
              <w:pStyle w:val="EARSmall"/>
              <w:rPr>
                <w:rFonts w:cs="Arial"/>
                <w:b/>
              </w:rPr>
            </w:pPr>
            <w:r w:rsidRPr="00BB5B56">
              <w:rPr>
                <w:rFonts w:cs="Arial"/>
                <w:b/>
              </w:rPr>
              <w:t>Popis</w:t>
            </w:r>
          </w:p>
        </w:tc>
        <w:tc>
          <w:tcPr>
            <w:tcW w:w="6803" w:type="dxa"/>
          </w:tcPr>
          <w:p w14:paraId="0BA3932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Portálů bude obsahovat portálovou aplikaci určenou zaměstnavatelům k hledání potenciálních zaměstnanců v uchazečích evidovaných na úřadech práce.</w:t>
            </w:r>
          </w:p>
          <w:p w14:paraId="1D5151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poskytne pro účel této portálové aplikace prostřednictvím rozhraní funkci 'Vyhledávání zaměstnanců'. Systém umožní zpětně evidovat informace o provedených vyhledávání na portále.</w:t>
            </w:r>
          </w:p>
        </w:tc>
      </w:tr>
    </w:tbl>
    <w:p w14:paraId="7EBFE3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C7576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8540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107E3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ZAM0154</w:t>
            </w:r>
          </w:p>
        </w:tc>
      </w:tr>
      <w:tr w:rsidR="001346A4" w:rsidRPr="00BB5B56" w14:paraId="04CEED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71E136" w14:textId="77777777" w:rsidR="001346A4" w:rsidRPr="00BB5B56" w:rsidRDefault="001346A4" w:rsidP="006660FB">
            <w:pPr>
              <w:pStyle w:val="EARSmall"/>
              <w:rPr>
                <w:rFonts w:cs="Arial"/>
                <w:b/>
              </w:rPr>
            </w:pPr>
            <w:r w:rsidRPr="00BB5B56">
              <w:rPr>
                <w:rFonts w:cs="Arial"/>
                <w:b/>
              </w:rPr>
              <w:t>Název</w:t>
            </w:r>
          </w:p>
        </w:tc>
        <w:tc>
          <w:tcPr>
            <w:tcW w:w="6803" w:type="dxa"/>
          </w:tcPr>
          <w:p w14:paraId="09D9D5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Zelené a modré karty</w:t>
            </w:r>
          </w:p>
        </w:tc>
      </w:tr>
      <w:tr w:rsidR="001346A4" w:rsidRPr="00BB5B56" w14:paraId="1D86B2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82AD2C" w14:textId="77777777" w:rsidR="001346A4" w:rsidRPr="00BB5B56" w:rsidRDefault="001346A4" w:rsidP="006660FB">
            <w:pPr>
              <w:pStyle w:val="EARSmall"/>
              <w:rPr>
                <w:rFonts w:cs="Arial"/>
                <w:b/>
              </w:rPr>
            </w:pPr>
            <w:r w:rsidRPr="00BB5B56">
              <w:rPr>
                <w:rFonts w:cs="Arial"/>
                <w:b/>
              </w:rPr>
              <w:t>Popis</w:t>
            </w:r>
          </w:p>
        </w:tc>
        <w:tc>
          <w:tcPr>
            <w:tcW w:w="6803" w:type="dxa"/>
          </w:tcPr>
          <w:p w14:paraId="5D3A38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poskytne prostřednictvím rozhrání portálu údaje pro portálovou aplikaci 'Zelené a modré karty'.</w:t>
            </w:r>
          </w:p>
        </w:tc>
      </w:tr>
    </w:tbl>
    <w:p w14:paraId="5380AAE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5D2D7B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28370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3D3F7B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ZAM0155</w:t>
            </w:r>
          </w:p>
        </w:tc>
      </w:tr>
      <w:tr w:rsidR="001346A4" w:rsidRPr="00BB5B56" w14:paraId="047871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AB203C" w14:textId="77777777" w:rsidR="001346A4" w:rsidRPr="00BB5B56" w:rsidRDefault="001346A4" w:rsidP="006660FB">
            <w:pPr>
              <w:pStyle w:val="EARSmall"/>
              <w:rPr>
                <w:rFonts w:cs="Arial"/>
                <w:b/>
              </w:rPr>
            </w:pPr>
            <w:r w:rsidRPr="00BB5B56">
              <w:rPr>
                <w:rFonts w:cs="Arial"/>
                <w:b/>
              </w:rPr>
              <w:t>Název</w:t>
            </w:r>
          </w:p>
        </w:tc>
        <w:tc>
          <w:tcPr>
            <w:tcW w:w="6803" w:type="dxa"/>
          </w:tcPr>
          <w:p w14:paraId="64008E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Inzerce zájemců o práci</w:t>
            </w:r>
          </w:p>
        </w:tc>
      </w:tr>
      <w:tr w:rsidR="001346A4" w:rsidRPr="00BB5B56" w14:paraId="16B6D3F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B33698" w14:textId="77777777" w:rsidR="001346A4" w:rsidRPr="00BB5B56" w:rsidRDefault="001346A4" w:rsidP="006660FB">
            <w:pPr>
              <w:pStyle w:val="EARSmall"/>
              <w:rPr>
                <w:rFonts w:cs="Arial"/>
                <w:b/>
              </w:rPr>
            </w:pPr>
            <w:r w:rsidRPr="00BB5B56">
              <w:rPr>
                <w:rFonts w:cs="Arial"/>
                <w:b/>
              </w:rPr>
              <w:t>Popis</w:t>
            </w:r>
          </w:p>
        </w:tc>
        <w:tc>
          <w:tcPr>
            <w:tcW w:w="6803" w:type="dxa"/>
          </w:tcPr>
          <w:p w14:paraId="45422C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prostřednictvím rozhraní poskytovat Portálu informace pro portálovou aplikaci 'Inzerce zájemců o práci'. Systém bude poskytovat funkcionality publikace "Strukturovaných životopisů" a vyhledávání zaměstnanců.</w:t>
            </w:r>
          </w:p>
        </w:tc>
      </w:tr>
    </w:tbl>
    <w:p w14:paraId="7EED618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F2CE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C41D0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99DE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ZAM0156</w:t>
            </w:r>
          </w:p>
        </w:tc>
      </w:tr>
      <w:tr w:rsidR="001346A4" w:rsidRPr="00BB5B56" w14:paraId="466941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F16E5F" w14:textId="77777777" w:rsidR="001346A4" w:rsidRPr="00BB5B56" w:rsidRDefault="001346A4" w:rsidP="006660FB">
            <w:pPr>
              <w:pStyle w:val="EARSmall"/>
              <w:rPr>
                <w:rFonts w:cs="Arial"/>
                <w:b/>
              </w:rPr>
            </w:pPr>
            <w:r w:rsidRPr="00BB5B56">
              <w:rPr>
                <w:rFonts w:cs="Arial"/>
                <w:b/>
              </w:rPr>
              <w:t>Název</w:t>
            </w:r>
          </w:p>
        </w:tc>
        <w:tc>
          <w:tcPr>
            <w:tcW w:w="6803" w:type="dxa"/>
          </w:tcPr>
          <w:p w14:paraId="3C23D9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Katalog zaměstnavatelů OZP</w:t>
            </w:r>
          </w:p>
        </w:tc>
      </w:tr>
      <w:tr w:rsidR="001346A4" w:rsidRPr="00BB5B56" w14:paraId="6F8393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03E73B" w14:textId="77777777" w:rsidR="001346A4" w:rsidRPr="00BB5B56" w:rsidRDefault="001346A4" w:rsidP="006660FB">
            <w:pPr>
              <w:pStyle w:val="EARSmall"/>
              <w:rPr>
                <w:rFonts w:cs="Arial"/>
                <w:b/>
              </w:rPr>
            </w:pPr>
            <w:r w:rsidRPr="00BB5B56">
              <w:rPr>
                <w:rFonts w:cs="Arial"/>
                <w:b/>
              </w:rPr>
              <w:t>Popis</w:t>
            </w:r>
          </w:p>
        </w:tc>
        <w:tc>
          <w:tcPr>
            <w:tcW w:w="6803" w:type="dxa"/>
          </w:tcPr>
          <w:p w14:paraId="63CAA0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 bude obsahovat aplikaci 'Katalog zaměstnavatelů OZP'. Systém poskytne prostřednictvím rozhraní Portálu funkci vyhledávání dle parameterů v evidenci subjektů zaměstnávajících více než 50% OZP a vyhledávání v evidenci osob se zdravotním postižením samostatně výdělečně činných.</w:t>
            </w:r>
          </w:p>
        </w:tc>
      </w:tr>
    </w:tbl>
    <w:p w14:paraId="25BD5563" w14:textId="77777777" w:rsidR="001346A4" w:rsidRPr="00BB5B56" w:rsidRDefault="001346A4" w:rsidP="001346A4">
      <w:pPr>
        <w:pStyle w:val="Nadpis50"/>
        <w:rPr>
          <w:rFonts w:ascii="Arial" w:hAnsi="Arial" w:cs="Arial"/>
        </w:rPr>
      </w:pPr>
      <w:r w:rsidRPr="00BB5B56">
        <w:rPr>
          <w:rFonts w:ascii="Arial" w:hAnsi="Arial" w:cs="Arial"/>
        </w:rPr>
        <w:t>Monitoring a marketing trhu práce</w:t>
      </w:r>
    </w:p>
    <w:p w14:paraId="6B8174E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C133E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6FB09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D7757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ZAM0157</w:t>
            </w:r>
          </w:p>
        </w:tc>
      </w:tr>
      <w:tr w:rsidR="001346A4" w:rsidRPr="00BB5B56" w14:paraId="074201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F24765" w14:textId="77777777" w:rsidR="001346A4" w:rsidRPr="00BB5B56" w:rsidRDefault="001346A4" w:rsidP="006660FB">
            <w:pPr>
              <w:pStyle w:val="EARSmall"/>
              <w:rPr>
                <w:rFonts w:cs="Arial"/>
                <w:b/>
              </w:rPr>
            </w:pPr>
            <w:r w:rsidRPr="00BB5B56">
              <w:rPr>
                <w:rFonts w:cs="Arial"/>
                <w:b/>
              </w:rPr>
              <w:t>Název</w:t>
            </w:r>
          </w:p>
        </w:tc>
        <w:tc>
          <w:tcPr>
            <w:tcW w:w="6803" w:type="dxa"/>
          </w:tcPr>
          <w:p w14:paraId="16A9B2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formuláře z Portálu</w:t>
            </w:r>
          </w:p>
        </w:tc>
      </w:tr>
      <w:tr w:rsidR="001346A4" w:rsidRPr="00BB5B56" w14:paraId="467092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45DEBA" w14:textId="77777777" w:rsidR="001346A4" w:rsidRPr="00BB5B56" w:rsidRDefault="001346A4" w:rsidP="006660FB">
            <w:pPr>
              <w:pStyle w:val="EARSmall"/>
              <w:rPr>
                <w:rFonts w:cs="Arial"/>
                <w:b/>
              </w:rPr>
            </w:pPr>
            <w:r w:rsidRPr="00BB5B56">
              <w:rPr>
                <w:rFonts w:cs="Arial"/>
                <w:b/>
              </w:rPr>
              <w:t>Popis</w:t>
            </w:r>
          </w:p>
        </w:tc>
        <w:tc>
          <w:tcPr>
            <w:tcW w:w="6803" w:type="dxa"/>
          </w:tcPr>
          <w:p w14:paraId="357E39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příjem formulářů z Portálu. Dokumenty v elektronické podobě budou automaticky načteny a připraveny ke kontrole uživatelem.</w:t>
            </w:r>
          </w:p>
        </w:tc>
      </w:tr>
    </w:tbl>
    <w:p w14:paraId="6F16288B" w14:textId="77777777" w:rsidR="00EB4671" w:rsidRDefault="00EB4671" w:rsidP="007F4BED"/>
    <w:p w14:paraId="674FF6C7" w14:textId="77777777" w:rsidR="00EB4671" w:rsidRDefault="00EB4671">
      <w:pPr>
        <w:rPr>
          <w:rFonts w:ascii="Arial" w:eastAsiaTheme="majorEastAsia" w:hAnsi="Arial" w:cs="Arial"/>
          <w:color w:val="4F81BD" w:themeColor="accent1"/>
        </w:rPr>
      </w:pPr>
      <w:r>
        <w:rPr>
          <w:rFonts w:ascii="Arial" w:hAnsi="Arial" w:cs="Arial"/>
        </w:rPr>
        <w:br w:type="page"/>
      </w:r>
    </w:p>
    <w:p w14:paraId="67A7AEA3" w14:textId="401E592D" w:rsidR="001346A4" w:rsidRPr="00BB5B56" w:rsidRDefault="001346A4" w:rsidP="001346A4">
      <w:pPr>
        <w:pStyle w:val="Nadpis50"/>
        <w:rPr>
          <w:rFonts w:ascii="Arial" w:hAnsi="Arial" w:cs="Arial"/>
        </w:rPr>
      </w:pPr>
      <w:r w:rsidRPr="00BB5B56">
        <w:rPr>
          <w:rFonts w:ascii="Arial" w:hAnsi="Arial" w:cs="Arial"/>
        </w:rPr>
        <w:t>Volná pracovní místa</w:t>
      </w:r>
    </w:p>
    <w:p w14:paraId="26E39A0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38DB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99C1B6" w14:textId="77777777" w:rsidR="001346A4" w:rsidRPr="00BB5B56" w:rsidRDefault="001346A4" w:rsidP="006660FB">
            <w:pPr>
              <w:pStyle w:val="EARSmall"/>
              <w:rPr>
                <w:rFonts w:cs="Arial"/>
                <w:b/>
              </w:rPr>
            </w:pPr>
            <w:r w:rsidRPr="00BB5B56">
              <w:rPr>
                <w:rFonts w:cs="Arial"/>
                <w:b/>
              </w:rPr>
              <w:t>Kód požadavku</w:t>
            </w:r>
          </w:p>
        </w:tc>
        <w:tc>
          <w:tcPr>
            <w:tcW w:w="6803" w:type="dxa"/>
          </w:tcPr>
          <w:p w14:paraId="19A9268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ZAM0158</w:t>
            </w:r>
          </w:p>
        </w:tc>
      </w:tr>
      <w:tr w:rsidR="001346A4" w:rsidRPr="00BB5B56" w14:paraId="7E4A1A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439CED" w14:textId="77777777" w:rsidR="001346A4" w:rsidRPr="00BB5B56" w:rsidRDefault="001346A4" w:rsidP="006660FB">
            <w:pPr>
              <w:pStyle w:val="EARSmall"/>
              <w:rPr>
                <w:rFonts w:cs="Arial"/>
                <w:b/>
              </w:rPr>
            </w:pPr>
            <w:r w:rsidRPr="00BB5B56">
              <w:rPr>
                <w:rFonts w:cs="Arial"/>
                <w:b/>
              </w:rPr>
              <w:t>Název</w:t>
            </w:r>
          </w:p>
        </w:tc>
        <w:tc>
          <w:tcPr>
            <w:tcW w:w="6803" w:type="dxa"/>
          </w:tcPr>
          <w:p w14:paraId="6DE827C1" w14:textId="350EAE0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VPM z Portálu</w:t>
            </w:r>
          </w:p>
        </w:tc>
      </w:tr>
      <w:tr w:rsidR="001346A4" w:rsidRPr="00BB5B56" w14:paraId="32DEB6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E32ACB" w14:textId="77777777" w:rsidR="001346A4" w:rsidRPr="00BB5B56" w:rsidRDefault="001346A4" w:rsidP="006660FB">
            <w:pPr>
              <w:pStyle w:val="EARSmall"/>
              <w:rPr>
                <w:rFonts w:cs="Arial"/>
                <w:b/>
              </w:rPr>
            </w:pPr>
            <w:r w:rsidRPr="00BB5B56">
              <w:rPr>
                <w:rFonts w:cs="Arial"/>
                <w:b/>
              </w:rPr>
              <w:t>Popis</w:t>
            </w:r>
          </w:p>
        </w:tc>
        <w:tc>
          <w:tcPr>
            <w:tcW w:w="6803" w:type="dxa"/>
          </w:tcPr>
          <w:p w14:paraId="54ED9E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Portál bude poskytovat funkcionalitu 'Zadávání volných míst'. Registrovaný  ZS vyplní na Portálu údaje o VPM a odešle je, </w:t>
            </w:r>
          </w:p>
          <w:p w14:paraId="3AD5B0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příjem údajů o VPM z Portálu.</w:t>
            </w:r>
          </w:p>
        </w:tc>
      </w:tr>
    </w:tbl>
    <w:p w14:paraId="251478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D4972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560D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3FE2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ZAM0159</w:t>
            </w:r>
          </w:p>
        </w:tc>
      </w:tr>
      <w:tr w:rsidR="001346A4" w:rsidRPr="00BB5B56" w14:paraId="367FFD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B6FBCB" w14:textId="77777777" w:rsidR="001346A4" w:rsidRPr="00BB5B56" w:rsidRDefault="001346A4" w:rsidP="006660FB">
            <w:pPr>
              <w:pStyle w:val="EARSmall"/>
              <w:rPr>
                <w:rFonts w:cs="Arial"/>
                <w:b/>
              </w:rPr>
            </w:pPr>
            <w:r w:rsidRPr="00BB5B56">
              <w:rPr>
                <w:rFonts w:cs="Arial"/>
                <w:b/>
              </w:rPr>
              <w:t>Název</w:t>
            </w:r>
          </w:p>
        </w:tc>
        <w:tc>
          <w:tcPr>
            <w:tcW w:w="6803" w:type="dxa"/>
          </w:tcPr>
          <w:p w14:paraId="66E692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Změna údajů VPM z Portálu</w:t>
            </w:r>
          </w:p>
        </w:tc>
      </w:tr>
      <w:tr w:rsidR="001346A4" w:rsidRPr="00BB5B56" w14:paraId="7CAD4E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21CD91" w14:textId="77777777" w:rsidR="001346A4" w:rsidRPr="00BB5B56" w:rsidRDefault="001346A4" w:rsidP="006660FB">
            <w:pPr>
              <w:pStyle w:val="EARSmall"/>
              <w:rPr>
                <w:rFonts w:cs="Arial"/>
                <w:b/>
              </w:rPr>
            </w:pPr>
            <w:r w:rsidRPr="00BB5B56">
              <w:rPr>
                <w:rFonts w:cs="Arial"/>
                <w:b/>
              </w:rPr>
              <w:t>Popis</w:t>
            </w:r>
          </w:p>
        </w:tc>
        <w:tc>
          <w:tcPr>
            <w:tcW w:w="6803" w:type="dxa"/>
          </w:tcPr>
          <w:p w14:paraId="16D8226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příjem změn údajů o VPM z Portálu.</w:t>
            </w:r>
          </w:p>
        </w:tc>
      </w:tr>
    </w:tbl>
    <w:p w14:paraId="1FAB05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78534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EC07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F22B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ZAM0160</w:t>
            </w:r>
          </w:p>
        </w:tc>
      </w:tr>
      <w:tr w:rsidR="001346A4" w:rsidRPr="00BB5B56" w14:paraId="5A0DB6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1EC4F9" w14:textId="77777777" w:rsidR="001346A4" w:rsidRPr="00BB5B56" w:rsidRDefault="001346A4" w:rsidP="006660FB">
            <w:pPr>
              <w:pStyle w:val="EARSmall"/>
              <w:rPr>
                <w:rFonts w:cs="Arial"/>
                <w:b/>
              </w:rPr>
            </w:pPr>
            <w:r w:rsidRPr="00BB5B56">
              <w:rPr>
                <w:rFonts w:cs="Arial"/>
                <w:b/>
              </w:rPr>
              <w:t>Název</w:t>
            </w:r>
          </w:p>
        </w:tc>
        <w:tc>
          <w:tcPr>
            <w:tcW w:w="6803" w:type="dxa"/>
          </w:tcPr>
          <w:p w14:paraId="76774E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Předávání změn stavu VPM na Portál</w:t>
            </w:r>
          </w:p>
        </w:tc>
      </w:tr>
      <w:tr w:rsidR="001346A4" w:rsidRPr="00BB5B56" w14:paraId="7E4833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1CD581" w14:textId="77777777" w:rsidR="001346A4" w:rsidRPr="00BB5B56" w:rsidRDefault="001346A4" w:rsidP="006660FB">
            <w:pPr>
              <w:pStyle w:val="EARSmall"/>
              <w:rPr>
                <w:rFonts w:cs="Arial"/>
                <w:b/>
              </w:rPr>
            </w:pPr>
            <w:r w:rsidRPr="00BB5B56">
              <w:rPr>
                <w:rFonts w:cs="Arial"/>
                <w:b/>
              </w:rPr>
              <w:t>Popis</w:t>
            </w:r>
          </w:p>
        </w:tc>
        <w:tc>
          <w:tcPr>
            <w:tcW w:w="6803" w:type="dxa"/>
          </w:tcPr>
          <w:p w14:paraId="7C37A8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předávání změn stavů VPM publikovaných na Portálu.</w:t>
            </w:r>
          </w:p>
        </w:tc>
      </w:tr>
    </w:tbl>
    <w:p w14:paraId="32E32F1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776AC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923D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41CD8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ZAM0161</w:t>
            </w:r>
          </w:p>
        </w:tc>
      </w:tr>
      <w:tr w:rsidR="001346A4" w:rsidRPr="00BB5B56" w14:paraId="736826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47EB86" w14:textId="77777777" w:rsidR="001346A4" w:rsidRPr="00BB5B56" w:rsidRDefault="001346A4" w:rsidP="006660FB">
            <w:pPr>
              <w:pStyle w:val="EARSmall"/>
              <w:rPr>
                <w:rFonts w:cs="Arial"/>
                <w:b/>
              </w:rPr>
            </w:pPr>
            <w:r w:rsidRPr="00BB5B56">
              <w:rPr>
                <w:rFonts w:cs="Arial"/>
                <w:b/>
              </w:rPr>
              <w:t>Název</w:t>
            </w:r>
          </w:p>
        </w:tc>
        <w:tc>
          <w:tcPr>
            <w:tcW w:w="6803" w:type="dxa"/>
          </w:tcPr>
          <w:p w14:paraId="3A2332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VPM na Portále</w:t>
            </w:r>
          </w:p>
        </w:tc>
      </w:tr>
      <w:tr w:rsidR="001346A4" w:rsidRPr="00BB5B56" w14:paraId="0C102A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A42E00" w14:textId="77777777" w:rsidR="001346A4" w:rsidRPr="00BB5B56" w:rsidRDefault="001346A4" w:rsidP="006660FB">
            <w:pPr>
              <w:pStyle w:val="EARSmall"/>
              <w:rPr>
                <w:rFonts w:cs="Arial"/>
                <w:b/>
              </w:rPr>
            </w:pPr>
            <w:r w:rsidRPr="00BB5B56">
              <w:rPr>
                <w:rFonts w:cs="Arial"/>
                <w:b/>
              </w:rPr>
              <w:t>Popis</w:t>
            </w:r>
          </w:p>
        </w:tc>
        <w:tc>
          <w:tcPr>
            <w:tcW w:w="6803" w:type="dxa"/>
          </w:tcPr>
          <w:p w14:paraId="1E85BF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implementovat rozhraní pro zveřejňování VPM na Portál.</w:t>
            </w:r>
          </w:p>
        </w:tc>
      </w:tr>
      <w:tr w:rsidR="001346A4" w:rsidRPr="00BB5B56" w14:paraId="51819D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F2A0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93BAD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37a ZoZam</w:t>
            </w:r>
          </w:p>
        </w:tc>
      </w:tr>
    </w:tbl>
    <w:p w14:paraId="747512E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06F6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6369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CEAE7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ZAM0162</w:t>
            </w:r>
          </w:p>
        </w:tc>
      </w:tr>
      <w:tr w:rsidR="001346A4" w:rsidRPr="00BB5B56" w14:paraId="11E02F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33F098" w14:textId="77777777" w:rsidR="001346A4" w:rsidRPr="00BB5B56" w:rsidRDefault="001346A4" w:rsidP="006660FB">
            <w:pPr>
              <w:pStyle w:val="EARSmall"/>
              <w:rPr>
                <w:rFonts w:cs="Arial"/>
                <w:b/>
              </w:rPr>
            </w:pPr>
            <w:r w:rsidRPr="00BB5B56">
              <w:rPr>
                <w:rFonts w:cs="Arial"/>
                <w:b/>
              </w:rPr>
              <w:t>Název</w:t>
            </w:r>
          </w:p>
        </w:tc>
        <w:tc>
          <w:tcPr>
            <w:tcW w:w="6803" w:type="dxa"/>
          </w:tcPr>
          <w:p w14:paraId="4FA1EB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Žádosti o ZMK a MK z Portálu</w:t>
            </w:r>
          </w:p>
        </w:tc>
      </w:tr>
      <w:tr w:rsidR="001346A4" w:rsidRPr="00BB5B56" w14:paraId="0E395B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9C6F9E" w14:textId="77777777" w:rsidR="001346A4" w:rsidRPr="00BB5B56" w:rsidRDefault="001346A4" w:rsidP="006660FB">
            <w:pPr>
              <w:pStyle w:val="EARSmall"/>
              <w:rPr>
                <w:rFonts w:cs="Arial"/>
                <w:b/>
              </w:rPr>
            </w:pPr>
            <w:r w:rsidRPr="00BB5B56">
              <w:rPr>
                <w:rFonts w:cs="Arial"/>
                <w:b/>
              </w:rPr>
              <w:t>Popis</w:t>
            </w:r>
          </w:p>
        </w:tc>
        <w:tc>
          <w:tcPr>
            <w:tcW w:w="6803" w:type="dxa"/>
          </w:tcPr>
          <w:p w14:paraId="6C72E147" w14:textId="0F37639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implementovat rozhraní pro příjem žádosti cizince o modrou nebo zaměstnaneckou kartu a jeji přiřazení k příslušnému VPM.</w:t>
            </w:r>
          </w:p>
        </w:tc>
      </w:tr>
    </w:tbl>
    <w:p w14:paraId="497ED17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F75CB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3799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161A2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ZAM0163</w:t>
            </w:r>
          </w:p>
        </w:tc>
      </w:tr>
      <w:tr w:rsidR="001346A4" w:rsidRPr="00BB5B56" w14:paraId="3EBADD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AB76B9" w14:textId="77777777" w:rsidR="001346A4" w:rsidRPr="00BB5B56" w:rsidRDefault="001346A4" w:rsidP="006660FB">
            <w:pPr>
              <w:pStyle w:val="EARSmall"/>
              <w:rPr>
                <w:rFonts w:cs="Arial"/>
                <w:b/>
              </w:rPr>
            </w:pPr>
            <w:r w:rsidRPr="00BB5B56">
              <w:rPr>
                <w:rFonts w:cs="Arial"/>
                <w:b/>
              </w:rPr>
              <w:t>Název</w:t>
            </w:r>
          </w:p>
        </w:tc>
        <w:tc>
          <w:tcPr>
            <w:tcW w:w="6803" w:type="dxa"/>
          </w:tcPr>
          <w:p w14:paraId="23F666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 na Portále</w:t>
            </w:r>
          </w:p>
        </w:tc>
      </w:tr>
      <w:tr w:rsidR="001346A4" w:rsidRPr="00BB5B56" w14:paraId="2A6870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DB3127" w14:textId="77777777" w:rsidR="001346A4" w:rsidRPr="00BB5B56" w:rsidRDefault="001346A4" w:rsidP="006660FB">
            <w:pPr>
              <w:pStyle w:val="EARSmall"/>
              <w:rPr>
                <w:rFonts w:cs="Arial"/>
                <w:b/>
              </w:rPr>
            </w:pPr>
            <w:r w:rsidRPr="00BB5B56">
              <w:rPr>
                <w:rFonts w:cs="Arial"/>
                <w:b/>
              </w:rPr>
              <w:t>Popis</w:t>
            </w:r>
          </w:p>
        </w:tc>
        <w:tc>
          <w:tcPr>
            <w:tcW w:w="6803" w:type="dxa"/>
          </w:tcPr>
          <w:p w14:paraId="70F963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a formát dat pro předávání údajů o VPM pro dané geografické oblasti (dle RUIAN), pomocí kterého bude moci Portál VPM zobrazovat ve formě geografického zobrazení (kartogramu).</w:t>
            </w:r>
          </w:p>
        </w:tc>
      </w:tr>
    </w:tbl>
    <w:p w14:paraId="03C387D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9074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3EBBC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4B6095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ZAM0164</w:t>
            </w:r>
          </w:p>
        </w:tc>
      </w:tr>
      <w:tr w:rsidR="001346A4" w:rsidRPr="00BB5B56" w14:paraId="57BACF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DC6536" w14:textId="77777777" w:rsidR="001346A4" w:rsidRPr="00BB5B56" w:rsidRDefault="001346A4" w:rsidP="006660FB">
            <w:pPr>
              <w:pStyle w:val="EARSmall"/>
              <w:rPr>
                <w:rFonts w:cs="Arial"/>
                <w:b/>
              </w:rPr>
            </w:pPr>
            <w:r w:rsidRPr="00BB5B56">
              <w:rPr>
                <w:rFonts w:cs="Arial"/>
                <w:b/>
              </w:rPr>
              <w:t>Název</w:t>
            </w:r>
          </w:p>
        </w:tc>
        <w:tc>
          <w:tcPr>
            <w:tcW w:w="6803" w:type="dxa"/>
          </w:tcPr>
          <w:p w14:paraId="082392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Dojezdové vzdálenosti</w:t>
            </w:r>
          </w:p>
        </w:tc>
      </w:tr>
      <w:tr w:rsidR="001346A4" w:rsidRPr="00BB5B56" w14:paraId="3D7DDF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BACAEB" w14:textId="77777777" w:rsidR="001346A4" w:rsidRPr="00BB5B56" w:rsidRDefault="001346A4" w:rsidP="006660FB">
            <w:pPr>
              <w:pStyle w:val="EARSmall"/>
              <w:rPr>
                <w:rFonts w:cs="Arial"/>
                <w:b/>
              </w:rPr>
            </w:pPr>
            <w:r w:rsidRPr="00BB5B56">
              <w:rPr>
                <w:rFonts w:cs="Arial"/>
                <w:b/>
              </w:rPr>
              <w:t>Popis</w:t>
            </w:r>
          </w:p>
        </w:tc>
        <w:tc>
          <w:tcPr>
            <w:tcW w:w="6803" w:type="dxa"/>
          </w:tcPr>
          <w:p w14:paraId="7D0764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Portál bude poskytovat funkcionalitu pro výpočet 'Dojezdové vzdálenosti', která klientům poskytne informace o dojezdových vzdálenostech k vyhledaným VPM.</w:t>
            </w:r>
          </w:p>
          <w:p w14:paraId="1FB6A8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za tímto účelem poskytovat funkci výpočtu 'Dojezdové vzdálenosti' a rozhraní pro zavolání této funkce z Portálu.</w:t>
            </w:r>
          </w:p>
        </w:tc>
      </w:tr>
    </w:tbl>
    <w:p w14:paraId="20E9B4CD" w14:textId="77777777" w:rsidR="001346A4" w:rsidRPr="00BB5B56" w:rsidRDefault="001346A4" w:rsidP="001346A4">
      <w:pPr>
        <w:pStyle w:val="Nadpis50"/>
        <w:rPr>
          <w:rFonts w:ascii="Arial" w:hAnsi="Arial" w:cs="Arial"/>
        </w:rPr>
      </w:pPr>
      <w:r w:rsidRPr="00BB5B56">
        <w:rPr>
          <w:rFonts w:ascii="Arial" w:hAnsi="Arial" w:cs="Arial"/>
        </w:rPr>
        <w:t>Insolvence</w:t>
      </w:r>
    </w:p>
    <w:p w14:paraId="40C9D23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CE896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91AB1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5CA26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ZAM0165</w:t>
            </w:r>
          </w:p>
        </w:tc>
      </w:tr>
      <w:tr w:rsidR="001346A4" w:rsidRPr="00BB5B56" w14:paraId="122E2B7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7B1628" w14:textId="77777777" w:rsidR="001346A4" w:rsidRPr="00BB5B56" w:rsidRDefault="001346A4" w:rsidP="006660FB">
            <w:pPr>
              <w:pStyle w:val="EARSmall"/>
              <w:rPr>
                <w:rFonts w:cs="Arial"/>
                <w:b/>
              </w:rPr>
            </w:pPr>
            <w:r w:rsidRPr="00BB5B56">
              <w:rPr>
                <w:rFonts w:cs="Arial"/>
                <w:b/>
              </w:rPr>
              <w:t>Název</w:t>
            </w:r>
          </w:p>
        </w:tc>
        <w:tc>
          <w:tcPr>
            <w:tcW w:w="6803" w:type="dxa"/>
          </w:tcPr>
          <w:p w14:paraId="130DC4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veřejných informací</w:t>
            </w:r>
          </w:p>
        </w:tc>
      </w:tr>
      <w:tr w:rsidR="001346A4" w:rsidRPr="00BB5B56" w14:paraId="5F34F3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46E6ED" w14:textId="77777777" w:rsidR="001346A4" w:rsidRPr="00BB5B56" w:rsidRDefault="001346A4" w:rsidP="006660FB">
            <w:pPr>
              <w:pStyle w:val="EARSmall"/>
              <w:rPr>
                <w:rFonts w:cs="Arial"/>
                <w:b/>
              </w:rPr>
            </w:pPr>
            <w:r w:rsidRPr="00BB5B56">
              <w:rPr>
                <w:rFonts w:cs="Arial"/>
                <w:b/>
              </w:rPr>
              <w:t>Popis</w:t>
            </w:r>
          </w:p>
        </w:tc>
        <w:tc>
          <w:tcPr>
            <w:tcW w:w="6803" w:type="dxa"/>
          </w:tcPr>
          <w:p w14:paraId="0B15D264" w14:textId="5AF3726A"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 rámci agendy Insolvence využívat Portál jako prostředek pro publikaci veřejných informací. Za tímto účelem bude údaje poskytovat prostřednictvím rozhraní.</w:t>
            </w:r>
          </w:p>
        </w:tc>
      </w:tr>
    </w:tbl>
    <w:p w14:paraId="0D7FEF9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D4831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1782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E89CC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ZAM0166</w:t>
            </w:r>
          </w:p>
        </w:tc>
      </w:tr>
      <w:tr w:rsidR="001346A4" w:rsidRPr="00BB5B56" w14:paraId="6EA7D5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B62BA6" w14:textId="77777777" w:rsidR="001346A4" w:rsidRPr="00BB5B56" w:rsidRDefault="001346A4" w:rsidP="006660FB">
            <w:pPr>
              <w:pStyle w:val="EARSmall"/>
              <w:rPr>
                <w:rFonts w:cs="Arial"/>
                <w:b/>
              </w:rPr>
            </w:pPr>
            <w:r w:rsidRPr="00BB5B56">
              <w:rPr>
                <w:rFonts w:cs="Arial"/>
                <w:b/>
              </w:rPr>
              <w:t>Název</w:t>
            </w:r>
          </w:p>
        </w:tc>
        <w:tc>
          <w:tcPr>
            <w:tcW w:w="6803" w:type="dxa"/>
          </w:tcPr>
          <w:p w14:paraId="74B569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 pro veřejnost</w:t>
            </w:r>
          </w:p>
        </w:tc>
      </w:tr>
      <w:tr w:rsidR="001346A4" w:rsidRPr="00BB5B56" w14:paraId="230914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B58F99" w14:textId="77777777" w:rsidR="001346A4" w:rsidRPr="00BB5B56" w:rsidRDefault="001346A4" w:rsidP="006660FB">
            <w:pPr>
              <w:pStyle w:val="EARSmall"/>
              <w:rPr>
                <w:rFonts w:cs="Arial"/>
                <w:b/>
              </w:rPr>
            </w:pPr>
            <w:r w:rsidRPr="00BB5B56">
              <w:rPr>
                <w:rFonts w:cs="Arial"/>
                <w:b/>
              </w:rPr>
              <w:t>Popis</w:t>
            </w:r>
          </w:p>
        </w:tc>
        <w:tc>
          <w:tcPr>
            <w:tcW w:w="6803" w:type="dxa"/>
          </w:tcPr>
          <w:p w14:paraId="4B52B8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prostřednictvím Portálu vyhledávat v evidenci Insolvence zaměstnavatele, na které bylo vyhlášeno moratorium před zahájením insolvenčního řízení, nebo byl podán insolvenční návrh a nevypršela u nich lhůta pro uplatňování mzdových nároků.</w:t>
            </w:r>
          </w:p>
          <w:p w14:paraId="3F7056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prostřednictvím rozhraní vyhledávání dle následujících kritérií:</w:t>
            </w:r>
          </w:p>
          <w:p w14:paraId="53BE3EF3" w14:textId="6716F72C"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název subjektu,    </w:t>
            </w:r>
          </w:p>
          <w:p w14:paraId="4481D9A0" w14:textId="77153EA8"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IČO,    </w:t>
            </w:r>
          </w:p>
          <w:p w14:paraId="4486B7CD" w14:textId="05119903"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insolvenčního návrhu nebo vyhlášení moratoria,    </w:t>
            </w:r>
          </w:p>
          <w:p w14:paraId="7F4603CB" w14:textId="0F27C3D0"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konec lhůty pro uplatnění mzdových nároků,    </w:t>
            </w:r>
          </w:p>
          <w:p w14:paraId="3C0C7829" w14:textId="038FAD20"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místní příslušnosti (obec, okres, kraj),    </w:t>
            </w:r>
          </w:p>
          <w:p w14:paraId="456A88A6" w14:textId="39F15EB2"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typ osoby (FO, PO).</w:t>
            </w:r>
          </w:p>
        </w:tc>
      </w:tr>
    </w:tbl>
    <w:p w14:paraId="2E5BEF0A" w14:textId="77777777" w:rsidR="001346A4" w:rsidRPr="00BB5B56" w:rsidRDefault="001346A4" w:rsidP="001346A4">
      <w:pPr>
        <w:pStyle w:val="Nadpis50"/>
        <w:rPr>
          <w:rFonts w:ascii="Arial" w:hAnsi="Arial" w:cs="Arial"/>
        </w:rPr>
      </w:pPr>
      <w:r w:rsidRPr="00BB5B56">
        <w:rPr>
          <w:rFonts w:ascii="Arial" w:hAnsi="Arial" w:cs="Arial"/>
        </w:rPr>
        <w:t>Zaměstnávání OZP</w:t>
      </w:r>
    </w:p>
    <w:p w14:paraId="17EE272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23639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60D8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6A6EA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ZAM0167</w:t>
            </w:r>
          </w:p>
        </w:tc>
      </w:tr>
      <w:tr w:rsidR="001346A4" w:rsidRPr="00BB5B56" w14:paraId="5899CE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AF915C" w14:textId="77777777" w:rsidR="001346A4" w:rsidRPr="00BB5B56" w:rsidRDefault="001346A4" w:rsidP="006660FB">
            <w:pPr>
              <w:pStyle w:val="EARSmall"/>
              <w:rPr>
                <w:rFonts w:cs="Arial"/>
                <w:b/>
              </w:rPr>
            </w:pPr>
            <w:r w:rsidRPr="00BB5B56">
              <w:rPr>
                <w:rFonts w:cs="Arial"/>
                <w:b/>
              </w:rPr>
              <w:t>Název</w:t>
            </w:r>
          </w:p>
        </w:tc>
        <w:tc>
          <w:tcPr>
            <w:tcW w:w="6803" w:type="dxa"/>
          </w:tcPr>
          <w:p w14:paraId="4C684E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Publikování veřejných informaci</w:t>
            </w:r>
          </w:p>
        </w:tc>
      </w:tr>
      <w:tr w:rsidR="001346A4" w:rsidRPr="00BB5B56" w14:paraId="533570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A684FF" w14:textId="77777777" w:rsidR="001346A4" w:rsidRPr="00BB5B56" w:rsidRDefault="001346A4" w:rsidP="006660FB">
            <w:pPr>
              <w:pStyle w:val="EARSmall"/>
              <w:rPr>
                <w:rFonts w:cs="Arial"/>
                <w:b/>
              </w:rPr>
            </w:pPr>
            <w:r w:rsidRPr="00BB5B56">
              <w:rPr>
                <w:rFonts w:cs="Arial"/>
                <w:b/>
              </w:rPr>
              <w:t>Popis</w:t>
            </w:r>
          </w:p>
        </w:tc>
        <w:tc>
          <w:tcPr>
            <w:tcW w:w="6803" w:type="dxa"/>
          </w:tcPr>
          <w:p w14:paraId="5248F0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publikování veřejně přístupných informací prostřednictvím Portálu.</w:t>
            </w:r>
          </w:p>
        </w:tc>
      </w:tr>
    </w:tbl>
    <w:p w14:paraId="4439742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5021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2B0B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5AE6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ZAM0168</w:t>
            </w:r>
          </w:p>
        </w:tc>
      </w:tr>
      <w:tr w:rsidR="001346A4" w:rsidRPr="00BB5B56" w14:paraId="5DBFE1D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19CE67" w14:textId="77777777" w:rsidR="001346A4" w:rsidRPr="00BB5B56" w:rsidRDefault="001346A4" w:rsidP="006660FB">
            <w:pPr>
              <w:pStyle w:val="EARSmall"/>
              <w:rPr>
                <w:rFonts w:cs="Arial"/>
                <w:b/>
              </w:rPr>
            </w:pPr>
            <w:r w:rsidRPr="00BB5B56">
              <w:rPr>
                <w:rFonts w:cs="Arial"/>
                <w:b/>
              </w:rPr>
              <w:t>Název</w:t>
            </w:r>
          </w:p>
        </w:tc>
        <w:tc>
          <w:tcPr>
            <w:tcW w:w="6803" w:type="dxa"/>
          </w:tcPr>
          <w:p w14:paraId="2D1019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žádostí z Portálu</w:t>
            </w:r>
          </w:p>
        </w:tc>
      </w:tr>
      <w:tr w:rsidR="001346A4" w:rsidRPr="00BB5B56" w14:paraId="49B5A6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477376" w14:textId="77777777" w:rsidR="001346A4" w:rsidRPr="00BB5B56" w:rsidRDefault="001346A4" w:rsidP="006660FB">
            <w:pPr>
              <w:pStyle w:val="EARSmall"/>
              <w:rPr>
                <w:rFonts w:cs="Arial"/>
                <w:b/>
              </w:rPr>
            </w:pPr>
            <w:r w:rsidRPr="00BB5B56">
              <w:rPr>
                <w:rFonts w:cs="Arial"/>
                <w:b/>
              </w:rPr>
              <w:t>Popis</w:t>
            </w:r>
          </w:p>
        </w:tc>
        <w:tc>
          <w:tcPr>
            <w:tcW w:w="6803" w:type="dxa"/>
          </w:tcPr>
          <w:p w14:paraId="412529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rozhraní pro příjem údajů o žadatelích o příspěvek dle § 78 ZoZam z Portálu prostřednictvím elektronického formuláře – jmenný seznam.</w:t>
            </w:r>
          </w:p>
        </w:tc>
      </w:tr>
    </w:tbl>
    <w:p w14:paraId="58BCCEBF" w14:textId="77777777" w:rsidR="001346A4" w:rsidRPr="00BB5B56" w:rsidRDefault="001346A4" w:rsidP="001346A4">
      <w:pPr>
        <w:pStyle w:val="Nadpis40"/>
        <w:rPr>
          <w:rFonts w:ascii="Arial" w:hAnsi="Arial" w:cs="Arial"/>
        </w:rPr>
      </w:pPr>
      <w:r w:rsidRPr="00BB5B56">
        <w:rPr>
          <w:rFonts w:ascii="Arial" w:hAnsi="Arial" w:cs="Arial"/>
        </w:rPr>
        <w:t>Agentury práce</w:t>
      </w:r>
    </w:p>
    <w:p w14:paraId="5E546AB9" w14:textId="77777777" w:rsidR="001346A4" w:rsidRPr="00BB5B56" w:rsidRDefault="001346A4" w:rsidP="001346A4">
      <w:pPr>
        <w:rPr>
          <w:rFonts w:ascii="Arial" w:hAnsi="Arial" w:cs="Arial"/>
        </w:rPr>
      </w:pPr>
      <w:r w:rsidRPr="00BB5B56">
        <w:rPr>
          <w:rFonts w:ascii="Arial" w:hAnsi="Arial" w:cs="Arial"/>
        </w:rPr>
        <w:t xml:space="preserve">Systém bude podporovat činnost "Udělování a odnímání povolení ke zprostředkování zaměstnání fyzickým a právnickým osobám (agentury práce)". Tj., bude podporovat správní řízení dle ZSŘ o udělení povolení a odejmutí povolení, bude zajišťovat evidenci všech žadatelů, žádostí, povolení, </w:t>
      </w:r>
      <w:r w:rsidRPr="00893006">
        <w:rPr>
          <w:rFonts w:ascii="Arial" w:hAnsi="Arial" w:cs="Arial"/>
        </w:rPr>
        <w:t>agentur práce, poplatků, přehledů o činnosti, dokladů o pojištění a odpovědných zástupců. Dále bude zajišťovat publikování veřejné části evidence a poskytování údajů pro statistiky. Bude podporovat komunikaci s účastníky řízení v elektronické i listinné podobě. Požadavky na publikaci prostřednictvím Portálu jsou uvedeny ve společné skupině požadavků na podporu</w:t>
      </w:r>
      <w:r w:rsidRPr="00BB5B56">
        <w:rPr>
          <w:rFonts w:ascii="Arial" w:hAnsi="Arial" w:cs="Arial"/>
        </w:rPr>
        <w:t xml:space="preserve"> portálových aplikací.</w:t>
      </w:r>
    </w:p>
    <w:p w14:paraId="678F2647" w14:textId="77777777" w:rsidR="001346A4" w:rsidRPr="00BB5B56" w:rsidRDefault="001346A4" w:rsidP="001346A4">
      <w:pPr>
        <w:pStyle w:val="Nadpis50"/>
        <w:rPr>
          <w:rFonts w:ascii="Arial" w:hAnsi="Arial" w:cs="Arial"/>
        </w:rPr>
      </w:pPr>
      <w:r w:rsidRPr="00BB5B56">
        <w:rPr>
          <w:rFonts w:ascii="Arial" w:hAnsi="Arial" w:cs="Arial"/>
        </w:rPr>
        <w:t>Evidence</w:t>
      </w:r>
    </w:p>
    <w:p w14:paraId="79BC614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A0B03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ED12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3DE138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ZAM0169</w:t>
            </w:r>
          </w:p>
        </w:tc>
      </w:tr>
      <w:tr w:rsidR="001346A4" w:rsidRPr="00BB5B56" w14:paraId="68E4AE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95C77D" w14:textId="77777777" w:rsidR="001346A4" w:rsidRPr="00BB5B56" w:rsidRDefault="001346A4" w:rsidP="006660FB">
            <w:pPr>
              <w:pStyle w:val="EARSmall"/>
              <w:rPr>
                <w:rFonts w:cs="Arial"/>
                <w:b/>
              </w:rPr>
            </w:pPr>
            <w:r w:rsidRPr="00BB5B56">
              <w:rPr>
                <w:rFonts w:cs="Arial"/>
                <w:b/>
              </w:rPr>
              <w:t>Název</w:t>
            </w:r>
          </w:p>
        </w:tc>
        <w:tc>
          <w:tcPr>
            <w:tcW w:w="6803" w:type="dxa"/>
          </w:tcPr>
          <w:p w14:paraId="2112CA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Pojištění proti úpadku</w:t>
            </w:r>
          </w:p>
        </w:tc>
      </w:tr>
      <w:tr w:rsidR="001346A4" w:rsidRPr="00BB5B56" w14:paraId="443FCC7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184345" w14:textId="77777777" w:rsidR="001346A4" w:rsidRPr="00BB5B56" w:rsidRDefault="001346A4" w:rsidP="006660FB">
            <w:pPr>
              <w:pStyle w:val="EARSmall"/>
              <w:rPr>
                <w:rFonts w:cs="Arial"/>
                <w:b/>
              </w:rPr>
            </w:pPr>
            <w:r w:rsidRPr="00BB5B56">
              <w:rPr>
                <w:rFonts w:cs="Arial"/>
                <w:b/>
              </w:rPr>
              <w:t>Popis</w:t>
            </w:r>
          </w:p>
        </w:tc>
        <w:tc>
          <w:tcPr>
            <w:tcW w:w="6803" w:type="dxa"/>
          </w:tcPr>
          <w:p w14:paraId="45D9813D" w14:textId="6A64FA24"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Je-li agentura držitelem povolení typu b dle § 14. odst. 1, písm. b) ZoZam. pak musí doložit do dvou měsíců ode dne, kdy rozhodnutí o udělení povolení nabylo právní moci, potvrzení o pojištění proti úpadku a to pojistnou smlouvu, její kopii či jiným potvrzením. Systém bude evidovat tato potvrzení a povede v evidenci Agentur příznak platnosti a trvání pojištění na základě doložení tohoto potvrzení. Po obdržení potvrzení v listinné formě OUO manuálně přiřadí písemnost do spisu a nastaví příznak platnosti a trvání pojištění.</w:t>
            </w:r>
          </w:p>
        </w:tc>
      </w:tr>
      <w:tr w:rsidR="001346A4" w:rsidRPr="00BB5B56" w14:paraId="0FAFBB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93B9C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44A41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 odst. 1, písm. b) ZoZam</w:t>
            </w:r>
          </w:p>
        </w:tc>
      </w:tr>
    </w:tbl>
    <w:p w14:paraId="63AFE41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E1196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CF002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45CD4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ZAM0170</w:t>
            </w:r>
          </w:p>
        </w:tc>
      </w:tr>
      <w:tr w:rsidR="001346A4" w:rsidRPr="00BB5B56" w14:paraId="4E17FAD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983A84" w14:textId="77777777" w:rsidR="001346A4" w:rsidRPr="00BB5B56" w:rsidRDefault="001346A4" w:rsidP="006660FB">
            <w:pPr>
              <w:pStyle w:val="EARSmall"/>
              <w:rPr>
                <w:rFonts w:cs="Arial"/>
                <w:b/>
              </w:rPr>
            </w:pPr>
            <w:r w:rsidRPr="00BB5B56">
              <w:rPr>
                <w:rFonts w:cs="Arial"/>
                <w:b/>
              </w:rPr>
              <w:t>Název</w:t>
            </w:r>
          </w:p>
        </w:tc>
        <w:tc>
          <w:tcPr>
            <w:tcW w:w="6803" w:type="dxa"/>
          </w:tcPr>
          <w:p w14:paraId="5609B9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ukončení pojištění</w:t>
            </w:r>
          </w:p>
        </w:tc>
      </w:tr>
      <w:tr w:rsidR="001346A4" w:rsidRPr="00BB5B56" w14:paraId="16F505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FF322C" w14:textId="77777777" w:rsidR="001346A4" w:rsidRPr="00BB5B56" w:rsidRDefault="001346A4" w:rsidP="006660FB">
            <w:pPr>
              <w:pStyle w:val="EARSmall"/>
              <w:rPr>
                <w:rFonts w:cs="Arial"/>
                <w:b/>
              </w:rPr>
            </w:pPr>
            <w:r w:rsidRPr="00BB5B56">
              <w:rPr>
                <w:rFonts w:cs="Arial"/>
                <w:b/>
              </w:rPr>
              <w:t>Popis</w:t>
            </w:r>
          </w:p>
        </w:tc>
        <w:tc>
          <w:tcPr>
            <w:tcW w:w="6803" w:type="dxa"/>
          </w:tcPr>
          <w:p w14:paraId="41348592" w14:textId="3EDD2140"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58a odst. 8 ZoZam je Agentura povinna  informovat o zániku pojištění. Systém zaeviduje hlášení o ukončení pojištění a provede změnu příznaku platnosti pojištění v evidenci agentur.</w:t>
            </w:r>
          </w:p>
        </w:tc>
      </w:tr>
      <w:tr w:rsidR="001346A4" w:rsidRPr="00BB5B56" w14:paraId="023F8E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E9D30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55112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58a odst. 8 ZoZam</w:t>
            </w:r>
          </w:p>
        </w:tc>
      </w:tr>
    </w:tbl>
    <w:p w14:paraId="5B458C2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A1AA7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1DC1F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A78B8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ZAM0171</w:t>
            </w:r>
          </w:p>
        </w:tc>
      </w:tr>
      <w:tr w:rsidR="001346A4" w:rsidRPr="00BB5B56" w14:paraId="2A7380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1575F0" w14:textId="77777777" w:rsidR="001346A4" w:rsidRPr="00BB5B56" w:rsidRDefault="001346A4" w:rsidP="006660FB">
            <w:pPr>
              <w:pStyle w:val="EARSmall"/>
              <w:rPr>
                <w:rFonts w:cs="Arial"/>
                <w:b/>
              </w:rPr>
            </w:pPr>
            <w:r w:rsidRPr="00BB5B56">
              <w:rPr>
                <w:rFonts w:cs="Arial"/>
                <w:b/>
              </w:rPr>
              <w:t>Název</w:t>
            </w:r>
          </w:p>
        </w:tc>
        <w:tc>
          <w:tcPr>
            <w:tcW w:w="6803" w:type="dxa"/>
          </w:tcPr>
          <w:p w14:paraId="5F5A68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Změny v evidenci po odejmutí na žádost</w:t>
            </w:r>
          </w:p>
        </w:tc>
      </w:tr>
      <w:tr w:rsidR="001346A4" w:rsidRPr="00BB5B56" w14:paraId="1EBE27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27BE01" w14:textId="77777777" w:rsidR="001346A4" w:rsidRPr="00BB5B56" w:rsidRDefault="001346A4" w:rsidP="006660FB">
            <w:pPr>
              <w:pStyle w:val="EARSmall"/>
              <w:rPr>
                <w:rFonts w:cs="Arial"/>
                <w:b/>
              </w:rPr>
            </w:pPr>
            <w:r w:rsidRPr="00BB5B56">
              <w:rPr>
                <w:rFonts w:cs="Arial"/>
                <w:b/>
              </w:rPr>
              <w:t>Popis</w:t>
            </w:r>
          </w:p>
        </w:tc>
        <w:tc>
          <w:tcPr>
            <w:tcW w:w="6803" w:type="dxa"/>
          </w:tcPr>
          <w:p w14:paraId="0BB0F54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 okamžiku nabytí právní moci automaticky v evidenci agentur označí, že povolení bylo odejmuto na žádost. Datum změny v evidenci musí být možno nastavit i ručně.</w:t>
            </w:r>
          </w:p>
        </w:tc>
      </w:tr>
    </w:tbl>
    <w:p w14:paraId="0009546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DDDFF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F82CC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DB29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ZAM0172</w:t>
            </w:r>
          </w:p>
        </w:tc>
      </w:tr>
      <w:tr w:rsidR="001346A4" w:rsidRPr="00BB5B56" w14:paraId="0D19E2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E5155E" w14:textId="77777777" w:rsidR="001346A4" w:rsidRPr="00BB5B56" w:rsidRDefault="001346A4" w:rsidP="006660FB">
            <w:pPr>
              <w:pStyle w:val="EARSmall"/>
              <w:rPr>
                <w:rFonts w:cs="Arial"/>
                <w:b/>
              </w:rPr>
            </w:pPr>
            <w:r w:rsidRPr="00BB5B56">
              <w:rPr>
                <w:rFonts w:cs="Arial"/>
                <w:b/>
              </w:rPr>
              <w:t>Název</w:t>
            </w:r>
          </w:p>
        </w:tc>
        <w:tc>
          <w:tcPr>
            <w:tcW w:w="6803" w:type="dxa"/>
          </w:tcPr>
          <w:p w14:paraId="1A7171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Uvolnění odpovědných zástupců</w:t>
            </w:r>
          </w:p>
        </w:tc>
      </w:tr>
      <w:tr w:rsidR="001346A4" w:rsidRPr="00BB5B56" w14:paraId="57FF49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01088D" w14:textId="77777777" w:rsidR="001346A4" w:rsidRPr="00BB5B56" w:rsidRDefault="001346A4" w:rsidP="006660FB">
            <w:pPr>
              <w:pStyle w:val="EARSmall"/>
              <w:rPr>
                <w:rFonts w:cs="Arial"/>
                <w:b/>
              </w:rPr>
            </w:pPr>
            <w:r w:rsidRPr="00BB5B56">
              <w:rPr>
                <w:rFonts w:cs="Arial"/>
                <w:b/>
              </w:rPr>
              <w:t>Popis</w:t>
            </w:r>
          </w:p>
        </w:tc>
        <w:tc>
          <w:tcPr>
            <w:tcW w:w="6803" w:type="dxa"/>
          </w:tcPr>
          <w:p w14:paraId="03B1D3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provede v okamžiku nabytí právní moci správního rozhodnutí o odejmutí uvolnění odpovědných zástupců dotčené agentury dle §60 odst.10  ZoZam. Tj. v evidenci je jejich vazba na danou agenturu zneplatněna a je možné jejich budoucí přiřazení jiným agenturám.</w:t>
            </w:r>
          </w:p>
        </w:tc>
      </w:tr>
      <w:tr w:rsidR="001346A4" w:rsidRPr="00BB5B56" w14:paraId="23B7C4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C2F39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D08BF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§60 odst.10 ZoZam</w:t>
            </w:r>
          </w:p>
        </w:tc>
      </w:tr>
    </w:tbl>
    <w:p w14:paraId="5BFB82A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21C45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D014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9E8A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ZAM0173</w:t>
            </w:r>
          </w:p>
        </w:tc>
      </w:tr>
      <w:tr w:rsidR="001346A4" w:rsidRPr="00BB5B56" w14:paraId="65C3E7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765EC8" w14:textId="77777777" w:rsidR="001346A4" w:rsidRPr="00BB5B56" w:rsidRDefault="001346A4" w:rsidP="006660FB">
            <w:pPr>
              <w:pStyle w:val="EARSmall"/>
              <w:rPr>
                <w:rFonts w:cs="Arial"/>
                <w:b/>
              </w:rPr>
            </w:pPr>
            <w:r w:rsidRPr="00BB5B56">
              <w:rPr>
                <w:rFonts w:cs="Arial"/>
                <w:b/>
              </w:rPr>
              <w:t>Název</w:t>
            </w:r>
          </w:p>
        </w:tc>
        <w:tc>
          <w:tcPr>
            <w:tcW w:w="6803" w:type="dxa"/>
          </w:tcPr>
          <w:p w14:paraId="061EC6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zákazu činnosti</w:t>
            </w:r>
          </w:p>
        </w:tc>
      </w:tr>
      <w:tr w:rsidR="001346A4" w:rsidRPr="00BB5B56" w14:paraId="2FAC30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8D01DD" w14:textId="77777777" w:rsidR="001346A4" w:rsidRPr="00BB5B56" w:rsidRDefault="001346A4" w:rsidP="006660FB">
            <w:pPr>
              <w:pStyle w:val="EARSmall"/>
              <w:rPr>
                <w:rFonts w:cs="Arial"/>
                <w:b/>
              </w:rPr>
            </w:pPr>
            <w:r w:rsidRPr="00BB5B56">
              <w:rPr>
                <w:rFonts w:cs="Arial"/>
                <w:b/>
              </w:rPr>
              <w:t>Popis</w:t>
            </w:r>
          </w:p>
        </w:tc>
        <w:tc>
          <w:tcPr>
            <w:tcW w:w="6803" w:type="dxa"/>
          </w:tcPr>
          <w:p w14:paraId="678D38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odejmutí povolení na podnět MV Systém vyznačí v evidenci agentur tento typ sankčního odejmutí povolení spolu s příslušným odůvodněním. V evidenci se u příslušné agentury nastaví, že nesmí během lhůty 3 let požádat o nové povolení. V případě přijetí nových žádostí je třeba tento zákaz a příslušnou lhůtu kontrolovat. Systém bude automaticky upozorňovat v případě, že je žádáno povolení od agentury s platným zákazem.</w:t>
            </w:r>
          </w:p>
        </w:tc>
      </w:tr>
    </w:tbl>
    <w:p w14:paraId="7BCC856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679DC0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27568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3042A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ZAM0174</w:t>
            </w:r>
          </w:p>
        </w:tc>
      </w:tr>
      <w:tr w:rsidR="001346A4" w:rsidRPr="00BB5B56" w14:paraId="5C6054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F9FC50" w14:textId="77777777" w:rsidR="001346A4" w:rsidRPr="00BB5B56" w:rsidRDefault="001346A4" w:rsidP="006660FB">
            <w:pPr>
              <w:pStyle w:val="EARSmall"/>
              <w:rPr>
                <w:rFonts w:cs="Arial"/>
                <w:b/>
              </w:rPr>
            </w:pPr>
            <w:r w:rsidRPr="00BB5B56">
              <w:rPr>
                <w:rFonts w:cs="Arial"/>
                <w:b/>
              </w:rPr>
              <w:t>Název</w:t>
            </w:r>
          </w:p>
        </w:tc>
        <w:tc>
          <w:tcPr>
            <w:tcW w:w="6803" w:type="dxa"/>
          </w:tcPr>
          <w:p w14:paraId="50515C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w:t>
            </w:r>
          </w:p>
        </w:tc>
      </w:tr>
      <w:tr w:rsidR="001346A4" w:rsidRPr="00BB5B56" w14:paraId="4A6C02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8AD435" w14:textId="77777777" w:rsidR="001346A4" w:rsidRPr="00BB5B56" w:rsidRDefault="001346A4" w:rsidP="006660FB">
            <w:pPr>
              <w:pStyle w:val="EARSmall"/>
              <w:rPr>
                <w:rFonts w:cs="Arial"/>
                <w:b/>
              </w:rPr>
            </w:pPr>
            <w:r w:rsidRPr="00BB5B56">
              <w:rPr>
                <w:rFonts w:cs="Arial"/>
                <w:b/>
              </w:rPr>
              <w:t>Popis</w:t>
            </w:r>
          </w:p>
        </w:tc>
        <w:tc>
          <w:tcPr>
            <w:tcW w:w="6803" w:type="dxa"/>
          </w:tcPr>
          <w:p w14:paraId="46FBF1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zajišťovat evidenci všech žadatelů, žádostí, povolení, agentur práce, poplatků, přehledů o činnosti, dokladů o pojištění a odpovědných zástupců. Dále bude zajišťovat publikování veřejné části evidence.</w:t>
            </w:r>
          </w:p>
        </w:tc>
      </w:tr>
    </w:tbl>
    <w:p w14:paraId="2C9C7A4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77BF3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0BA7E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35D01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ZAM0175</w:t>
            </w:r>
          </w:p>
        </w:tc>
      </w:tr>
      <w:tr w:rsidR="001346A4" w:rsidRPr="00BB5B56" w14:paraId="23720B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26CE60" w14:textId="77777777" w:rsidR="001346A4" w:rsidRPr="00BB5B56" w:rsidRDefault="001346A4" w:rsidP="006660FB">
            <w:pPr>
              <w:pStyle w:val="EARSmall"/>
              <w:rPr>
                <w:rFonts w:cs="Arial"/>
                <w:b/>
              </w:rPr>
            </w:pPr>
            <w:r w:rsidRPr="00BB5B56">
              <w:rPr>
                <w:rFonts w:cs="Arial"/>
                <w:b/>
              </w:rPr>
              <w:t>Název</w:t>
            </w:r>
          </w:p>
        </w:tc>
        <w:tc>
          <w:tcPr>
            <w:tcW w:w="6803" w:type="dxa"/>
          </w:tcPr>
          <w:p w14:paraId="50C7FE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Přehledů o činnosti</w:t>
            </w:r>
          </w:p>
        </w:tc>
      </w:tr>
      <w:tr w:rsidR="001346A4" w:rsidRPr="00BB5B56" w14:paraId="085CC2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2E6D67" w14:textId="77777777" w:rsidR="001346A4" w:rsidRPr="00BB5B56" w:rsidRDefault="001346A4" w:rsidP="006660FB">
            <w:pPr>
              <w:pStyle w:val="EARSmall"/>
              <w:rPr>
                <w:rFonts w:cs="Arial"/>
                <w:b/>
              </w:rPr>
            </w:pPr>
            <w:r w:rsidRPr="00BB5B56">
              <w:rPr>
                <w:rFonts w:cs="Arial"/>
                <w:b/>
              </w:rPr>
              <w:t>Popis</w:t>
            </w:r>
          </w:p>
        </w:tc>
        <w:tc>
          <w:tcPr>
            <w:tcW w:w="6803" w:type="dxa"/>
          </w:tcPr>
          <w:p w14:paraId="352809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přehledů o činnosti agentur práce, která bude obsahovat následující položky (dle § 59 ZoZam):</w:t>
            </w:r>
          </w:p>
          <w:p w14:paraId="5C0D8B5D" w14:textId="7C61D606"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volných míst, na která bylo požadováno zprostředkování zaměstnání podle § 14 odst. 1 písm. a) ZoZam,        </w:t>
            </w:r>
          </w:p>
          <w:p w14:paraId="0EA852F8" w14:textId="3D389671"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počet umístěných fyzických osob, z toho počet uchazečů o zaměstnání umístěných na základě dohody s ÚP dle § 119a ZoZam</w:t>
            </w:r>
            <w:r w:rsidR="00F467C9">
              <w:rPr>
                <w:rFonts w:cs="Arial"/>
              </w:rPr>
              <w:t>,</w:t>
            </w:r>
            <w:r w:rsidRPr="00BB5B56">
              <w:rPr>
                <w:rFonts w:cs="Arial"/>
              </w:rPr>
              <w:t xml:space="preserve">        </w:t>
            </w:r>
          </w:p>
          <w:p w14:paraId="6A83A1F3" w14:textId="0B9706BC"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jejich zaměstnanců, kteří byli dočasně přiděleni k výkonu práce u uživatele, přičemž se uvede zvlášť počet občanů ČR, počet občanů EU,         </w:t>
            </w:r>
          </w:p>
          <w:p w14:paraId="56E8C769" w14:textId="3BEA2095"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občanů ostatních členských států EHP a Švýcarska a       </w:t>
            </w:r>
          </w:p>
          <w:p w14:paraId="3B36E2B5" w14:textId="1FF0B625"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ostatních cizinců podle státní příslušnosti.       </w:t>
            </w:r>
          </w:p>
          <w:p w14:paraId="43A4123F" w14:textId="44517CD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Přehled činnosti bude přijímán buď v listinné nebo v elektronické formě. Listinná forma bude pro účel evidence digitalizována. V případě strukturované elektronické formy (formuláře) Systém automaticky načte a uloží data. V případě listinné nebo nestrukturované elektronické formy přehledu Systém umožní zadání dat manuálně OUO. Pro manuální zadávání bude prováděna automatická kontrola vstupu.</w:t>
            </w:r>
          </w:p>
        </w:tc>
      </w:tr>
      <w:tr w:rsidR="001346A4" w:rsidRPr="00BB5B56" w14:paraId="64DB51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93B52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29AB9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59, § 14 odst. 1 písm. a), 119a  ZoZam,</w:t>
            </w:r>
          </w:p>
        </w:tc>
      </w:tr>
    </w:tbl>
    <w:p w14:paraId="4CC5046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132E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46EF4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557884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ZAM0176</w:t>
            </w:r>
          </w:p>
        </w:tc>
      </w:tr>
      <w:tr w:rsidR="001346A4" w:rsidRPr="00BB5B56" w14:paraId="5A8838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F1C555" w14:textId="77777777" w:rsidR="001346A4" w:rsidRPr="00BB5B56" w:rsidRDefault="001346A4" w:rsidP="006660FB">
            <w:pPr>
              <w:pStyle w:val="EARSmall"/>
              <w:rPr>
                <w:rFonts w:cs="Arial"/>
                <w:b/>
              </w:rPr>
            </w:pPr>
            <w:r w:rsidRPr="00BB5B56">
              <w:rPr>
                <w:rFonts w:cs="Arial"/>
                <w:b/>
              </w:rPr>
              <w:t>Název</w:t>
            </w:r>
          </w:p>
        </w:tc>
        <w:tc>
          <w:tcPr>
            <w:tcW w:w="6803" w:type="dxa"/>
          </w:tcPr>
          <w:p w14:paraId="622C5A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oznámení o odstoupení odpovědného zástupce</w:t>
            </w:r>
          </w:p>
        </w:tc>
      </w:tr>
      <w:tr w:rsidR="001346A4" w:rsidRPr="00BB5B56" w14:paraId="06DD6C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F36ABD" w14:textId="77777777" w:rsidR="001346A4" w:rsidRPr="00BB5B56" w:rsidRDefault="001346A4" w:rsidP="006660FB">
            <w:pPr>
              <w:pStyle w:val="EARSmall"/>
              <w:rPr>
                <w:rFonts w:cs="Arial"/>
                <w:b/>
              </w:rPr>
            </w:pPr>
            <w:r w:rsidRPr="00BB5B56">
              <w:rPr>
                <w:rFonts w:cs="Arial"/>
                <w:b/>
              </w:rPr>
              <w:t>Popis</w:t>
            </w:r>
          </w:p>
        </w:tc>
        <w:tc>
          <w:tcPr>
            <w:tcW w:w="6803" w:type="dxa"/>
          </w:tcPr>
          <w:p w14:paraId="3352B4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oznámení o odstoupení zodpovědného zástupce. V evidenci odpovědných zástupců umožní uvolnit daného zástupce od příslušného povolení dané agentury (tj. zástupce může v budoucnosti vykonávat tuto činnost pro jinou agenturu).</w:t>
            </w:r>
          </w:p>
        </w:tc>
      </w:tr>
    </w:tbl>
    <w:p w14:paraId="778852D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3BA3F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DF13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0BE4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ZAM0177</w:t>
            </w:r>
          </w:p>
        </w:tc>
      </w:tr>
      <w:tr w:rsidR="001346A4" w:rsidRPr="00BB5B56" w14:paraId="1C5635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0D7293" w14:textId="77777777" w:rsidR="001346A4" w:rsidRPr="00BB5B56" w:rsidRDefault="001346A4" w:rsidP="006660FB">
            <w:pPr>
              <w:pStyle w:val="EARSmall"/>
              <w:rPr>
                <w:rFonts w:cs="Arial"/>
                <w:b/>
              </w:rPr>
            </w:pPr>
            <w:r w:rsidRPr="00BB5B56">
              <w:rPr>
                <w:rFonts w:cs="Arial"/>
                <w:b/>
              </w:rPr>
              <w:t>Název</w:t>
            </w:r>
          </w:p>
        </w:tc>
        <w:tc>
          <w:tcPr>
            <w:tcW w:w="6803" w:type="dxa"/>
          </w:tcPr>
          <w:p w14:paraId="38F14E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Agentur</w:t>
            </w:r>
          </w:p>
        </w:tc>
      </w:tr>
      <w:tr w:rsidR="001346A4" w:rsidRPr="00BB5B56" w14:paraId="191B2C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5E5C12" w14:textId="77777777" w:rsidR="001346A4" w:rsidRPr="00BB5B56" w:rsidRDefault="001346A4" w:rsidP="006660FB">
            <w:pPr>
              <w:pStyle w:val="EARSmall"/>
              <w:rPr>
                <w:rFonts w:cs="Arial"/>
                <w:b/>
              </w:rPr>
            </w:pPr>
            <w:r w:rsidRPr="00BB5B56">
              <w:rPr>
                <w:rFonts w:cs="Arial"/>
                <w:b/>
              </w:rPr>
              <w:t>Popis</w:t>
            </w:r>
          </w:p>
        </w:tc>
        <w:tc>
          <w:tcPr>
            <w:tcW w:w="6803" w:type="dxa"/>
          </w:tcPr>
          <w:p w14:paraId="68FEFC1F" w14:textId="052F808E"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povede evidenci agentur, </w:t>
            </w:r>
            <w:r w:rsidR="00A67A4C">
              <w:rPr>
                <w:rFonts w:cs="Arial"/>
              </w:rPr>
              <w:t>ž</w:t>
            </w:r>
            <w:r w:rsidR="00A67A4C" w:rsidRPr="00BB5B56">
              <w:rPr>
                <w:rFonts w:cs="Arial"/>
              </w:rPr>
              <w:t>adatelů</w:t>
            </w:r>
            <w:r w:rsidRPr="00BB5B56">
              <w:rPr>
                <w:rFonts w:cs="Arial"/>
              </w:rPr>
              <w:t>, žádostí, povolení a odpovědných zástupců. Bude udržována kompletní historie (nebude se mazat, jen měnit platnost). Vlastní Agenturou práce se rozumí FO nebo PO, která má platné povolení. Evidence agentur bude součástí společné evidence Subjektů vedené Systémem centrálně.</w:t>
            </w:r>
          </w:p>
        </w:tc>
      </w:tr>
    </w:tbl>
    <w:p w14:paraId="4284DC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6B634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0E87A1"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762D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ZAM0178</w:t>
            </w:r>
          </w:p>
        </w:tc>
      </w:tr>
      <w:tr w:rsidR="001346A4" w:rsidRPr="00BB5B56" w14:paraId="762103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FD814F" w14:textId="77777777" w:rsidR="001346A4" w:rsidRPr="00BB5B56" w:rsidRDefault="001346A4" w:rsidP="006660FB">
            <w:pPr>
              <w:pStyle w:val="EARSmall"/>
              <w:rPr>
                <w:rFonts w:cs="Arial"/>
                <w:b/>
              </w:rPr>
            </w:pPr>
            <w:r w:rsidRPr="00BB5B56">
              <w:rPr>
                <w:rFonts w:cs="Arial"/>
                <w:b/>
              </w:rPr>
              <w:t>Název</w:t>
            </w:r>
          </w:p>
        </w:tc>
        <w:tc>
          <w:tcPr>
            <w:tcW w:w="6803" w:type="dxa"/>
          </w:tcPr>
          <w:p w14:paraId="7656AC68" w14:textId="0A63746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Evidence </w:t>
            </w:r>
            <w:r w:rsidR="000B3645">
              <w:rPr>
                <w:rFonts w:cs="Arial"/>
                <w:b/>
              </w:rPr>
              <w:t>ž</w:t>
            </w:r>
            <w:r w:rsidRPr="00BB5B56">
              <w:rPr>
                <w:rFonts w:cs="Arial"/>
                <w:b/>
              </w:rPr>
              <w:t>adatelů</w:t>
            </w:r>
          </w:p>
        </w:tc>
      </w:tr>
      <w:tr w:rsidR="001346A4" w:rsidRPr="00BB5B56" w14:paraId="576DB4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93DB1F" w14:textId="77777777" w:rsidR="001346A4" w:rsidRPr="00BB5B56" w:rsidRDefault="001346A4" w:rsidP="006660FB">
            <w:pPr>
              <w:pStyle w:val="EARSmall"/>
              <w:rPr>
                <w:rFonts w:cs="Arial"/>
                <w:b/>
              </w:rPr>
            </w:pPr>
            <w:r w:rsidRPr="00BB5B56">
              <w:rPr>
                <w:rFonts w:cs="Arial"/>
                <w:b/>
              </w:rPr>
              <w:t>Popis</w:t>
            </w:r>
          </w:p>
        </w:tc>
        <w:tc>
          <w:tcPr>
            <w:tcW w:w="6803" w:type="dxa"/>
          </w:tcPr>
          <w:p w14:paraId="224A2CAC" w14:textId="247511F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povede evidenci </w:t>
            </w:r>
            <w:r w:rsidR="000B3645">
              <w:rPr>
                <w:rFonts w:cs="Arial"/>
              </w:rPr>
              <w:t>ž</w:t>
            </w:r>
            <w:r w:rsidRPr="00BB5B56">
              <w:rPr>
                <w:rFonts w:cs="Arial"/>
              </w:rPr>
              <w:t>adatelů o povolení. Evidovat se budou údaje FO nebo PO, tj.:</w:t>
            </w:r>
          </w:p>
          <w:p w14:paraId="12A0986E" w14:textId="6167610A"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identifikační údaje dle § 5 ZoZam,     </w:t>
            </w:r>
          </w:p>
          <w:p w14:paraId="3604748D" w14:textId="560296B2"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předmět podnikání (automatické vyplnění údajů z ROS),    </w:t>
            </w:r>
          </w:p>
          <w:p w14:paraId="63F80EBA" w14:textId="3C5C113E"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formu zprostředkování (§ 14 odst. 1 ZoZam), pro kterou je povolení žádáno,     </w:t>
            </w:r>
          </w:p>
          <w:p w14:paraId="3E59D6AE" w14:textId="330E448D"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druhy prací, pro které je povolení ke zprostředkování zaměstnání žádáno,     </w:t>
            </w:r>
          </w:p>
          <w:p w14:paraId="178D9446" w14:textId="4568A492"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identifikační údaje odpovědného zástupce.     </w:t>
            </w:r>
          </w:p>
          <w:p w14:paraId="2D7E0AB6" w14:textId="13276026"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ztotožnění údajů zodpovědného zástupce </w:t>
            </w:r>
            <w:r w:rsidR="00A67A4C">
              <w:rPr>
                <w:rFonts w:cs="Arial"/>
              </w:rPr>
              <w:t>ž</w:t>
            </w:r>
            <w:r w:rsidRPr="00BB5B56">
              <w:rPr>
                <w:rFonts w:cs="Arial"/>
              </w:rPr>
              <w:t xml:space="preserve">adatele se záznamem osoby odpovědného zástupce v Evidenci Odpovědných zástupců. Systém povede kompletní historii všech </w:t>
            </w:r>
            <w:r w:rsidR="000B3645">
              <w:rPr>
                <w:rFonts w:cs="Arial"/>
              </w:rPr>
              <w:t>ž</w:t>
            </w:r>
            <w:r w:rsidRPr="00BB5B56">
              <w:rPr>
                <w:rFonts w:cs="Arial"/>
              </w:rPr>
              <w:t xml:space="preserve">adatelů (tj. bude evidovat i </w:t>
            </w:r>
            <w:r w:rsidR="00A67A4C">
              <w:rPr>
                <w:rFonts w:cs="Arial"/>
              </w:rPr>
              <w:t>ž</w:t>
            </w:r>
            <w:r w:rsidRPr="00BB5B56">
              <w:rPr>
                <w:rFonts w:cs="Arial"/>
              </w:rPr>
              <w:t xml:space="preserve">adatele, u nichž byla následně v SŘ žádost zamítnuta). Pokud bude </w:t>
            </w:r>
            <w:r w:rsidR="000B3645">
              <w:rPr>
                <w:rFonts w:cs="Arial"/>
              </w:rPr>
              <w:t>ž</w:t>
            </w:r>
            <w:r w:rsidRPr="00BB5B56">
              <w:rPr>
                <w:rFonts w:cs="Arial"/>
              </w:rPr>
              <w:t>adatel žádat opakovaně, musí Systém umožnit ztotožnění jejich záznamů v Evidenci.</w:t>
            </w:r>
          </w:p>
        </w:tc>
      </w:tr>
      <w:tr w:rsidR="001346A4" w:rsidRPr="00BB5B56" w14:paraId="4B8768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AB7D3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BEF6F24" w14:textId="68A03F0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 14 odst. 1,  ZoZam</w:t>
            </w:r>
          </w:p>
        </w:tc>
      </w:tr>
    </w:tbl>
    <w:p w14:paraId="24C01D9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26C19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3ADFD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AA6D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ZAM0179</w:t>
            </w:r>
          </w:p>
        </w:tc>
      </w:tr>
      <w:tr w:rsidR="001346A4" w:rsidRPr="00BB5B56" w14:paraId="590670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DCF82C" w14:textId="77777777" w:rsidR="001346A4" w:rsidRPr="00BB5B56" w:rsidRDefault="001346A4" w:rsidP="006660FB">
            <w:pPr>
              <w:pStyle w:val="EARSmall"/>
              <w:rPr>
                <w:rFonts w:cs="Arial"/>
                <w:b/>
              </w:rPr>
            </w:pPr>
            <w:r w:rsidRPr="00BB5B56">
              <w:rPr>
                <w:rFonts w:cs="Arial"/>
                <w:b/>
              </w:rPr>
              <w:t>Název</w:t>
            </w:r>
          </w:p>
        </w:tc>
        <w:tc>
          <w:tcPr>
            <w:tcW w:w="6803" w:type="dxa"/>
          </w:tcPr>
          <w:p w14:paraId="54298C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Žádostí</w:t>
            </w:r>
          </w:p>
        </w:tc>
      </w:tr>
      <w:tr w:rsidR="001346A4" w:rsidRPr="00BB5B56" w14:paraId="7471B0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134263" w14:textId="77777777" w:rsidR="001346A4" w:rsidRPr="00BB5B56" w:rsidRDefault="001346A4" w:rsidP="006660FB">
            <w:pPr>
              <w:pStyle w:val="EARSmall"/>
              <w:rPr>
                <w:rFonts w:cs="Arial"/>
                <w:b/>
              </w:rPr>
            </w:pPr>
            <w:r w:rsidRPr="00BB5B56">
              <w:rPr>
                <w:rFonts w:cs="Arial"/>
                <w:b/>
              </w:rPr>
              <w:t>Popis</w:t>
            </w:r>
          </w:p>
        </w:tc>
        <w:tc>
          <w:tcPr>
            <w:tcW w:w="6803" w:type="dxa"/>
          </w:tcPr>
          <w:p w14:paraId="68E6AC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evidencí Žádostí o povolení. Záznam žádosti bude obsahovat ve strukturované podobě údaje a přílohy žádosti dle § 61, odst. 1 - 4 ZoZam, stav žádosti dle správního řízení, výsledek správního řízení a zda se jedná o novou či opakovanou žádost (zda je opakovaná či nová závisí na tom, zda daný žadatel měl někdy platné povolení ke zprostředkování zaměstnání, tj. Systém musí toto kontrolovat). V případě strukturované elektronické žádosti (elektronického formuláře) Systém načte data automaticky. V případě žádosti v listinné podobě budou data zadána ručně OUO.</w:t>
            </w:r>
          </w:p>
        </w:tc>
      </w:tr>
      <w:tr w:rsidR="001346A4" w:rsidRPr="00BB5B56" w14:paraId="6BB443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9F6FC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79073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61, odst. 1 - 4 ZoZam,</w:t>
            </w:r>
          </w:p>
        </w:tc>
      </w:tr>
    </w:tbl>
    <w:p w14:paraId="7D9996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FC13A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2D42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6A318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ZAM0180</w:t>
            </w:r>
          </w:p>
        </w:tc>
      </w:tr>
      <w:tr w:rsidR="001346A4" w:rsidRPr="00BB5B56" w14:paraId="035CC0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8B3CFF" w14:textId="77777777" w:rsidR="001346A4" w:rsidRPr="00BB5B56" w:rsidRDefault="001346A4" w:rsidP="006660FB">
            <w:pPr>
              <w:pStyle w:val="EARSmall"/>
              <w:rPr>
                <w:rFonts w:cs="Arial"/>
                <w:b/>
              </w:rPr>
            </w:pPr>
            <w:r w:rsidRPr="00BB5B56">
              <w:rPr>
                <w:rFonts w:cs="Arial"/>
                <w:b/>
              </w:rPr>
              <w:t>Název</w:t>
            </w:r>
          </w:p>
        </w:tc>
        <w:tc>
          <w:tcPr>
            <w:tcW w:w="6803" w:type="dxa"/>
          </w:tcPr>
          <w:p w14:paraId="50AFCD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Povolení</w:t>
            </w:r>
          </w:p>
        </w:tc>
      </w:tr>
      <w:tr w:rsidR="001346A4" w:rsidRPr="00BB5B56" w14:paraId="1D5E40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51EF14" w14:textId="77777777" w:rsidR="001346A4" w:rsidRPr="00BB5B56" w:rsidRDefault="001346A4" w:rsidP="006660FB">
            <w:pPr>
              <w:pStyle w:val="EARSmall"/>
              <w:rPr>
                <w:rFonts w:cs="Arial"/>
                <w:b/>
              </w:rPr>
            </w:pPr>
            <w:r w:rsidRPr="00BB5B56">
              <w:rPr>
                <w:rFonts w:cs="Arial"/>
                <w:b/>
              </w:rPr>
              <w:t>Popis</w:t>
            </w:r>
          </w:p>
        </w:tc>
        <w:tc>
          <w:tcPr>
            <w:tcW w:w="6803" w:type="dxa"/>
          </w:tcPr>
          <w:p w14:paraId="1A4DA0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povede evidenci udělených povolení. Záznam povolení bude obsahovat: </w:t>
            </w:r>
          </w:p>
          <w:p w14:paraId="2F0FEDA8" w14:textId="36714A87"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formu a rozsah zprostředkování,   </w:t>
            </w:r>
          </w:p>
          <w:p w14:paraId="111D1622" w14:textId="3344E31A"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druhy oborů,   </w:t>
            </w:r>
          </w:p>
          <w:p w14:paraId="23E6D07F" w14:textId="74C92FEA"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druhy prací,   </w:t>
            </w:r>
          </w:p>
          <w:p w14:paraId="68D9702D" w14:textId="65400B2F"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platnost (časové rozmezí),   </w:t>
            </w:r>
          </w:p>
          <w:p w14:paraId="78B15898" w14:textId="64F9E88F"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stav,   </w:t>
            </w:r>
          </w:p>
          <w:p w14:paraId="46A0AEC9" w14:textId="625B91A9" w:rsidR="001346A4" w:rsidRPr="00BB5B56" w:rsidRDefault="001346A4" w:rsidP="0051251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správní poplatky.</w:t>
            </w:r>
          </w:p>
        </w:tc>
      </w:tr>
    </w:tbl>
    <w:p w14:paraId="43E4A0D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1B4E2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FA3596"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E6962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ZAM0181</w:t>
            </w:r>
          </w:p>
        </w:tc>
      </w:tr>
      <w:tr w:rsidR="001346A4" w:rsidRPr="00BB5B56" w14:paraId="33F917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911A7C" w14:textId="77777777" w:rsidR="001346A4" w:rsidRPr="00BB5B56" w:rsidRDefault="001346A4" w:rsidP="006660FB">
            <w:pPr>
              <w:pStyle w:val="EARSmall"/>
              <w:rPr>
                <w:rFonts w:cs="Arial"/>
                <w:b/>
              </w:rPr>
            </w:pPr>
            <w:r w:rsidRPr="00BB5B56">
              <w:rPr>
                <w:rFonts w:cs="Arial"/>
                <w:b/>
              </w:rPr>
              <w:t>Název</w:t>
            </w:r>
          </w:p>
        </w:tc>
        <w:tc>
          <w:tcPr>
            <w:tcW w:w="6803" w:type="dxa"/>
          </w:tcPr>
          <w:p w14:paraId="25B1E0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odvolání proti rozhodnutí ÚP</w:t>
            </w:r>
          </w:p>
        </w:tc>
      </w:tr>
      <w:tr w:rsidR="001346A4" w:rsidRPr="00BB5B56" w14:paraId="1F8259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F5D0DE" w14:textId="77777777" w:rsidR="001346A4" w:rsidRPr="00BB5B56" w:rsidRDefault="001346A4" w:rsidP="006660FB">
            <w:pPr>
              <w:pStyle w:val="EARSmall"/>
              <w:rPr>
                <w:rFonts w:cs="Arial"/>
                <w:b/>
              </w:rPr>
            </w:pPr>
            <w:r w:rsidRPr="00BB5B56">
              <w:rPr>
                <w:rFonts w:cs="Arial"/>
                <w:b/>
              </w:rPr>
              <w:t>Popis</w:t>
            </w:r>
          </w:p>
        </w:tc>
        <w:tc>
          <w:tcPr>
            <w:tcW w:w="6803" w:type="dxa"/>
          </w:tcPr>
          <w:p w14:paraId="725AC6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podaných odvolání proti rozhodnutí ÚP a rozhodnutí odvolacího orgánu, tj. zamítnutí odvolání či potvrzení odvolání.</w:t>
            </w:r>
          </w:p>
        </w:tc>
      </w:tr>
    </w:tbl>
    <w:p w14:paraId="66B0E6C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F69A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91771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92ACA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ZAM0182</w:t>
            </w:r>
          </w:p>
        </w:tc>
      </w:tr>
      <w:tr w:rsidR="001346A4" w:rsidRPr="00BB5B56" w14:paraId="13BE71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856E76" w14:textId="77777777" w:rsidR="001346A4" w:rsidRPr="00BB5B56" w:rsidRDefault="001346A4" w:rsidP="006660FB">
            <w:pPr>
              <w:pStyle w:val="EARSmall"/>
              <w:rPr>
                <w:rFonts w:cs="Arial"/>
                <w:b/>
              </w:rPr>
            </w:pPr>
            <w:r w:rsidRPr="00BB5B56">
              <w:rPr>
                <w:rFonts w:cs="Arial"/>
                <w:b/>
              </w:rPr>
              <w:t>Název</w:t>
            </w:r>
          </w:p>
        </w:tc>
        <w:tc>
          <w:tcPr>
            <w:tcW w:w="6803" w:type="dxa"/>
          </w:tcPr>
          <w:p w14:paraId="27EB94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o ojedinělém poskytování</w:t>
            </w:r>
          </w:p>
        </w:tc>
      </w:tr>
      <w:tr w:rsidR="001346A4" w:rsidRPr="00BB5B56" w14:paraId="514B70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028384" w14:textId="77777777" w:rsidR="001346A4" w:rsidRPr="00BB5B56" w:rsidRDefault="001346A4" w:rsidP="006660FB">
            <w:pPr>
              <w:pStyle w:val="EARSmall"/>
              <w:rPr>
                <w:rFonts w:cs="Arial"/>
                <w:b/>
              </w:rPr>
            </w:pPr>
            <w:r w:rsidRPr="00BB5B56">
              <w:rPr>
                <w:rFonts w:cs="Arial"/>
                <w:b/>
              </w:rPr>
              <w:t>Popis</w:t>
            </w:r>
          </w:p>
        </w:tc>
        <w:tc>
          <w:tcPr>
            <w:tcW w:w="6803" w:type="dxa"/>
          </w:tcPr>
          <w:p w14:paraId="577C295B" w14:textId="66A0178F"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oznámení podle § 14 odst. 4 ZoZam o poskytování služeb na území České republiky v oblasti zprostředkování zaměstnání dočasně a ojediněle. Záznam oznámení bude obsahovat údaje dle § 61 odst. 1 nebo 3 ZoZam a dobu, po kterou bude tato činnost vykonávána.</w:t>
            </w:r>
          </w:p>
        </w:tc>
      </w:tr>
      <w:tr w:rsidR="001346A4" w:rsidRPr="00BB5B56" w14:paraId="390B0B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16CDC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3E165C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 odst. 4, § 61 odst. 1 a 3 ZoZam</w:t>
            </w:r>
          </w:p>
        </w:tc>
      </w:tr>
    </w:tbl>
    <w:p w14:paraId="77C1C6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EAB99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DDE4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8A54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ZAM0183</w:t>
            </w:r>
          </w:p>
        </w:tc>
      </w:tr>
      <w:tr w:rsidR="001346A4" w:rsidRPr="00BB5B56" w14:paraId="449831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DF77C0" w14:textId="77777777" w:rsidR="001346A4" w:rsidRPr="00BB5B56" w:rsidRDefault="001346A4" w:rsidP="006660FB">
            <w:pPr>
              <w:pStyle w:val="EARSmall"/>
              <w:rPr>
                <w:rFonts w:cs="Arial"/>
                <w:b/>
              </w:rPr>
            </w:pPr>
            <w:r w:rsidRPr="00BB5B56">
              <w:rPr>
                <w:rFonts w:cs="Arial"/>
                <w:b/>
              </w:rPr>
              <w:t>Název</w:t>
            </w:r>
          </w:p>
        </w:tc>
        <w:tc>
          <w:tcPr>
            <w:tcW w:w="6803" w:type="dxa"/>
          </w:tcPr>
          <w:p w14:paraId="7601F81C" w14:textId="1CC9619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Pojištění -</w:t>
            </w:r>
            <w:r w:rsidR="0097403C">
              <w:rPr>
                <w:rFonts w:cs="Arial"/>
                <w:b/>
              </w:rPr>
              <w:t xml:space="preserve"> </w:t>
            </w:r>
            <w:r w:rsidRPr="00BB5B56">
              <w:rPr>
                <w:rFonts w:cs="Arial"/>
                <w:b/>
              </w:rPr>
              <w:t>parametry</w:t>
            </w:r>
          </w:p>
        </w:tc>
      </w:tr>
      <w:tr w:rsidR="001346A4" w:rsidRPr="00BB5B56" w14:paraId="725DFC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B5814D" w14:textId="77777777" w:rsidR="001346A4" w:rsidRPr="00BB5B56" w:rsidRDefault="001346A4" w:rsidP="006660FB">
            <w:pPr>
              <w:pStyle w:val="EARSmall"/>
              <w:rPr>
                <w:rFonts w:cs="Arial"/>
                <w:b/>
              </w:rPr>
            </w:pPr>
            <w:r w:rsidRPr="00BB5B56">
              <w:rPr>
                <w:rFonts w:cs="Arial"/>
                <w:b/>
              </w:rPr>
              <w:t>Popis</w:t>
            </w:r>
          </w:p>
        </w:tc>
        <w:tc>
          <w:tcPr>
            <w:tcW w:w="6803" w:type="dxa"/>
          </w:tcPr>
          <w:p w14:paraId="572E3233" w14:textId="26B4C57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pojištění proti úpadku u Agentur provozujících činnost typu b</w:t>
            </w:r>
            <w:r w:rsidR="00A67A4C">
              <w:rPr>
                <w:rFonts w:cs="Arial"/>
              </w:rPr>
              <w:t>,</w:t>
            </w:r>
            <w:r w:rsidRPr="00BB5B56">
              <w:rPr>
                <w:rFonts w:cs="Arial"/>
              </w:rPr>
              <w:t xml:space="preserve"> tj. dle písmene b) dle § 14 ZoZam. Doklady o pojištění budou přijímány buď v listinné podobě nebo v elektronické podobě prostřednictvím podatelny. Záznam o pojištění bude obsahovat: </w:t>
            </w:r>
          </w:p>
          <w:p w14:paraId="2248B674" w14:textId="4D9BE0CB"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vazbu na příslušné povolení typu b,    </w:t>
            </w:r>
          </w:p>
          <w:p w14:paraId="5A8C5781" w14:textId="700B9938"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aktuální platnost,    </w:t>
            </w:r>
          </w:p>
          <w:p w14:paraId="5505E81F" w14:textId="0801F282"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dobu platnosti pojištění,   </w:t>
            </w:r>
          </w:p>
          <w:p w14:paraId="5EA6DB8E" w14:textId="4DC10DC3"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číslo pojistky,    </w:t>
            </w:r>
          </w:p>
          <w:p w14:paraId="4241BED0" w14:textId="0239D5F3"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pojišťovnu,    </w:t>
            </w:r>
          </w:p>
          <w:p w14:paraId="6F41FE70" w14:textId="7FD17229"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typ potvrzení (pojistná smlouva, potvrzení od pojišťovny),    </w:t>
            </w:r>
          </w:p>
          <w:p w14:paraId="51CAF676" w14:textId="21159984"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případně konvertovanou podobu listinného potvrzení.</w:t>
            </w:r>
          </w:p>
        </w:tc>
      </w:tr>
      <w:tr w:rsidR="001346A4" w:rsidRPr="00BB5B56" w14:paraId="5B1340B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B5996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3CAED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 písm. b) ZoZam</w:t>
            </w:r>
          </w:p>
        </w:tc>
      </w:tr>
    </w:tbl>
    <w:p w14:paraId="0CA7D1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1568CA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2E4D1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4F4D5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ZAM0184</w:t>
            </w:r>
          </w:p>
        </w:tc>
      </w:tr>
      <w:tr w:rsidR="001346A4" w:rsidRPr="00BB5B56" w14:paraId="4A94F1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5E7CD2" w14:textId="77777777" w:rsidR="001346A4" w:rsidRPr="00BB5B56" w:rsidRDefault="001346A4" w:rsidP="006660FB">
            <w:pPr>
              <w:pStyle w:val="EARSmall"/>
              <w:rPr>
                <w:rFonts w:cs="Arial"/>
                <w:b/>
              </w:rPr>
            </w:pPr>
            <w:r w:rsidRPr="00BB5B56">
              <w:rPr>
                <w:rFonts w:cs="Arial"/>
                <w:b/>
              </w:rPr>
              <w:t>Název</w:t>
            </w:r>
          </w:p>
        </w:tc>
        <w:tc>
          <w:tcPr>
            <w:tcW w:w="6803" w:type="dxa"/>
          </w:tcPr>
          <w:p w14:paraId="33E746D4" w14:textId="0008D52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Podnětů a stanovisek</w:t>
            </w:r>
          </w:p>
        </w:tc>
      </w:tr>
      <w:tr w:rsidR="001346A4" w:rsidRPr="00BB5B56" w14:paraId="7651CA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102DCA" w14:textId="77777777" w:rsidR="001346A4" w:rsidRPr="00BB5B56" w:rsidRDefault="001346A4" w:rsidP="006660FB">
            <w:pPr>
              <w:pStyle w:val="EARSmall"/>
              <w:rPr>
                <w:rFonts w:cs="Arial"/>
                <w:b/>
              </w:rPr>
            </w:pPr>
            <w:r w:rsidRPr="00BB5B56">
              <w:rPr>
                <w:rFonts w:cs="Arial"/>
                <w:b/>
              </w:rPr>
              <w:t>Popis</w:t>
            </w:r>
          </w:p>
        </w:tc>
        <w:tc>
          <w:tcPr>
            <w:tcW w:w="6803" w:type="dxa"/>
          </w:tcPr>
          <w:p w14:paraId="3AB96B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podnětů k odejmutí povolení od MV. Tyto písemnosti jsou vždy v elektronické podobě obdržené prostřednictvím DS. Záznam podnětu bude obsahovat vazbu na příslušné povolení a  výsledek správního řízení (rozhodnutí o odejmutí, zastavení SŘ). Systém povede evidenci žádostí o poskytnutí součinnosti MV, a to na nové a opakované a evidenci následně doručených závazných stanovisek MV, která budou rozdělena na souhlasná, nesouhlasná a podmíněně souhlasná.</w:t>
            </w:r>
          </w:p>
        </w:tc>
      </w:tr>
    </w:tbl>
    <w:p w14:paraId="3AE10DA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DD0DF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D5998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6EE1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ZAM0185</w:t>
            </w:r>
          </w:p>
        </w:tc>
      </w:tr>
      <w:tr w:rsidR="001346A4" w:rsidRPr="00BB5B56" w14:paraId="46328A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6CCB23" w14:textId="77777777" w:rsidR="001346A4" w:rsidRPr="00BB5B56" w:rsidRDefault="001346A4" w:rsidP="006660FB">
            <w:pPr>
              <w:pStyle w:val="EARSmall"/>
              <w:rPr>
                <w:rFonts w:cs="Arial"/>
                <w:b/>
              </w:rPr>
            </w:pPr>
            <w:r w:rsidRPr="00BB5B56">
              <w:rPr>
                <w:rFonts w:cs="Arial"/>
                <w:b/>
              </w:rPr>
              <w:t>Název</w:t>
            </w:r>
          </w:p>
        </w:tc>
        <w:tc>
          <w:tcPr>
            <w:tcW w:w="6803" w:type="dxa"/>
          </w:tcPr>
          <w:p w14:paraId="26B9EF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Odpovědných zástupců</w:t>
            </w:r>
          </w:p>
        </w:tc>
      </w:tr>
      <w:tr w:rsidR="001346A4" w:rsidRPr="00BB5B56" w14:paraId="6B48CF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F2A5F2" w14:textId="77777777" w:rsidR="001346A4" w:rsidRPr="00BB5B56" w:rsidRDefault="001346A4" w:rsidP="006660FB">
            <w:pPr>
              <w:pStyle w:val="EARSmall"/>
              <w:rPr>
                <w:rFonts w:cs="Arial"/>
                <w:b/>
              </w:rPr>
            </w:pPr>
            <w:r w:rsidRPr="00BB5B56">
              <w:rPr>
                <w:rFonts w:cs="Arial"/>
                <w:b/>
              </w:rPr>
              <w:t>Popis</w:t>
            </w:r>
          </w:p>
        </w:tc>
        <w:tc>
          <w:tcPr>
            <w:tcW w:w="6803" w:type="dxa"/>
          </w:tcPr>
          <w:p w14:paraId="46D4E3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Odpovědných zástupců jako součást společné evidence subjektů. Evidence Odpovědného zástupce bude obsahovat:</w:t>
            </w:r>
          </w:p>
          <w:p w14:paraId="7017FF2E" w14:textId="1E7C2658"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identifikační údaje FO,   </w:t>
            </w:r>
          </w:p>
          <w:p w14:paraId="63A57927" w14:textId="13BCC9F5"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historii jeho působení v roli odpovědného zástupce u agentur nebo jako samostatných držitelů povolení,   </w:t>
            </w:r>
          </w:p>
          <w:p w14:paraId="5E25A74E" w14:textId="4C9C8AAE"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o praxi v oboru ztotožněnou s údaji dle ROS.   </w:t>
            </w:r>
          </w:p>
          <w:p w14:paraId="659048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FO bude ztotožněna s referenčními údaji v ROB.</w:t>
            </w:r>
          </w:p>
        </w:tc>
      </w:tr>
    </w:tbl>
    <w:p w14:paraId="633A4F73" w14:textId="77777777" w:rsidR="001346A4" w:rsidRPr="00BB5B56" w:rsidRDefault="001346A4" w:rsidP="001346A4">
      <w:pPr>
        <w:pStyle w:val="Nadpis50"/>
        <w:rPr>
          <w:rFonts w:ascii="Arial" w:hAnsi="Arial" w:cs="Arial"/>
        </w:rPr>
      </w:pPr>
      <w:r w:rsidRPr="00BB5B56">
        <w:rPr>
          <w:rFonts w:ascii="Arial" w:hAnsi="Arial" w:cs="Arial"/>
        </w:rPr>
        <w:t>Správní řízení</w:t>
      </w:r>
    </w:p>
    <w:p w14:paraId="4F06D2C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CF32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D215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8EF8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ZAM0186</w:t>
            </w:r>
          </w:p>
        </w:tc>
      </w:tr>
      <w:tr w:rsidR="001346A4" w:rsidRPr="00BB5B56" w14:paraId="6B9914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C813E0" w14:textId="77777777" w:rsidR="001346A4" w:rsidRPr="00BB5B56" w:rsidRDefault="001346A4" w:rsidP="006660FB">
            <w:pPr>
              <w:pStyle w:val="EARSmall"/>
              <w:rPr>
                <w:rFonts w:cs="Arial"/>
                <w:b/>
              </w:rPr>
            </w:pPr>
            <w:r w:rsidRPr="00BB5B56">
              <w:rPr>
                <w:rFonts w:cs="Arial"/>
                <w:b/>
              </w:rPr>
              <w:t>Název</w:t>
            </w:r>
          </w:p>
        </w:tc>
        <w:tc>
          <w:tcPr>
            <w:tcW w:w="6803" w:type="dxa"/>
          </w:tcPr>
          <w:p w14:paraId="71AF42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z důvodu nedoložení pojištění</w:t>
            </w:r>
          </w:p>
        </w:tc>
      </w:tr>
      <w:tr w:rsidR="001346A4" w:rsidRPr="00BB5B56" w14:paraId="09E4043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BB41FB" w14:textId="77777777" w:rsidR="001346A4" w:rsidRPr="00BB5B56" w:rsidRDefault="001346A4" w:rsidP="006660FB">
            <w:pPr>
              <w:pStyle w:val="EARSmall"/>
              <w:rPr>
                <w:rFonts w:cs="Arial"/>
                <w:b/>
              </w:rPr>
            </w:pPr>
            <w:r w:rsidRPr="00BB5B56">
              <w:rPr>
                <w:rFonts w:cs="Arial"/>
                <w:b/>
              </w:rPr>
              <w:t>Popis</w:t>
            </w:r>
          </w:p>
        </w:tc>
        <w:tc>
          <w:tcPr>
            <w:tcW w:w="6803" w:type="dxa"/>
          </w:tcPr>
          <w:p w14:paraId="2CDF34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Systém na základě kontroly doložení pojištění zjistí, že nebylo v řádném termínu doloženo, upozorní na tuto skutečnost, umožní vytvořit dle předlohy oznámení, vypravit jej a zahájit SŘ o odejmutí povolení z moci úřední.</w:t>
            </w:r>
          </w:p>
        </w:tc>
      </w:tr>
    </w:tbl>
    <w:p w14:paraId="0B8390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6E485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4E06E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6BD24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ZAM0187</w:t>
            </w:r>
          </w:p>
        </w:tc>
      </w:tr>
      <w:tr w:rsidR="001346A4" w:rsidRPr="00BB5B56" w14:paraId="7B5E49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D99F40" w14:textId="77777777" w:rsidR="001346A4" w:rsidRPr="00BB5B56" w:rsidRDefault="001346A4" w:rsidP="006660FB">
            <w:pPr>
              <w:pStyle w:val="EARSmall"/>
              <w:rPr>
                <w:rFonts w:cs="Arial"/>
                <w:b/>
              </w:rPr>
            </w:pPr>
            <w:r w:rsidRPr="00BB5B56">
              <w:rPr>
                <w:rFonts w:cs="Arial"/>
                <w:b/>
              </w:rPr>
              <w:t>Název</w:t>
            </w:r>
          </w:p>
        </w:tc>
        <w:tc>
          <w:tcPr>
            <w:tcW w:w="6803" w:type="dxa"/>
          </w:tcPr>
          <w:p w14:paraId="6CBF20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Vyrozumění o nesouhlasném stanovisku</w:t>
            </w:r>
          </w:p>
        </w:tc>
      </w:tr>
      <w:tr w:rsidR="001346A4" w:rsidRPr="00BB5B56" w14:paraId="487B6B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288A12" w14:textId="77777777" w:rsidR="001346A4" w:rsidRPr="00BB5B56" w:rsidRDefault="001346A4" w:rsidP="006660FB">
            <w:pPr>
              <w:pStyle w:val="EARSmall"/>
              <w:rPr>
                <w:rFonts w:cs="Arial"/>
                <w:b/>
              </w:rPr>
            </w:pPr>
            <w:r w:rsidRPr="00BB5B56">
              <w:rPr>
                <w:rFonts w:cs="Arial"/>
                <w:b/>
              </w:rPr>
              <w:t>Popis</w:t>
            </w:r>
          </w:p>
        </w:tc>
        <w:tc>
          <w:tcPr>
            <w:tcW w:w="6803" w:type="dxa"/>
          </w:tcPr>
          <w:p w14:paraId="0D45C3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nesouhlasného stanoviska Systém vytvoří dle šablony Usnesení s výzvou  k  seznámení se a případnému vyjádření k nesouhlasnému stanovisku. Přílohou je kopie závazného stanoviska MV. Systém výzvu vypraví, zajistí přijetí (či zadání) potvrzení o doručení a nastaví a kontroluje příslušnou lhůtu ode dne doručení dle ZSŘ. V případě nevyjádření se v příslušné lhůtě je vydáno rozhodnutí o neudělení. Systém vytvoří toto rozhodnutí dle šablony, umožní jeho případnou manuální úpravu a zajistí jeho vypravení. V případě vyjádření  dochází k odeslání opakované žádosti o poskytnutí součinnosti MV společně s vyjádřením žadatele a přerušení SŘ formou usnesení.</w:t>
            </w:r>
          </w:p>
        </w:tc>
      </w:tr>
      <w:tr w:rsidR="001346A4" w:rsidRPr="00BB5B56" w14:paraId="0C3F4D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E1146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2D90F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7387BD3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5039D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734F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AEB48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ZAM0188</w:t>
            </w:r>
          </w:p>
        </w:tc>
      </w:tr>
      <w:tr w:rsidR="001346A4" w:rsidRPr="00BB5B56" w14:paraId="4EC2AD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C8D48A" w14:textId="77777777" w:rsidR="001346A4" w:rsidRPr="00BB5B56" w:rsidRDefault="001346A4" w:rsidP="006660FB">
            <w:pPr>
              <w:pStyle w:val="EARSmall"/>
              <w:rPr>
                <w:rFonts w:cs="Arial"/>
                <w:b/>
              </w:rPr>
            </w:pPr>
            <w:r w:rsidRPr="00BB5B56">
              <w:rPr>
                <w:rFonts w:cs="Arial"/>
                <w:b/>
              </w:rPr>
              <w:t>Název</w:t>
            </w:r>
          </w:p>
        </w:tc>
        <w:tc>
          <w:tcPr>
            <w:tcW w:w="6803" w:type="dxa"/>
          </w:tcPr>
          <w:p w14:paraId="178E724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Vyrozumění o podmíněném stanovisku</w:t>
            </w:r>
          </w:p>
        </w:tc>
      </w:tr>
      <w:tr w:rsidR="001346A4" w:rsidRPr="00BB5B56" w14:paraId="282534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8667E2" w14:textId="77777777" w:rsidR="001346A4" w:rsidRPr="00BB5B56" w:rsidRDefault="001346A4" w:rsidP="006660FB">
            <w:pPr>
              <w:pStyle w:val="EARSmall"/>
              <w:rPr>
                <w:rFonts w:cs="Arial"/>
                <w:b/>
              </w:rPr>
            </w:pPr>
            <w:r w:rsidRPr="00BB5B56">
              <w:rPr>
                <w:rFonts w:cs="Arial"/>
                <w:b/>
              </w:rPr>
              <w:t>Popis</w:t>
            </w:r>
          </w:p>
        </w:tc>
        <w:tc>
          <w:tcPr>
            <w:tcW w:w="6803" w:type="dxa"/>
          </w:tcPr>
          <w:p w14:paraId="484C09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podmíněného stanoviska Systém vytvoří dle šablony usnesení s výzvou k vyjádření a vypraví jej. Přílohu usnesení tvoří kopie závazného stanoviska.  V případě nevyjádření se v příslušné lhůtě je vydáno rozhodnutí o neudělení, tj.  Systém vytvoří dle šablony rozhodnutí a vypraví jej. V případě, že je ve lhůtě obdrženo vyjádření, Systém zajistí odeslání opakované žádosti o poskytnutí součinnosti MV společně s tímto vyjádřením žadatele a přerušení SŘ formou usnesení.</w:t>
            </w:r>
          </w:p>
        </w:tc>
      </w:tr>
      <w:tr w:rsidR="001346A4" w:rsidRPr="00BB5B56" w14:paraId="1152CF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58C19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6088E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30E3FF5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FD458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C88E31" w14:textId="77777777" w:rsidR="001346A4" w:rsidRPr="00BB5B56" w:rsidRDefault="001346A4" w:rsidP="006660FB">
            <w:pPr>
              <w:pStyle w:val="EARSmall"/>
              <w:rPr>
                <w:rFonts w:cs="Arial"/>
                <w:b/>
              </w:rPr>
            </w:pPr>
            <w:r w:rsidRPr="00BB5B56">
              <w:rPr>
                <w:rFonts w:cs="Arial"/>
                <w:b/>
              </w:rPr>
              <w:t>Kód požadavku</w:t>
            </w:r>
          </w:p>
        </w:tc>
        <w:tc>
          <w:tcPr>
            <w:tcW w:w="6803" w:type="dxa"/>
          </w:tcPr>
          <w:p w14:paraId="6A03CDD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ZAM0189</w:t>
            </w:r>
          </w:p>
        </w:tc>
      </w:tr>
      <w:tr w:rsidR="001346A4" w:rsidRPr="00BB5B56" w14:paraId="7F631B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60B591" w14:textId="77777777" w:rsidR="001346A4" w:rsidRPr="00BB5B56" w:rsidRDefault="001346A4" w:rsidP="006660FB">
            <w:pPr>
              <w:pStyle w:val="EARSmall"/>
              <w:rPr>
                <w:rFonts w:cs="Arial"/>
                <w:b/>
              </w:rPr>
            </w:pPr>
            <w:r w:rsidRPr="00BB5B56">
              <w:rPr>
                <w:rFonts w:cs="Arial"/>
                <w:b/>
              </w:rPr>
              <w:t>Název</w:t>
            </w:r>
          </w:p>
        </w:tc>
        <w:tc>
          <w:tcPr>
            <w:tcW w:w="6803" w:type="dxa"/>
          </w:tcPr>
          <w:p w14:paraId="2A2242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Správní poplatky za vydání povolení</w:t>
            </w:r>
          </w:p>
        </w:tc>
      </w:tr>
      <w:tr w:rsidR="001346A4" w:rsidRPr="00BB5B56" w14:paraId="22F31A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17E912" w14:textId="77777777" w:rsidR="001346A4" w:rsidRPr="00BB5B56" w:rsidRDefault="001346A4" w:rsidP="006660FB">
            <w:pPr>
              <w:pStyle w:val="EARSmall"/>
              <w:rPr>
                <w:rFonts w:cs="Arial"/>
                <w:b/>
              </w:rPr>
            </w:pPr>
            <w:r w:rsidRPr="00BB5B56">
              <w:rPr>
                <w:rFonts w:cs="Arial"/>
                <w:b/>
              </w:rPr>
              <w:t>Popis</w:t>
            </w:r>
          </w:p>
        </w:tc>
        <w:tc>
          <w:tcPr>
            <w:tcW w:w="6803" w:type="dxa"/>
          </w:tcPr>
          <w:p w14:paraId="685514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vyměření správního poplatku na základě typu podané žádosti a vydaného povolení pro jednotlivé rozsahy dle § 60 odst. 1 písmene a, b, c, ZoZam ve výši dle přílohy I, položka 9, písmene d, e, f ZoSP. K určení aktuální výše bude Systém používat společný číselník správních poplatků. Systém bude evidovat tyto vyměřené poplatky ve společné evidenci správních poplatků a následně evidovat i přijaté platby včetně data a způsobu platby.</w:t>
            </w:r>
          </w:p>
        </w:tc>
      </w:tr>
      <w:tr w:rsidR="001346A4" w:rsidRPr="00BB5B56" w14:paraId="70578B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469DA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71BCB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60 odst. 1 písm. a, b, c, ZoZam, Příloha I, položka 9,  písm. d, e, f ZoSP</w:t>
            </w:r>
          </w:p>
        </w:tc>
      </w:tr>
    </w:tbl>
    <w:p w14:paraId="69A1FA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7B954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0BEE7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C8B95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ZAM0190</w:t>
            </w:r>
          </w:p>
        </w:tc>
      </w:tr>
      <w:tr w:rsidR="001346A4" w:rsidRPr="00BB5B56" w14:paraId="1545B7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1A87A1" w14:textId="77777777" w:rsidR="001346A4" w:rsidRPr="00BB5B56" w:rsidRDefault="001346A4" w:rsidP="006660FB">
            <w:pPr>
              <w:pStyle w:val="EARSmall"/>
              <w:rPr>
                <w:rFonts w:cs="Arial"/>
                <w:b/>
              </w:rPr>
            </w:pPr>
            <w:r w:rsidRPr="00BB5B56">
              <w:rPr>
                <w:rFonts w:cs="Arial"/>
                <w:b/>
              </w:rPr>
              <w:t>Název</w:t>
            </w:r>
          </w:p>
        </w:tc>
        <w:tc>
          <w:tcPr>
            <w:tcW w:w="6803" w:type="dxa"/>
          </w:tcPr>
          <w:p w14:paraId="75D206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rozhodnutí</w:t>
            </w:r>
          </w:p>
        </w:tc>
      </w:tr>
      <w:tr w:rsidR="001346A4" w:rsidRPr="00BB5B56" w14:paraId="318660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A2B6AB" w14:textId="77777777" w:rsidR="001346A4" w:rsidRPr="00BB5B56" w:rsidRDefault="001346A4" w:rsidP="006660FB">
            <w:pPr>
              <w:pStyle w:val="EARSmall"/>
              <w:rPr>
                <w:rFonts w:cs="Arial"/>
                <w:b/>
              </w:rPr>
            </w:pPr>
            <w:r w:rsidRPr="00BB5B56">
              <w:rPr>
                <w:rFonts w:cs="Arial"/>
                <w:b/>
              </w:rPr>
              <w:t>Popis</w:t>
            </w:r>
          </w:p>
        </w:tc>
        <w:tc>
          <w:tcPr>
            <w:tcW w:w="6803" w:type="dxa"/>
          </w:tcPr>
          <w:p w14:paraId="334678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vytvoření rozhodnutí dle šablony. V textu rozhodnutí se uvedou důvody rozhodnutí použité v rámci daného správního řízení.</w:t>
            </w:r>
          </w:p>
        </w:tc>
      </w:tr>
    </w:tbl>
    <w:p w14:paraId="0B30570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57442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887E0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582A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ZAM0191</w:t>
            </w:r>
          </w:p>
        </w:tc>
      </w:tr>
      <w:tr w:rsidR="001346A4" w:rsidRPr="00BB5B56" w14:paraId="4B67FD4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DDBE3F" w14:textId="77777777" w:rsidR="001346A4" w:rsidRPr="00BB5B56" w:rsidRDefault="001346A4" w:rsidP="006660FB">
            <w:pPr>
              <w:pStyle w:val="EARSmall"/>
              <w:rPr>
                <w:rFonts w:cs="Arial"/>
                <w:b/>
              </w:rPr>
            </w:pPr>
            <w:r w:rsidRPr="00BB5B56">
              <w:rPr>
                <w:rFonts w:cs="Arial"/>
                <w:b/>
              </w:rPr>
              <w:t>Název</w:t>
            </w:r>
          </w:p>
        </w:tc>
        <w:tc>
          <w:tcPr>
            <w:tcW w:w="6803" w:type="dxa"/>
          </w:tcPr>
          <w:p w14:paraId="47D82D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Udělení povolení</w:t>
            </w:r>
          </w:p>
        </w:tc>
      </w:tr>
      <w:tr w:rsidR="001346A4" w:rsidRPr="00BB5B56" w14:paraId="3122B1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6B53A5" w14:textId="77777777" w:rsidR="001346A4" w:rsidRPr="00BB5B56" w:rsidRDefault="001346A4" w:rsidP="006660FB">
            <w:pPr>
              <w:pStyle w:val="EARSmall"/>
              <w:rPr>
                <w:rFonts w:cs="Arial"/>
                <w:b/>
              </w:rPr>
            </w:pPr>
            <w:r w:rsidRPr="00BB5B56">
              <w:rPr>
                <w:rFonts w:cs="Arial"/>
                <w:b/>
              </w:rPr>
              <w:t>Popis</w:t>
            </w:r>
          </w:p>
        </w:tc>
        <w:tc>
          <w:tcPr>
            <w:tcW w:w="6803" w:type="dxa"/>
          </w:tcPr>
          <w:p w14:paraId="0374C127" w14:textId="6DE702DA"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splnění všech podmínek pro udělení povolení Systém na základě příkazu OUO provede kontrolu všech podmínek dle nastavených příznaků a vytvoří rozhodnutí o udělení povolení dle šablony. Text rozhodnutí bude možné manuálně upravit a Systém zajistí jeho vypravení. V případě platby kolkem je rozhodnutí o udělení vytištěno a odesláno poštou (přes spisovou službu) nebo připraveno k osobnímu převzetí.</w:t>
            </w:r>
          </w:p>
        </w:tc>
      </w:tr>
    </w:tbl>
    <w:p w14:paraId="1AFA04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7BF7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8FC2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2EC65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ZAM0192</w:t>
            </w:r>
          </w:p>
        </w:tc>
      </w:tr>
      <w:tr w:rsidR="001346A4" w:rsidRPr="00BB5B56" w14:paraId="566D49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C792E8" w14:textId="77777777" w:rsidR="001346A4" w:rsidRPr="00BB5B56" w:rsidRDefault="001346A4" w:rsidP="006660FB">
            <w:pPr>
              <w:pStyle w:val="EARSmall"/>
              <w:rPr>
                <w:rFonts w:cs="Arial"/>
                <w:b/>
              </w:rPr>
            </w:pPr>
            <w:r w:rsidRPr="00BB5B56">
              <w:rPr>
                <w:rFonts w:cs="Arial"/>
                <w:b/>
              </w:rPr>
              <w:t>Název</w:t>
            </w:r>
          </w:p>
        </w:tc>
        <w:tc>
          <w:tcPr>
            <w:tcW w:w="6803" w:type="dxa"/>
          </w:tcPr>
          <w:p w14:paraId="005BA2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odvolání</w:t>
            </w:r>
          </w:p>
        </w:tc>
      </w:tr>
      <w:tr w:rsidR="001346A4" w:rsidRPr="00BB5B56" w14:paraId="445351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972CBE" w14:textId="77777777" w:rsidR="001346A4" w:rsidRPr="00BB5B56" w:rsidRDefault="001346A4" w:rsidP="006660FB">
            <w:pPr>
              <w:pStyle w:val="EARSmall"/>
              <w:rPr>
                <w:rFonts w:cs="Arial"/>
                <w:b/>
              </w:rPr>
            </w:pPr>
            <w:r w:rsidRPr="00BB5B56">
              <w:rPr>
                <w:rFonts w:cs="Arial"/>
                <w:b/>
              </w:rPr>
              <w:t>Popis</w:t>
            </w:r>
          </w:p>
        </w:tc>
        <w:tc>
          <w:tcPr>
            <w:tcW w:w="6803" w:type="dxa"/>
          </w:tcPr>
          <w:p w14:paraId="779C5A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Případné odvolání je přijaté prostřednictvím podatelny. Systém umožní zaevidování Odvolání a jeho zařazení do spisu. Dále se postupuje dle ZSŘ.</w:t>
            </w:r>
          </w:p>
        </w:tc>
      </w:tr>
    </w:tbl>
    <w:p w14:paraId="4B66661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0121E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671E0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F7C9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ZAM0193</w:t>
            </w:r>
          </w:p>
        </w:tc>
      </w:tr>
      <w:tr w:rsidR="001346A4" w:rsidRPr="00BB5B56" w14:paraId="547F4F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7F7BC1" w14:textId="77777777" w:rsidR="001346A4" w:rsidRPr="00BB5B56" w:rsidRDefault="001346A4" w:rsidP="006660FB">
            <w:pPr>
              <w:pStyle w:val="EARSmall"/>
              <w:rPr>
                <w:rFonts w:cs="Arial"/>
                <w:b/>
              </w:rPr>
            </w:pPr>
            <w:r w:rsidRPr="00BB5B56">
              <w:rPr>
                <w:rFonts w:cs="Arial"/>
                <w:b/>
              </w:rPr>
              <w:t>Název</w:t>
            </w:r>
          </w:p>
        </w:tc>
        <w:tc>
          <w:tcPr>
            <w:tcW w:w="6803" w:type="dxa"/>
          </w:tcPr>
          <w:p w14:paraId="20BB82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SŘ o povolení</w:t>
            </w:r>
          </w:p>
        </w:tc>
      </w:tr>
      <w:tr w:rsidR="001346A4" w:rsidRPr="00BB5B56" w14:paraId="5321DE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16BB1A" w14:textId="77777777" w:rsidR="001346A4" w:rsidRPr="00BB5B56" w:rsidRDefault="001346A4" w:rsidP="006660FB">
            <w:pPr>
              <w:pStyle w:val="EARSmall"/>
              <w:rPr>
                <w:rFonts w:cs="Arial"/>
                <w:b/>
              </w:rPr>
            </w:pPr>
            <w:r w:rsidRPr="00BB5B56">
              <w:rPr>
                <w:rFonts w:cs="Arial"/>
                <w:b/>
              </w:rPr>
              <w:t>Popis</w:t>
            </w:r>
          </w:p>
        </w:tc>
        <w:tc>
          <w:tcPr>
            <w:tcW w:w="6803" w:type="dxa"/>
          </w:tcPr>
          <w:p w14:paraId="0A1498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SŘ o udělení povolení ke zprostředkování zaměstnání fyzickým a právnickým osobám (agentury práce).</w:t>
            </w:r>
          </w:p>
        </w:tc>
      </w:tr>
      <w:tr w:rsidR="001346A4" w:rsidRPr="00BB5B56" w14:paraId="563EA0C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56AD5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9448F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3BAC142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175FF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8E8FD5"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30D2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ZAM0194</w:t>
            </w:r>
          </w:p>
        </w:tc>
      </w:tr>
      <w:tr w:rsidR="001346A4" w:rsidRPr="00BB5B56" w14:paraId="4BE4BB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C9C9EC" w14:textId="77777777" w:rsidR="001346A4" w:rsidRPr="00BB5B56" w:rsidRDefault="001346A4" w:rsidP="006660FB">
            <w:pPr>
              <w:pStyle w:val="EARSmall"/>
              <w:rPr>
                <w:rFonts w:cs="Arial"/>
                <w:b/>
              </w:rPr>
            </w:pPr>
            <w:r w:rsidRPr="00BB5B56">
              <w:rPr>
                <w:rFonts w:cs="Arial"/>
                <w:b/>
              </w:rPr>
              <w:t>Název</w:t>
            </w:r>
          </w:p>
        </w:tc>
        <w:tc>
          <w:tcPr>
            <w:tcW w:w="6803" w:type="dxa"/>
          </w:tcPr>
          <w:p w14:paraId="0E541C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SŘ o odejmutí povolení</w:t>
            </w:r>
          </w:p>
        </w:tc>
      </w:tr>
      <w:tr w:rsidR="001346A4" w:rsidRPr="00BB5B56" w14:paraId="67950A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04AB8B" w14:textId="77777777" w:rsidR="001346A4" w:rsidRPr="00BB5B56" w:rsidRDefault="001346A4" w:rsidP="006660FB">
            <w:pPr>
              <w:pStyle w:val="EARSmall"/>
              <w:rPr>
                <w:rFonts w:cs="Arial"/>
                <w:b/>
              </w:rPr>
            </w:pPr>
            <w:r w:rsidRPr="00BB5B56">
              <w:rPr>
                <w:rFonts w:cs="Arial"/>
                <w:b/>
              </w:rPr>
              <w:t>Popis</w:t>
            </w:r>
          </w:p>
        </w:tc>
        <w:tc>
          <w:tcPr>
            <w:tcW w:w="6803" w:type="dxa"/>
          </w:tcPr>
          <w:p w14:paraId="4B35BC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SŘ o odejmutí povolení dle všech důvodů uvedených v ZoZam.</w:t>
            </w:r>
          </w:p>
        </w:tc>
      </w:tr>
      <w:tr w:rsidR="001346A4" w:rsidRPr="00BB5B56" w14:paraId="5323C7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C56FA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059E1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1EBC306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78306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99535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1F9A8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ZAM0195</w:t>
            </w:r>
          </w:p>
        </w:tc>
      </w:tr>
      <w:tr w:rsidR="001346A4" w:rsidRPr="00BB5B56" w14:paraId="6F97E8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E55634" w14:textId="77777777" w:rsidR="001346A4" w:rsidRPr="00BB5B56" w:rsidRDefault="001346A4" w:rsidP="006660FB">
            <w:pPr>
              <w:pStyle w:val="EARSmall"/>
              <w:rPr>
                <w:rFonts w:cs="Arial"/>
                <w:b/>
              </w:rPr>
            </w:pPr>
            <w:r w:rsidRPr="00BB5B56">
              <w:rPr>
                <w:rFonts w:cs="Arial"/>
                <w:b/>
              </w:rPr>
              <w:t>Název</w:t>
            </w:r>
          </w:p>
        </w:tc>
        <w:tc>
          <w:tcPr>
            <w:tcW w:w="6803" w:type="dxa"/>
          </w:tcPr>
          <w:p w14:paraId="2E28D5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na žádost</w:t>
            </w:r>
          </w:p>
        </w:tc>
      </w:tr>
      <w:tr w:rsidR="001346A4" w:rsidRPr="00BB5B56" w14:paraId="77E12C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B53DD5" w14:textId="77777777" w:rsidR="001346A4" w:rsidRPr="00BB5B56" w:rsidRDefault="001346A4" w:rsidP="006660FB">
            <w:pPr>
              <w:pStyle w:val="EARSmall"/>
              <w:rPr>
                <w:rFonts w:cs="Arial"/>
                <w:b/>
              </w:rPr>
            </w:pPr>
            <w:r w:rsidRPr="00BB5B56">
              <w:rPr>
                <w:rFonts w:cs="Arial"/>
                <w:b/>
              </w:rPr>
              <w:t>Popis</w:t>
            </w:r>
          </w:p>
        </w:tc>
        <w:tc>
          <w:tcPr>
            <w:tcW w:w="6803" w:type="dxa"/>
          </w:tcPr>
          <w:p w14:paraId="1111ED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implementovat formulář žádosti Odejmutí na žádost a zadání údajů této žádostí elektronicky nebo manuálně dle tiskopisu.</w:t>
            </w:r>
          </w:p>
        </w:tc>
      </w:tr>
    </w:tbl>
    <w:p w14:paraId="1476474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A3FD1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9961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4FD4D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ZAM0196</w:t>
            </w:r>
          </w:p>
        </w:tc>
      </w:tr>
      <w:tr w:rsidR="001346A4" w:rsidRPr="00BB5B56" w14:paraId="4BBB81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321B4C" w14:textId="77777777" w:rsidR="001346A4" w:rsidRPr="00BB5B56" w:rsidRDefault="001346A4" w:rsidP="006660FB">
            <w:pPr>
              <w:pStyle w:val="EARSmall"/>
              <w:rPr>
                <w:rFonts w:cs="Arial"/>
                <w:b/>
              </w:rPr>
            </w:pPr>
            <w:r w:rsidRPr="00BB5B56">
              <w:rPr>
                <w:rFonts w:cs="Arial"/>
                <w:b/>
              </w:rPr>
              <w:t>Název</w:t>
            </w:r>
          </w:p>
        </w:tc>
        <w:tc>
          <w:tcPr>
            <w:tcW w:w="6803" w:type="dxa"/>
          </w:tcPr>
          <w:p w14:paraId="374E23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žádosti o odejmutí na žádost</w:t>
            </w:r>
          </w:p>
        </w:tc>
      </w:tr>
      <w:tr w:rsidR="001346A4" w:rsidRPr="00BB5B56" w14:paraId="44B38A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5E7445" w14:textId="77777777" w:rsidR="001346A4" w:rsidRPr="00BB5B56" w:rsidRDefault="001346A4" w:rsidP="006660FB">
            <w:pPr>
              <w:pStyle w:val="EARSmall"/>
              <w:rPr>
                <w:rFonts w:cs="Arial"/>
                <w:b/>
              </w:rPr>
            </w:pPr>
            <w:r w:rsidRPr="00BB5B56">
              <w:rPr>
                <w:rFonts w:cs="Arial"/>
                <w:b/>
              </w:rPr>
              <w:t>Popis</w:t>
            </w:r>
          </w:p>
        </w:tc>
        <w:tc>
          <w:tcPr>
            <w:tcW w:w="6803" w:type="dxa"/>
          </w:tcPr>
          <w:p w14:paraId="099F70B5" w14:textId="5265476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provedení kontroly údajů v Žádosti o odejmutí  oproti existujícímu záznamu agentury v evidenci a oproti ZR.</w:t>
            </w:r>
          </w:p>
        </w:tc>
      </w:tr>
    </w:tbl>
    <w:p w14:paraId="36C6B4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5C94D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FC332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42B66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ZAM0197</w:t>
            </w:r>
          </w:p>
        </w:tc>
      </w:tr>
      <w:tr w:rsidR="001346A4" w:rsidRPr="00BB5B56" w14:paraId="6C4B4B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C5D204" w14:textId="77777777" w:rsidR="001346A4" w:rsidRPr="00BB5B56" w:rsidRDefault="001346A4" w:rsidP="006660FB">
            <w:pPr>
              <w:pStyle w:val="EARSmall"/>
              <w:rPr>
                <w:rFonts w:cs="Arial"/>
                <w:b/>
              </w:rPr>
            </w:pPr>
            <w:r w:rsidRPr="00BB5B56">
              <w:rPr>
                <w:rFonts w:cs="Arial"/>
                <w:b/>
              </w:rPr>
              <w:t>Název</w:t>
            </w:r>
          </w:p>
        </w:tc>
        <w:tc>
          <w:tcPr>
            <w:tcW w:w="6803" w:type="dxa"/>
          </w:tcPr>
          <w:p w14:paraId="2916D7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Vystavení rozhodnutí o odejmutí na žádost</w:t>
            </w:r>
          </w:p>
        </w:tc>
      </w:tr>
      <w:tr w:rsidR="001346A4" w:rsidRPr="00BB5B56" w14:paraId="219D6B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9289CE" w14:textId="77777777" w:rsidR="001346A4" w:rsidRPr="00BB5B56" w:rsidRDefault="001346A4" w:rsidP="006660FB">
            <w:pPr>
              <w:pStyle w:val="EARSmall"/>
              <w:rPr>
                <w:rFonts w:cs="Arial"/>
                <w:b/>
              </w:rPr>
            </w:pPr>
            <w:r w:rsidRPr="00BB5B56">
              <w:rPr>
                <w:rFonts w:cs="Arial"/>
                <w:b/>
              </w:rPr>
              <w:t>Popis</w:t>
            </w:r>
          </w:p>
        </w:tc>
        <w:tc>
          <w:tcPr>
            <w:tcW w:w="6803" w:type="dxa"/>
          </w:tcPr>
          <w:p w14:paraId="53BD56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formální a věcné správnosti Žádosti o odejmutí systém umožní vytvořit dle šablony rozhodnutí o odejmutí povolení na žádost a následně jej vypraví.</w:t>
            </w:r>
          </w:p>
        </w:tc>
      </w:tr>
    </w:tbl>
    <w:p w14:paraId="2F3D8C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C05B9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416C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FC511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ZAM0198</w:t>
            </w:r>
          </w:p>
        </w:tc>
      </w:tr>
      <w:tr w:rsidR="001346A4" w:rsidRPr="00BB5B56" w14:paraId="5ECBD0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858C97" w14:textId="77777777" w:rsidR="001346A4" w:rsidRPr="00BB5B56" w:rsidRDefault="001346A4" w:rsidP="006660FB">
            <w:pPr>
              <w:pStyle w:val="EARSmall"/>
              <w:rPr>
                <w:rFonts w:cs="Arial"/>
                <w:b/>
              </w:rPr>
            </w:pPr>
            <w:r w:rsidRPr="00BB5B56">
              <w:rPr>
                <w:rFonts w:cs="Arial"/>
                <w:b/>
              </w:rPr>
              <w:t>Název</w:t>
            </w:r>
          </w:p>
        </w:tc>
        <w:tc>
          <w:tcPr>
            <w:tcW w:w="6803" w:type="dxa"/>
          </w:tcPr>
          <w:p w14:paraId="6D6F38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na podnět MV</w:t>
            </w:r>
          </w:p>
        </w:tc>
      </w:tr>
      <w:tr w:rsidR="001346A4" w:rsidRPr="00BB5B56" w14:paraId="07EBB6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1CAF35" w14:textId="77777777" w:rsidR="001346A4" w:rsidRPr="00BB5B56" w:rsidRDefault="001346A4" w:rsidP="006660FB">
            <w:pPr>
              <w:pStyle w:val="EARSmall"/>
              <w:rPr>
                <w:rFonts w:cs="Arial"/>
                <w:b/>
              </w:rPr>
            </w:pPr>
            <w:r w:rsidRPr="00BB5B56">
              <w:rPr>
                <w:rFonts w:cs="Arial"/>
                <w:b/>
              </w:rPr>
              <w:t>Popis</w:t>
            </w:r>
          </w:p>
        </w:tc>
        <w:tc>
          <w:tcPr>
            <w:tcW w:w="6803" w:type="dxa"/>
          </w:tcPr>
          <w:p w14:paraId="037A5A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a evidenci podnětů MV na odejmutí povolení. Tyto podněty jsou doručovány DS. Systém zaeviduje podnět, tj. vytvoří strukturovaný záznam dle elektronické zprávy přijaté DS. Systém provede založení do příslušného spisu. Systém umožní vytvořit dle šablony oznámení o zahájení správního řízení a jeho vypravení. Systém současně umožní po zahájení správního řízení (ode dne doručení oznámení) vytvořit dle šablony žádost o poskytnutí součinnosti MV a její vypravení.</w:t>
            </w:r>
          </w:p>
        </w:tc>
      </w:tr>
    </w:tbl>
    <w:p w14:paraId="78CDE11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7EC2A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40782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4D8F4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ZAM0199</w:t>
            </w:r>
          </w:p>
        </w:tc>
      </w:tr>
      <w:tr w:rsidR="001346A4" w:rsidRPr="00BB5B56" w14:paraId="3521E0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FF5B10" w14:textId="77777777" w:rsidR="001346A4" w:rsidRPr="00BB5B56" w:rsidRDefault="001346A4" w:rsidP="006660FB">
            <w:pPr>
              <w:pStyle w:val="EARSmall"/>
              <w:rPr>
                <w:rFonts w:cs="Arial"/>
                <w:b/>
              </w:rPr>
            </w:pPr>
            <w:r w:rsidRPr="00BB5B56">
              <w:rPr>
                <w:rFonts w:cs="Arial"/>
                <w:b/>
              </w:rPr>
              <w:t>Název</w:t>
            </w:r>
          </w:p>
        </w:tc>
        <w:tc>
          <w:tcPr>
            <w:tcW w:w="6803" w:type="dxa"/>
          </w:tcPr>
          <w:p w14:paraId="6F5544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Přerušení po odeslání žádosti na MV, z důvodu podnětu MV</w:t>
            </w:r>
          </w:p>
        </w:tc>
      </w:tr>
      <w:tr w:rsidR="001346A4" w:rsidRPr="00BB5B56" w14:paraId="6FAE80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B1467C" w14:textId="77777777" w:rsidR="001346A4" w:rsidRPr="00BB5B56" w:rsidRDefault="001346A4" w:rsidP="006660FB">
            <w:pPr>
              <w:pStyle w:val="EARSmall"/>
              <w:rPr>
                <w:rFonts w:cs="Arial"/>
                <w:b/>
              </w:rPr>
            </w:pPr>
            <w:r w:rsidRPr="00BB5B56">
              <w:rPr>
                <w:rFonts w:cs="Arial"/>
                <w:b/>
              </w:rPr>
              <w:t>Popis</w:t>
            </w:r>
          </w:p>
        </w:tc>
        <w:tc>
          <w:tcPr>
            <w:tcW w:w="6803" w:type="dxa"/>
          </w:tcPr>
          <w:p w14:paraId="7EE9F024" w14:textId="1F508AF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odeslání žádosti na MV Systém vytvoří dle šablony usnesení o přerušení správního řízení na dobu nezbytně nutnou</w:t>
            </w:r>
            <w:r w:rsidR="00893006">
              <w:rPr>
                <w:rFonts w:cs="Arial"/>
              </w:rPr>
              <w:t>,</w:t>
            </w:r>
            <w:r w:rsidRPr="00BB5B56">
              <w:rPr>
                <w:rFonts w:cs="Arial"/>
              </w:rPr>
              <w:t xml:space="preserve"> tj. 15 pracovních dní dle ZSŘ. Text usnesení musí být možné ručně upravit a doplnit. Systém písemnost vypraví. V případě, že v zákonné lhůtě není obdržena odpověď, nastupuje fikce souhlasného stanoviska, tj. systém musí podporovat vedle kontroly lhůt i fikci souhlasného stanoviska.</w:t>
            </w:r>
          </w:p>
        </w:tc>
      </w:tr>
      <w:tr w:rsidR="001346A4" w:rsidRPr="00BB5B56" w14:paraId="40C278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93E015"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80848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7F9A0C3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26EC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D319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8D0C8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ZAM0200</w:t>
            </w:r>
          </w:p>
        </w:tc>
      </w:tr>
      <w:tr w:rsidR="001346A4" w:rsidRPr="00BB5B56" w14:paraId="135BFD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43AAC5" w14:textId="77777777" w:rsidR="001346A4" w:rsidRPr="00BB5B56" w:rsidRDefault="001346A4" w:rsidP="006660FB">
            <w:pPr>
              <w:pStyle w:val="EARSmall"/>
              <w:rPr>
                <w:rFonts w:cs="Arial"/>
                <w:b/>
              </w:rPr>
            </w:pPr>
            <w:r w:rsidRPr="00BB5B56">
              <w:rPr>
                <w:rFonts w:cs="Arial"/>
                <w:b/>
              </w:rPr>
              <w:t>Název</w:t>
            </w:r>
          </w:p>
        </w:tc>
        <w:tc>
          <w:tcPr>
            <w:tcW w:w="6803" w:type="dxa"/>
          </w:tcPr>
          <w:p w14:paraId="10FB4A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z důvodu nedoložení přehledu</w:t>
            </w:r>
          </w:p>
        </w:tc>
      </w:tr>
      <w:tr w:rsidR="001346A4" w:rsidRPr="00BB5B56" w14:paraId="4535EC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2AFDF1" w14:textId="77777777" w:rsidR="001346A4" w:rsidRPr="00BB5B56" w:rsidRDefault="001346A4" w:rsidP="006660FB">
            <w:pPr>
              <w:pStyle w:val="EARSmall"/>
              <w:rPr>
                <w:rFonts w:cs="Arial"/>
                <w:b/>
              </w:rPr>
            </w:pPr>
            <w:r w:rsidRPr="00BB5B56">
              <w:rPr>
                <w:rFonts w:cs="Arial"/>
                <w:b/>
              </w:rPr>
              <w:t>Popis</w:t>
            </w:r>
          </w:p>
        </w:tc>
        <w:tc>
          <w:tcPr>
            <w:tcW w:w="6803" w:type="dxa"/>
          </w:tcPr>
          <w:p w14:paraId="4B5CE124" w14:textId="12720D2C"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Systém na základě kontroly doložení přehledů o činnosti zjistí jeho opakované nedoložení, upozorní na tuto skutečnost, umožní vytvořit dle předlohy oznámení, vypravit jej a zahájit SŘ o odejmutí povolení z moci úřední.</w:t>
            </w:r>
          </w:p>
        </w:tc>
      </w:tr>
    </w:tbl>
    <w:p w14:paraId="40C6B2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17BEA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B2DF9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38260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ZAM0201</w:t>
            </w:r>
          </w:p>
        </w:tc>
      </w:tr>
      <w:tr w:rsidR="001346A4" w:rsidRPr="00BB5B56" w14:paraId="432D3D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F9B38F" w14:textId="77777777" w:rsidR="001346A4" w:rsidRPr="00BB5B56" w:rsidRDefault="001346A4" w:rsidP="006660FB">
            <w:pPr>
              <w:pStyle w:val="EARSmall"/>
              <w:rPr>
                <w:rFonts w:cs="Arial"/>
                <w:b/>
              </w:rPr>
            </w:pPr>
            <w:r w:rsidRPr="00BB5B56">
              <w:rPr>
                <w:rFonts w:cs="Arial"/>
                <w:b/>
              </w:rPr>
              <w:t>Název</w:t>
            </w:r>
          </w:p>
        </w:tc>
        <w:tc>
          <w:tcPr>
            <w:tcW w:w="6803" w:type="dxa"/>
          </w:tcPr>
          <w:p w14:paraId="566A32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z důvodu nenahlášení změn</w:t>
            </w:r>
          </w:p>
        </w:tc>
      </w:tr>
      <w:tr w:rsidR="001346A4" w:rsidRPr="00BB5B56" w14:paraId="78B81A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954242" w14:textId="77777777" w:rsidR="001346A4" w:rsidRPr="00BB5B56" w:rsidRDefault="001346A4" w:rsidP="006660FB">
            <w:pPr>
              <w:pStyle w:val="EARSmall"/>
              <w:rPr>
                <w:rFonts w:cs="Arial"/>
                <w:b/>
              </w:rPr>
            </w:pPr>
            <w:r w:rsidRPr="00BB5B56">
              <w:rPr>
                <w:rFonts w:cs="Arial"/>
                <w:b/>
              </w:rPr>
              <w:t>Popis</w:t>
            </w:r>
          </w:p>
        </w:tc>
        <w:tc>
          <w:tcPr>
            <w:tcW w:w="6803" w:type="dxa"/>
          </w:tcPr>
          <w:p w14:paraId="2E1BB9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pravidelně sledovat změny údajů dle § 61 ZoZam v ZR a porovnávat je s údaji ve vlastní evidenci. V případě zjištění nenahlášení změn v zákonné lhůtě systém vygeneruje příslušné oznámení o zahájení správního řízení.</w:t>
            </w:r>
          </w:p>
        </w:tc>
      </w:tr>
      <w:tr w:rsidR="001346A4" w:rsidRPr="00BB5B56" w14:paraId="2024E5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EFC1E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DEEE0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61 ZoZam</w:t>
            </w:r>
          </w:p>
        </w:tc>
      </w:tr>
    </w:tbl>
    <w:p w14:paraId="428658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CA1C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08202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C781C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ZAM0202</w:t>
            </w:r>
          </w:p>
        </w:tc>
      </w:tr>
      <w:tr w:rsidR="001346A4" w:rsidRPr="00BB5B56" w14:paraId="529182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A54B31" w14:textId="77777777" w:rsidR="001346A4" w:rsidRPr="00BB5B56" w:rsidRDefault="001346A4" w:rsidP="006660FB">
            <w:pPr>
              <w:pStyle w:val="EARSmall"/>
              <w:rPr>
                <w:rFonts w:cs="Arial"/>
                <w:b/>
              </w:rPr>
            </w:pPr>
            <w:r w:rsidRPr="00BB5B56">
              <w:rPr>
                <w:rFonts w:cs="Arial"/>
                <w:b/>
              </w:rPr>
              <w:t>Název</w:t>
            </w:r>
          </w:p>
        </w:tc>
        <w:tc>
          <w:tcPr>
            <w:tcW w:w="6803" w:type="dxa"/>
          </w:tcPr>
          <w:p w14:paraId="35427B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z důvodu porušení §§ 308, 309 ZP</w:t>
            </w:r>
          </w:p>
        </w:tc>
      </w:tr>
      <w:tr w:rsidR="001346A4" w:rsidRPr="00BB5B56" w14:paraId="7260C3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394975" w14:textId="77777777" w:rsidR="001346A4" w:rsidRPr="00BB5B56" w:rsidRDefault="001346A4" w:rsidP="006660FB">
            <w:pPr>
              <w:pStyle w:val="EARSmall"/>
              <w:rPr>
                <w:rFonts w:cs="Arial"/>
                <w:b/>
              </w:rPr>
            </w:pPr>
            <w:r w:rsidRPr="00BB5B56">
              <w:rPr>
                <w:rFonts w:cs="Arial"/>
                <w:b/>
              </w:rPr>
              <w:t>Popis</w:t>
            </w:r>
          </w:p>
        </w:tc>
        <w:tc>
          <w:tcPr>
            <w:tcW w:w="6803" w:type="dxa"/>
          </w:tcPr>
          <w:p w14:paraId="37C3ECD0" w14:textId="0994AD29" w:rsidR="001346A4" w:rsidRPr="00BB5B56" w:rsidRDefault="001346A4" w:rsidP="0084160A">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Agentuře se odejímá povolení na základě pravomocného správního rozhodnutí S</w:t>
            </w:r>
            <w:r w:rsidR="0084160A">
              <w:rPr>
                <w:rFonts w:cs="Arial"/>
              </w:rPr>
              <w:t>Ú</w:t>
            </w:r>
            <w:r w:rsidRPr="00BB5B56">
              <w:rPr>
                <w:rFonts w:cs="Arial"/>
              </w:rPr>
              <w:t>IP (OUIP) z důvodu porušení §§ 308,309 ZP. Systém povede evidenci těchto rozhodnutí. Systém umožní vytvoření dle šablony příslušného rozhodnutí, jeho vypravení a zahájení správního řízení o odejmutí povolení.</w:t>
            </w:r>
          </w:p>
        </w:tc>
      </w:tr>
      <w:tr w:rsidR="001346A4" w:rsidRPr="00BB5B56" w14:paraId="343BBF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2D5AF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8085F4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308, 309 ZP</w:t>
            </w:r>
          </w:p>
        </w:tc>
      </w:tr>
    </w:tbl>
    <w:p w14:paraId="7323A96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538F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278B85"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204D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ZAM0203</w:t>
            </w:r>
          </w:p>
        </w:tc>
      </w:tr>
      <w:tr w:rsidR="001346A4" w:rsidRPr="00BB5B56" w14:paraId="719986D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C159A8" w14:textId="77777777" w:rsidR="001346A4" w:rsidRPr="00BB5B56" w:rsidRDefault="001346A4" w:rsidP="006660FB">
            <w:pPr>
              <w:pStyle w:val="EARSmall"/>
              <w:rPr>
                <w:rFonts w:cs="Arial"/>
                <w:b/>
              </w:rPr>
            </w:pPr>
            <w:r w:rsidRPr="00BB5B56">
              <w:rPr>
                <w:rFonts w:cs="Arial"/>
                <w:b/>
              </w:rPr>
              <w:t>Název</w:t>
            </w:r>
          </w:p>
        </w:tc>
        <w:tc>
          <w:tcPr>
            <w:tcW w:w="6803" w:type="dxa"/>
          </w:tcPr>
          <w:p w14:paraId="389971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Odejmutí povolení z důvodů odstoupení odpovědného zástupce</w:t>
            </w:r>
          </w:p>
        </w:tc>
      </w:tr>
      <w:tr w:rsidR="001346A4" w:rsidRPr="00BB5B56" w14:paraId="3DF48CA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D634CE" w14:textId="77777777" w:rsidR="001346A4" w:rsidRPr="00BB5B56" w:rsidRDefault="001346A4" w:rsidP="006660FB">
            <w:pPr>
              <w:pStyle w:val="EARSmall"/>
              <w:rPr>
                <w:rFonts w:cs="Arial"/>
                <w:b/>
              </w:rPr>
            </w:pPr>
            <w:r w:rsidRPr="00BB5B56">
              <w:rPr>
                <w:rFonts w:cs="Arial"/>
                <w:b/>
              </w:rPr>
              <w:t>Popis</w:t>
            </w:r>
          </w:p>
        </w:tc>
        <w:tc>
          <w:tcPr>
            <w:tcW w:w="6803" w:type="dxa"/>
          </w:tcPr>
          <w:p w14:paraId="19B488E6" w14:textId="0A37266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základě odstoupení odpovědného zástupce je v zákonné lhůtě (30 dní) dle správního řádu zahájeno řízení o odejmutí povolení z moci úřední. Systém  umožní zahájení tohoto řízení, vytvoření oznámení o zahájení SŘ dle šablony a jeho vypravení. (Dále se postupuje dle SŘ).</w:t>
            </w:r>
          </w:p>
        </w:tc>
      </w:tr>
      <w:tr w:rsidR="001346A4" w:rsidRPr="00BB5B56" w14:paraId="1613B9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C5169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8FFBD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0DC10DDE" w14:textId="77777777" w:rsidR="001346A4" w:rsidRPr="00BB5B56" w:rsidRDefault="001346A4" w:rsidP="001346A4">
      <w:pPr>
        <w:pStyle w:val="Nadpis6"/>
        <w:rPr>
          <w:rFonts w:ascii="Arial" w:hAnsi="Arial" w:cs="Arial"/>
        </w:rPr>
      </w:pPr>
      <w:r w:rsidRPr="00BB5B56">
        <w:rPr>
          <w:rFonts w:ascii="Arial" w:hAnsi="Arial" w:cs="Arial"/>
        </w:rPr>
        <w:t>Žádosti</w:t>
      </w:r>
    </w:p>
    <w:p w14:paraId="423DBC5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D9AF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7016E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2B4A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ZAM0204</w:t>
            </w:r>
          </w:p>
        </w:tc>
      </w:tr>
      <w:tr w:rsidR="001346A4" w:rsidRPr="00BB5B56" w14:paraId="678BEB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33FB2D" w14:textId="77777777" w:rsidR="001346A4" w:rsidRPr="00BB5B56" w:rsidRDefault="001346A4" w:rsidP="006660FB">
            <w:pPr>
              <w:pStyle w:val="EARSmall"/>
              <w:rPr>
                <w:rFonts w:cs="Arial"/>
                <w:b/>
              </w:rPr>
            </w:pPr>
            <w:r w:rsidRPr="00BB5B56">
              <w:rPr>
                <w:rFonts w:cs="Arial"/>
                <w:b/>
              </w:rPr>
              <w:t>Název</w:t>
            </w:r>
          </w:p>
        </w:tc>
        <w:tc>
          <w:tcPr>
            <w:tcW w:w="6803" w:type="dxa"/>
          </w:tcPr>
          <w:p w14:paraId="6E37A3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w:t>
            </w:r>
          </w:p>
        </w:tc>
      </w:tr>
      <w:tr w:rsidR="001346A4" w:rsidRPr="00BB5B56" w14:paraId="2CD90A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D7E791" w14:textId="77777777" w:rsidR="001346A4" w:rsidRPr="00BB5B56" w:rsidRDefault="001346A4" w:rsidP="006660FB">
            <w:pPr>
              <w:pStyle w:val="EARSmall"/>
              <w:rPr>
                <w:rFonts w:cs="Arial"/>
                <w:b/>
              </w:rPr>
            </w:pPr>
            <w:r w:rsidRPr="00BB5B56">
              <w:rPr>
                <w:rFonts w:cs="Arial"/>
                <w:b/>
              </w:rPr>
              <w:t>Popis</w:t>
            </w:r>
          </w:p>
        </w:tc>
        <w:tc>
          <w:tcPr>
            <w:tcW w:w="6803" w:type="dxa"/>
          </w:tcPr>
          <w:p w14:paraId="5EDBAF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 rámci SŘ podporovat příjem a zaevidování žádosti.</w:t>
            </w:r>
          </w:p>
        </w:tc>
      </w:tr>
    </w:tbl>
    <w:p w14:paraId="1D7A87D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D796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B99DB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E45D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ZAM0205</w:t>
            </w:r>
          </w:p>
        </w:tc>
      </w:tr>
      <w:tr w:rsidR="001346A4" w:rsidRPr="00BB5B56" w14:paraId="63C0CE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B6EFA5" w14:textId="77777777" w:rsidR="001346A4" w:rsidRPr="00BB5B56" w:rsidRDefault="001346A4" w:rsidP="006660FB">
            <w:pPr>
              <w:pStyle w:val="EARSmall"/>
              <w:rPr>
                <w:rFonts w:cs="Arial"/>
                <w:b/>
              </w:rPr>
            </w:pPr>
            <w:r w:rsidRPr="00BB5B56">
              <w:rPr>
                <w:rFonts w:cs="Arial"/>
                <w:b/>
              </w:rPr>
              <w:t>Název</w:t>
            </w:r>
          </w:p>
        </w:tc>
        <w:tc>
          <w:tcPr>
            <w:tcW w:w="6803" w:type="dxa"/>
          </w:tcPr>
          <w:p w14:paraId="6C1459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Formulář žádosti</w:t>
            </w:r>
          </w:p>
        </w:tc>
      </w:tr>
      <w:tr w:rsidR="001346A4" w:rsidRPr="00BB5B56" w14:paraId="75A9E0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D0851C" w14:textId="77777777" w:rsidR="001346A4" w:rsidRPr="00BB5B56" w:rsidRDefault="001346A4" w:rsidP="006660FB">
            <w:pPr>
              <w:pStyle w:val="EARSmall"/>
              <w:rPr>
                <w:rFonts w:cs="Arial"/>
                <w:b/>
              </w:rPr>
            </w:pPr>
            <w:r w:rsidRPr="00BB5B56">
              <w:rPr>
                <w:rFonts w:cs="Arial"/>
                <w:b/>
              </w:rPr>
              <w:t>Popis</w:t>
            </w:r>
          </w:p>
        </w:tc>
        <w:tc>
          <w:tcPr>
            <w:tcW w:w="6803" w:type="dxa"/>
          </w:tcPr>
          <w:p w14:paraId="388F89E5" w14:textId="22E323C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vstup údajů žádosti pomocí formuláře žádosti. Formulář žádosti bude založen na aktuálním obsahu tiskopisu pro písemné podání dle § 61 ZoZam a dle ZSŘ a bude obsahovat údaje odpovídající polím tohoto tiskopisu.</w:t>
            </w:r>
          </w:p>
        </w:tc>
      </w:tr>
      <w:tr w:rsidR="001346A4" w:rsidRPr="00BB5B56" w14:paraId="6EA1C1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144F7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339E2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61 ZoZam, ZSŘ</w:t>
            </w:r>
          </w:p>
        </w:tc>
      </w:tr>
    </w:tbl>
    <w:p w14:paraId="4E82544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49C5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E7505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02678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ZAM0206</w:t>
            </w:r>
          </w:p>
        </w:tc>
      </w:tr>
      <w:tr w:rsidR="001346A4" w:rsidRPr="00BB5B56" w14:paraId="4A5613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349404" w14:textId="77777777" w:rsidR="001346A4" w:rsidRPr="00BB5B56" w:rsidRDefault="001346A4" w:rsidP="006660FB">
            <w:pPr>
              <w:pStyle w:val="EARSmall"/>
              <w:rPr>
                <w:rFonts w:cs="Arial"/>
                <w:b/>
              </w:rPr>
            </w:pPr>
            <w:r w:rsidRPr="00BB5B56">
              <w:rPr>
                <w:rFonts w:cs="Arial"/>
                <w:b/>
              </w:rPr>
              <w:t>Název</w:t>
            </w:r>
          </w:p>
        </w:tc>
        <w:tc>
          <w:tcPr>
            <w:tcW w:w="6803" w:type="dxa"/>
          </w:tcPr>
          <w:p w14:paraId="211F56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Přílohy žádosti</w:t>
            </w:r>
          </w:p>
        </w:tc>
      </w:tr>
      <w:tr w:rsidR="001346A4" w:rsidRPr="00BB5B56" w14:paraId="34DCAB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0E39E" w14:textId="77777777" w:rsidR="001346A4" w:rsidRPr="00BB5B56" w:rsidRDefault="001346A4" w:rsidP="006660FB">
            <w:pPr>
              <w:pStyle w:val="EARSmall"/>
              <w:rPr>
                <w:rFonts w:cs="Arial"/>
                <w:b/>
              </w:rPr>
            </w:pPr>
            <w:r w:rsidRPr="00BB5B56">
              <w:rPr>
                <w:rFonts w:cs="Arial"/>
                <w:b/>
              </w:rPr>
              <w:t>Popis</w:t>
            </w:r>
          </w:p>
        </w:tc>
        <w:tc>
          <w:tcPr>
            <w:tcW w:w="6803" w:type="dxa"/>
          </w:tcPr>
          <w:p w14:paraId="65991D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Žádost se skládá z tiskopisu (formuláře) a povinných příloh. Systém bude tyto přílohy evidovat. Povinné přílohy jsou pro: </w:t>
            </w:r>
          </w:p>
          <w:p w14:paraId="3E12A5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FO: </w:t>
            </w:r>
          </w:p>
          <w:p w14:paraId="6C6983F4" w14:textId="5FEA3A9B"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doklady o odborné způsobilosti žadatele,   </w:t>
            </w:r>
          </w:p>
          <w:p w14:paraId="26F81FC1" w14:textId="7EE1275E"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výpis z Rejstříku trestů České republiky (ne starší 3 měsíců) a doklad potvrzující bezúhonnost zahraniční fyzické osoby ve státě, jehož je občanem,   </w:t>
            </w:r>
          </w:p>
          <w:p w14:paraId="17E6E92F" w14:textId="55AB3CC9"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adresy pracovišť, která budou provádět zprostředkování zaměstnání (má-li takových pracovišť v ČR více);  </w:t>
            </w:r>
          </w:p>
          <w:p w14:paraId="108C81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 </w:t>
            </w:r>
          </w:p>
          <w:p w14:paraId="794356CF" w14:textId="539A58C2"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výpis z Obchodního rejstříku nebo jiného rejstříku či registru, vedeného orgánem veřejné správy, k doložení identifikačních údajů,   </w:t>
            </w:r>
          </w:p>
          <w:p w14:paraId="27663265" w14:textId="634BFF37"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potvrzení o bezúhonnosti zahraniční právnické osoby,   </w:t>
            </w:r>
          </w:p>
          <w:p w14:paraId="16A81573" w14:textId="758ABAAB"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doklady o odborné způsobilosti odpovědného zástupce,   </w:t>
            </w:r>
          </w:p>
          <w:p w14:paraId="494B9E90" w14:textId="66281C38"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výpis z Rejstříku trestů České republiky (ne starší 3 měsíců) a doklad, potvrzující bezúhonnost odpovědného zástupce – zahraniční fyzické osoby ve státě, jehož je zahraniční fyzická osoba občanem,   </w:t>
            </w:r>
          </w:p>
          <w:p w14:paraId="750EE695" w14:textId="2BCF71FA"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písemné prohlášení odpovědného zástupce o jeho souhlasu s ustanovením do funkce odpovědného zástupce u žádající právnické osoby,   </w:t>
            </w:r>
          </w:p>
          <w:p w14:paraId="57B0CE06" w14:textId="5054514C" w:rsidR="001346A4" w:rsidRPr="00BB5B56" w:rsidRDefault="001346A4" w:rsidP="003E37E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adresy pracovišť, která budou provádět zprostředkování zaměstnání (má-li takových pracovišť v ČR více).</w:t>
            </w:r>
          </w:p>
        </w:tc>
      </w:tr>
    </w:tbl>
    <w:p w14:paraId="10AFEA3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D916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BA284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A94C1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ZAM0207</w:t>
            </w:r>
          </w:p>
        </w:tc>
      </w:tr>
      <w:tr w:rsidR="001346A4" w:rsidRPr="00BB5B56" w14:paraId="037690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2FC8AF" w14:textId="77777777" w:rsidR="001346A4" w:rsidRPr="00BB5B56" w:rsidRDefault="001346A4" w:rsidP="006660FB">
            <w:pPr>
              <w:pStyle w:val="EARSmall"/>
              <w:rPr>
                <w:rFonts w:cs="Arial"/>
                <w:b/>
              </w:rPr>
            </w:pPr>
            <w:r w:rsidRPr="00BB5B56">
              <w:rPr>
                <w:rFonts w:cs="Arial"/>
                <w:b/>
              </w:rPr>
              <w:t>Název</w:t>
            </w:r>
          </w:p>
        </w:tc>
        <w:tc>
          <w:tcPr>
            <w:tcW w:w="6803" w:type="dxa"/>
          </w:tcPr>
          <w:p w14:paraId="7332EB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Podání listinné žádosti</w:t>
            </w:r>
          </w:p>
        </w:tc>
      </w:tr>
      <w:tr w:rsidR="001346A4" w:rsidRPr="00BB5B56" w14:paraId="06DD72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9BBB49" w14:textId="77777777" w:rsidR="001346A4" w:rsidRPr="00BB5B56" w:rsidRDefault="001346A4" w:rsidP="006660FB">
            <w:pPr>
              <w:pStyle w:val="EARSmall"/>
              <w:rPr>
                <w:rFonts w:cs="Arial"/>
                <w:b/>
              </w:rPr>
            </w:pPr>
            <w:r w:rsidRPr="00BB5B56">
              <w:rPr>
                <w:rFonts w:cs="Arial"/>
                <w:b/>
              </w:rPr>
              <w:t>Popis</w:t>
            </w:r>
          </w:p>
        </w:tc>
        <w:tc>
          <w:tcPr>
            <w:tcW w:w="6803" w:type="dxa"/>
          </w:tcPr>
          <w:p w14:paraId="4F6CDFCC" w14:textId="1EB039D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Žadatel podá žádost na předepsaném formuláři včetně příloh (originálů nebo úředně ověřených kopií) v listinné podobě přes podatelnu GŘ ÚP (osobně nebo poštou). Žádost v listinné podobě se označí podacím razítkem obsahujícím datum podání. Spisová služba (dále SS) přidělí přijaté písemnosti spisovou značku. Písemnosti budou označeny čárovým kódem.</w:t>
            </w:r>
          </w:p>
          <w:p w14:paraId="1ED26D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OUO zadá údaje z formuláře do Systému prostřednictvím formulářové obrazovky. Systém umožní načíst čarový kód z listinného formuláře. </w:t>
            </w:r>
          </w:p>
          <w:p w14:paraId="09C934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Systém bude podporovat automatické načtení údajů ze ZR a dalších rejstříků dle zadaných jednoznačných identifikátorů, tj. data obsažená v ZR nebude třeba vyplňovat ručně. U právnických osob a fyzických osob podnikajících Systém zajistí vyplnění údajů na základě IČ z ROS U fyzických osob podle jména příjmení, data a místa narození zajistí načtení z ROB. Systém provede ztotožnění dle ZZR se ZR a založí subjekt v lokální evidenci.</w:t>
            </w:r>
          </w:p>
        </w:tc>
      </w:tr>
      <w:tr w:rsidR="001346A4" w:rsidRPr="00BB5B56" w14:paraId="056CF1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7B3B1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A9732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ZZR</w:t>
            </w:r>
          </w:p>
        </w:tc>
      </w:tr>
    </w:tbl>
    <w:p w14:paraId="3F7B2B6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53D9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3BDF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AF886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ZAM0208</w:t>
            </w:r>
          </w:p>
        </w:tc>
      </w:tr>
      <w:tr w:rsidR="001346A4" w:rsidRPr="00BB5B56" w14:paraId="727BD2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BC2850" w14:textId="77777777" w:rsidR="001346A4" w:rsidRPr="00BB5B56" w:rsidRDefault="001346A4" w:rsidP="006660FB">
            <w:pPr>
              <w:pStyle w:val="EARSmall"/>
              <w:rPr>
                <w:rFonts w:cs="Arial"/>
                <w:b/>
              </w:rPr>
            </w:pPr>
            <w:r w:rsidRPr="00BB5B56">
              <w:rPr>
                <w:rFonts w:cs="Arial"/>
                <w:b/>
              </w:rPr>
              <w:t>Název</w:t>
            </w:r>
          </w:p>
        </w:tc>
        <w:tc>
          <w:tcPr>
            <w:tcW w:w="6803" w:type="dxa"/>
          </w:tcPr>
          <w:p w14:paraId="0F6360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Elektronický formulář</w:t>
            </w:r>
          </w:p>
        </w:tc>
      </w:tr>
      <w:tr w:rsidR="001346A4" w:rsidRPr="00BB5B56" w14:paraId="35D91C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50B4D8" w14:textId="77777777" w:rsidR="001346A4" w:rsidRPr="00BB5B56" w:rsidRDefault="001346A4" w:rsidP="006660FB">
            <w:pPr>
              <w:pStyle w:val="EARSmall"/>
              <w:rPr>
                <w:rFonts w:cs="Arial"/>
                <w:b/>
              </w:rPr>
            </w:pPr>
            <w:r w:rsidRPr="00BB5B56">
              <w:rPr>
                <w:rFonts w:cs="Arial"/>
                <w:b/>
              </w:rPr>
              <w:t>Popis</w:t>
            </w:r>
          </w:p>
        </w:tc>
        <w:tc>
          <w:tcPr>
            <w:tcW w:w="6803" w:type="dxa"/>
          </w:tcPr>
          <w:p w14:paraId="1A3672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Bude vytvořen elektronický formulář žádosti ve strukturovaném formátu, který bude možné vyplnit offline a zaslat pomoci DS nebo elektronické pošty nebo online prostřednictvím Portálu. Obsah formuláře bude odpovídat listinnému tiskopisu.</w:t>
            </w:r>
          </w:p>
        </w:tc>
      </w:tr>
    </w:tbl>
    <w:p w14:paraId="651E9EB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4D5E2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BAD06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D9F30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ZAM0209</w:t>
            </w:r>
          </w:p>
        </w:tc>
      </w:tr>
      <w:tr w:rsidR="001346A4" w:rsidRPr="00BB5B56" w14:paraId="7CF9A2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222614" w14:textId="77777777" w:rsidR="001346A4" w:rsidRPr="00BB5B56" w:rsidRDefault="001346A4" w:rsidP="006660FB">
            <w:pPr>
              <w:pStyle w:val="EARSmall"/>
              <w:rPr>
                <w:rFonts w:cs="Arial"/>
                <w:b/>
              </w:rPr>
            </w:pPr>
            <w:r w:rsidRPr="00BB5B56">
              <w:rPr>
                <w:rFonts w:cs="Arial"/>
                <w:b/>
              </w:rPr>
              <w:t>Název</w:t>
            </w:r>
          </w:p>
        </w:tc>
        <w:tc>
          <w:tcPr>
            <w:tcW w:w="6803" w:type="dxa"/>
          </w:tcPr>
          <w:p w14:paraId="231BCF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Podání elektronické žádosti strukturované</w:t>
            </w:r>
          </w:p>
        </w:tc>
      </w:tr>
      <w:tr w:rsidR="001346A4" w:rsidRPr="00BB5B56" w14:paraId="64F07B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DC76ED" w14:textId="77777777" w:rsidR="001346A4" w:rsidRPr="00BB5B56" w:rsidRDefault="001346A4" w:rsidP="006660FB">
            <w:pPr>
              <w:pStyle w:val="EARSmall"/>
              <w:rPr>
                <w:rFonts w:cs="Arial"/>
                <w:b/>
              </w:rPr>
            </w:pPr>
            <w:r w:rsidRPr="00BB5B56">
              <w:rPr>
                <w:rFonts w:cs="Arial"/>
                <w:b/>
              </w:rPr>
              <w:t>Popis</w:t>
            </w:r>
          </w:p>
        </w:tc>
        <w:tc>
          <w:tcPr>
            <w:tcW w:w="6803" w:type="dxa"/>
          </w:tcPr>
          <w:p w14:paraId="17CB14FA" w14:textId="69A7085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Elektronicky podané žádosti pomocí elektronického formuláře zasílané přes datové schránky nebo elektronickou poštou budou přijímány podatelnou. Podatelna přiřadí spisovou značku, přiřadí ji příslušné organizační jednotce a zašle el. písemnosti do Systému. Žádosti, které jsou v předepsaném strukturovaném formátu (tj. které používají elektronický formulář) umožňující automatické načtení dat</w:t>
            </w:r>
            <w:r w:rsidR="00893006">
              <w:rPr>
                <w:rFonts w:cs="Arial"/>
              </w:rPr>
              <w:t>,</w:t>
            </w:r>
            <w:r w:rsidRPr="00BB5B56">
              <w:rPr>
                <w:rFonts w:cs="Arial"/>
              </w:rPr>
              <w:t xml:space="preserve"> budou Systémem automaticky načteny a připraveny ke kontrole OUO. Systém umožní opravu či potvrzení formuláře </w:t>
            </w:r>
            <w:r w:rsidR="00893006">
              <w:rPr>
                <w:rFonts w:cs="Arial"/>
              </w:rPr>
              <w:t>ž</w:t>
            </w:r>
            <w:r w:rsidRPr="00BB5B56">
              <w:rPr>
                <w:rFonts w:cs="Arial"/>
              </w:rPr>
              <w:t>ádosti a jeho uložení k dalšímu zpracování.</w:t>
            </w:r>
          </w:p>
        </w:tc>
      </w:tr>
    </w:tbl>
    <w:p w14:paraId="78AFB52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1EECA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C5FDD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1A855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ZAM0210</w:t>
            </w:r>
          </w:p>
        </w:tc>
      </w:tr>
      <w:tr w:rsidR="001346A4" w:rsidRPr="00BB5B56" w14:paraId="492B2F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E8925F" w14:textId="77777777" w:rsidR="001346A4" w:rsidRPr="00BB5B56" w:rsidRDefault="001346A4" w:rsidP="006660FB">
            <w:pPr>
              <w:pStyle w:val="EARSmall"/>
              <w:rPr>
                <w:rFonts w:cs="Arial"/>
                <w:b/>
              </w:rPr>
            </w:pPr>
            <w:r w:rsidRPr="00BB5B56">
              <w:rPr>
                <w:rFonts w:cs="Arial"/>
                <w:b/>
              </w:rPr>
              <w:t>Název</w:t>
            </w:r>
          </w:p>
        </w:tc>
        <w:tc>
          <w:tcPr>
            <w:tcW w:w="6803" w:type="dxa"/>
          </w:tcPr>
          <w:p w14:paraId="7543E8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Podání elektronické žádosti nestrukturované</w:t>
            </w:r>
          </w:p>
        </w:tc>
      </w:tr>
      <w:tr w:rsidR="001346A4" w:rsidRPr="00BB5B56" w14:paraId="41013D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C9CD44" w14:textId="77777777" w:rsidR="001346A4" w:rsidRPr="00BB5B56" w:rsidRDefault="001346A4" w:rsidP="006660FB">
            <w:pPr>
              <w:pStyle w:val="EARSmall"/>
              <w:rPr>
                <w:rFonts w:cs="Arial"/>
                <w:b/>
              </w:rPr>
            </w:pPr>
            <w:r w:rsidRPr="00BB5B56">
              <w:rPr>
                <w:rFonts w:cs="Arial"/>
                <w:b/>
              </w:rPr>
              <w:t>Popis</w:t>
            </w:r>
          </w:p>
        </w:tc>
        <w:tc>
          <w:tcPr>
            <w:tcW w:w="6803" w:type="dxa"/>
          </w:tcPr>
          <w:p w14:paraId="10D471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Žádosti zaslané elektronicky, nikoliv však ve formě elektronického formuláře, ale ve formě textového dokumentu (např. pdf) budou archivovány v digitální podobě, ale budou zadány ručně (přepsány) do formuláře žádosti Systému jako v případě listinné žádosti.</w:t>
            </w:r>
          </w:p>
        </w:tc>
      </w:tr>
    </w:tbl>
    <w:p w14:paraId="6792490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8342C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08033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70D40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ZAM0211</w:t>
            </w:r>
          </w:p>
        </w:tc>
      </w:tr>
      <w:tr w:rsidR="001346A4" w:rsidRPr="00BB5B56" w14:paraId="61600E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A66AAB" w14:textId="77777777" w:rsidR="001346A4" w:rsidRPr="00BB5B56" w:rsidRDefault="001346A4" w:rsidP="006660FB">
            <w:pPr>
              <w:pStyle w:val="EARSmall"/>
              <w:rPr>
                <w:rFonts w:cs="Arial"/>
                <w:b/>
              </w:rPr>
            </w:pPr>
            <w:r w:rsidRPr="00BB5B56">
              <w:rPr>
                <w:rFonts w:cs="Arial"/>
                <w:b/>
              </w:rPr>
              <w:t>Název</w:t>
            </w:r>
          </w:p>
        </w:tc>
        <w:tc>
          <w:tcPr>
            <w:tcW w:w="6803" w:type="dxa"/>
          </w:tcPr>
          <w:p w14:paraId="6C5704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přijatých žádostí</w:t>
            </w:r>
          </w:p>
        </w:tc>
      </w:tr>
      <w:tr w:rsidR="001346A4" w:rsidRPr="00BB5B56" w14:paraId="2A9B42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23CE1F" w14:textId="77777777" w:rsidR="001346A4" w:rsidRPr="00BB5B56" w:rsidRDefault="001346A4" w:rsidP="006660FB">
            <w:pPr>
              <w:pStyle w:val="EARSmall"/>
              <w:rPr>
                <w:rFonts w:cs="Arial"/>
                <w:b/>
              </w:rPr>
            </w:pPr>
            <w:r w:rsidRPr="00BB5B56">
              <w:rPr>
                <w:rFonts w:cs="Arial"/>
                <w:b/>
              </w:rPr>
              <w:t>Popis</w:t>
            </w:r>
          </w:p>
        </w:tc>
        <w:tc>
          <w:tcPr>
            <w:tcW w:w="6803" w:type="dxa"/>
          </w:tcPr>
          <w:p w14:paraId="21A74F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zobrazit seznam přijatých žádostí určeným OUO (vedoucímu útvaru).</w:t>
            </w:r>
          </w:p>
        </w:tc>
      </w:tr>
    </w:tbl>
    <w:p w14:paraId="2142B6B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AEB64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6815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0D778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ZAM0212</w:t>
            </w:r>
          </w:p>
        </w:tc>
      </w:tr>
      <w:tr w:rsidR="001346A4" w:rsidRPr="00BB5B56" w14:paraId="302E1B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93ABE4" w14:textId="77777777" w:rsidR="001346A4" w:rsidRPr="00BB5B56" w:rsidRDefault="001346A4" w:rsidP="006660FB">
            <w:pPr>
              <w:pStyle w:val="EARSmall"/>
              <w:rPr>
                <w:rFonts w:cs="Arial"/>
                <w:b/>
              </w:rPr>
            </w:pPr>
            <w:r w:rsidRPr="00BB5B56">
              <w:rPr>
                <w:rFonts w:cs="Arial"/>
                <w:b/>
              </w:rPr>
              <w:t>Název</w:t>
            </w:r>
          </w:p>
        </w:tc>
        <w:tc>
          <w:tcPr>
            <w:tcW w:w="6803" w:type="dxa"/>
          </w:tcPr>
          <w:p w14:paraId="63362B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adres</w:t>
            </w:r>
          </w:p>
        </w:tc>
      </w:tr>
      <w:tr w:rsidR="001346A4" w:rsidRPr="00BB5B56" w14:paraId="6C18B8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DBD1C3" w14:textId="77777777" w:rsidR="001346A4" w:rsidRPr="00BB5B56" w:rsidRDefault="001346A4" w:rsidP="006660FB">
            <w:pPr>
              <w:pStyle w:val="EARSmall"/>
              <w:rPr>
                <w:rFonts w:cs="Arial"/>
                <w:b/>
              </w:rPr>
            </w:pPr>
            <w:r w:rsidRPr="00BB5B56">
              <w:rPr>
                <w:rFonts w:cs="Arial"/>
                <w:b/>
              </w:rPr>
              <w:t>Popis</w:t>
            </w:r>
          </w:p>
        </w:tc>
        <w:tc>
          <w:tcPr>
            <w:tcW w:w="6803" w:type="dxa"/>
          </w:tcPr>
          <w:p w14:paraId="530B1B07" w14:textId="47F74C97"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zadávání adres bude Systém provádět jejich vyhledání a ztotožnění s RUIAN, resp. jeho lokální kopií.</w:t>
            </w:r>
          </w:p>
        </w:tc>
      </w:tr>
    </w:tbl>
    <w:p w14:paraId="0B71BC9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ECA9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5C842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46DF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ZAM0213</w:t>
            </w:r>
          </w:p>
        </w:tc>
      </w:tr>
      <w:tr w:rsidR="001346A4" w:rsidRPr="00BB5B56" w14:paraId="326E8A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37F905" w14:textId="77777777" w:rsidR="001346A4" w:rsidRPr="00BB5B56" w:rsidRDefault="001346A4" w:rsidP="006660FB">
            <w:pPr>
              <w:pStyle w:val="EARSmall"/>
              <w:rPr>
                <w:rFonts w:cs="Arial"/>
                <w:b/>
              </w:rPr>
            </w:pPr>
            <w:r w:rsidRPr="00BB5B56">
              <w:rPr>
                <w:rFonts w:cs="Arial"/>
                <w:b/>
              </w:rPr>
              <w:t>Název</w:t>
            </w:r>
          </w:p>
        </w:tc>
        <w:tc>
          <w:tcPr>
            <w:tcW w:w="6803" w:type="dxa"/>
          </w:tcPr>
          <w:p w14:paraId="565914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Řešení rozporů v údajích</w:t>
            </w:r>
          </w:p>
        </w:tc>
      </w:tr>
      <w:tr w:rsidR="001346A4" w:rsidRPr="00BB5B56" w14:paraId="54AECD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D28678" w14:textId="77777777" w:rsidR="001346A4" w:rsidRPr="00BB5B56" w:rsidRDefault="001346A4" w:rsidP="006660FB">
            <w:pPr>
              <w:pStyle w:val="EARSmall"/>
              <w:rPr>
                <w:rFonts w:cs="Arial"/>
                <w:b/>
              </w:rPr>
            </w:pPr>
            <w:r w:rsidRPr="00BB5B56">
              <w:rPr>
                <w:rFonts w:cs="Arial"/>
                <w:b/>
              </w:rPr>
              <w:t>Popis</w:t>
            </w:r>
          </w:p>
        </w:tc>
        <w:tc>
          <w:tcPr>
            <w:tcW w:w="6803" w:type="dxa"/>
          </w:tcPr>
          <w:p w14:paraId="087D94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neshody údajů uvedenými na žádosti s údaji ze ZR se vyzve žadatel k odstranění nesrovnalosti.  Systém vytvoří dle šablony žádost o odstranění vad podané žádosti a vypraví ji.</w:t>
            </w:r>
          </w:p>
        </w:tc>
      </w:tr>
    </w:tbl>
    <w:p w14:paraId="511DC36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66F4B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DF02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6B8F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ZAM0214</w:t>
            </w:r>
          </w:p>
        </w:tc>
      </w:tr>
      <w:tr w:rsidR="001346A4" w:rsidRPr="00BB5B56" w14:paraId="266377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C6F0E9" w14:textId="77777777" w:rsidR="001346A4" w:rsidRPr="00BB5B56" w:rsidRDefault="001346A4" w:rsidP="006660FB">
            <w:pPr>
              <w:pStyle w:val="EARSmall"/>
              <w:rPr>
                <w:rFonts w:cs="Arial"/>
                <w:b/>
              </w:rPr>
            </w:pPr>
            <w:r w:rsidRPr="00BB5B56">
              <w:rPr>
                <w:rFonts w:cs="Arial"/>
                <w:b/>
              </w:rPr>
              <w:t>Název</w:t>
            </w:r>
          </w:p>
        </w:tc>
        <w:tc>
          <w:tcPr>
            <w:tcW w:w="6803" w:type="dxa"/>
          </w:tcPr>
          <w:p w14:paraId="3F1512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Zpochybnění údajů ZR</w:t>
            </w:r>
          </w:p>
        </w:tc>
      </w:tr>
      <w:tr w:rsidR="001346A4" w:rsidRPr="00BB5B56" w14:paraId="367A1A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F1710B" w14:textId="77777777" w:rsidR="001346A4" w:rsidRPr="00BB5B56" w:rsidRDefault="001346A4" w:rsidP="006660FB">
            <w:pPr>
              <w:pStyle w:val="EARSmall"/>
              <w:rPr>
                <w:rFonts w:cs="Arial"/>
                <w:b/>
              </w:rPr>
            </w:pPr>
            <w:r w:rsidRPr="00BB5B56">
              <w:rPr>
                <w:rFonts w:cs="Arial"/>
                <w:b/>
              </w:rPr>
              <w:t>Popis</w:t>
            </w:r>
          </w:p>
        </w:tc>
        <w:tc>
          <w:tcPr>
            <w:tcW w:w="6803" w:type="dxa"/>
          </w:tcPr>
          <w:p w14:paraId="598AA2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neshody údajů, na jejichž správnosti žadatel trvá, s údaji ze ZR, Systém provede zpochybnění těchto údajů v ZR. Přeruší se správní řízení a bude se v něm pokračovat až po aktualizaci správných údajů ze ZR.</w:t>
            </w:r>
          </w:p>
        </w:tc>
      </w:tr>
    </w:tbl>
    <w:p w14:paraId="055E97D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F3B88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F4255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4A503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ZAM0215</w:t>
            </w:r>
          </w:p>
        </w:tc>
      </w:tr>
      <w:tr w:rsidR="001346A4" w:rsidRPr="00BB5B56" w14:paraId="0C76D5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FBD503" w14:textId="77777777" w:rsidR="001346A4" w:rsidRPr="00BB5B56" w:rsidRDefault="001346A4" w:rsidP="006660FB">
            <w:pPr>
              <w:pStyle w:val="EARSmall"/>
              <w:rPr>
                <w:rFonts w:cs="Arial"/>
                <w:b/>
              </w:rPr>
            </w:pPr>
            <w:r w:rsidRPr="00BB5B56">
              <w:rPr>
                <w:rFonts w:cs="Arial"/>
                <w:b/>
              </w:rPr>
              <w:t>Název</w:t>
            </w:r>
          </w:p>
        </w:tc>
        <w:tc>
          <w:tcPr>
            <w:tcW w:w="6803" w:type="dxa"/>
          </w:tcPr>
          <w:p w14:paraId="6A279B1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údajů z rejstříků trestů</w:t>
            </w:r>
          </w:p>
        </w:tc>
      </w:tr>
      <w:tr w:rsidR="001346A4" w:rsidRPr="00BB5B56" w14:paraId="46C0E6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ED002F" w14:textId="77777777" w:rsidR="001346A4" w:rsidRPr="00BB5B56" w:rsidRDefault="001346A4" w:rsidP="006660FB">
            <w:pPr>
              <w:pStyle w:val="EARSmall"/>
              <w:rPr>
                <w:rFonts w:cs="Arial"/>
                <w:b/>
              </w:rPr>
            </w:pPr>
            <w:r w:rsidRPr="00BB5B56">
              <w:rPr>
                <w:rFonts w:cs="Arial"/>
                <w:b/>
              </w:rPr>
              <w:t>Popis</w:t>
            </w:r>
          </w:p>
        </w:tc>
        <w:tc>
          <w:tcPr>
            <w:tcW w:w="6803" w:type="dxa"/>
          </w:tcPr>
          <w:p w14:paraId="302CEE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 fyzické i právnické osoby občany ČR automaticky vyžádat elektronický výpis z Rejstříku trestů (RTr). Tento výpis nebude po účastníkovi požadován ve formě přílohy.</w:t>
            </w:r>
          </w:p>
        </w:tc>
      </w:tr>
    </w:tbl>
    <w:p w14:paraId="715328D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6E67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51FD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7F58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ZAM0216</w:t>
            </w:r>
          </w:p>
        </w:tc>
      </w:tr>
      <w:tr w:rsidR="001346A4" w:rsidRPr="00BB5B56" w14:paraId="11C0F4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88EA57" w14:textId="77777777" w:rsidR="001346A4" w:rsidRPr="00BB5B56" w:rsidRDefault="001346A4" w:rsidP="006660FB">
            <w:pPr>
              <w:pStyle w:val="EARSmall"/>
              <w:rPr>
                <w:rFonts w:cs="Arial"/>
                <w:b/>
              </w:rPr>
            </w:pPr>
            <w:r w:rsidRPr="00BB5B56">
              <w:rPr>
                <w:rFonts w:cs="Arial"/>
                <w:b/>
              </w:rPr>
              <w:t>Název</w:t>
            </w:r>
          </w:p>
        </w:tc>
        <w:tc>
          <w:tcPr>
            <w:tcW w:w="6803" w:type="dxa"/>
          </w:tcPr>
          <w:p w14:paraId="0F92E7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žádosti</w:t>
            </w:r>
          </w:p>
        </w:tc>
      </w:tr>
      <w:tr w:rsidR="001346A4" w:rsidRPr="00BB5B56" w14:paraId="2E8786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7E34A6" w14:textId="77777777" w:rsidR="001346A4" w:rsidRPr="00BB5B56" w:rsidRDefault="001346A4" w:rsidP="006660FB">
            <w:pPr>
              <w:pStyle w:val="EARSmall"/>
              <w:rPr>
                <w:rFonts w:cs="Arial"/>
                <w:b/>
              </w:rPr>
            </w:pPr>
            <w:r w:rsidRPr="00BB5B56">
              <w:rPr>
                <w:rFonts w:cs="Arial"/>
                <w:b/>
              </w:rPr>
              <w:t>Popis</w:t>
            </w:r>
          </w:p>
        </w:tc>
        <w:tc>
          <w:tcPr>
            <w:tcW w:w="6803" w:type="dxa"/>
          </w:tcPr>
          <w:p w14:paraId="2EB69BE6" w14:textId="7542210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přípravu souhrnných podkladů v dané věci pro komisi OAP, tj. bude vytvářet sestavu těchto podkladů a jejich tisk. Na základě posouzení věcné a formální správnosti žádosti komisí OAP označí OUO žádost jako bezvadnou (Systém musí podporovat tento příznak žádosti). V případě že komise shledá nedostatky, označí se žádost jako neúplná a účastník se vyzve k doplnění a řízení se přeruší. Systém musí podporovat přerušení řízení. Délka přerušení je volitelná dle rozhodnutí komise, tj. Systém musí umožňovat variabilní nastavení této lhůty.</w:t>
            </w:r>
          </w:p>
        </w:tc>
      </w:tr>
    </w:tbl>
    <w:p w14:paraId="2052A0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B9B21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D8D43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5310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ZAM0217</w:t>
            </w:r>
          </w:p>
        </w:tc>
      </w:tr>
      <w:tr w:rsidR="001346A4" w:rsidRPr="00BB5B56" w14:paraId="7F4D83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F10539" w14:textId="77777777" w:rsidR="001346A4" w:rsidRPr="00BB5B56" w:rsidRDefault="001346A4" w:rsidP="006660FB">
            <w:pPr>
              <w:pStyle w:val="EARSmall"/>
              <w:rPr>
                <w:rFonts w:cs="Arial"/>
                <w:b/>
              </w:rPr>
            </w:pPr>
            <w:r w:rsidRPr="00BB5B56">
              <w:rPr>
                <w:rFonts w:cs="Arial"/>
                <w:b/>
              </w:rPr>
              <w:t>Název</w:t>
            </w:r>
          </w:p>
        </w:tc>
        <w:tc>
          <w:tcPr>
            <w:tcW w:w="6803" w:type="dxa"/>
          </w:tcPr>
          <w:p w14:paraId="3D624D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účastníkovi</w:t>
            </w:r>
          </w:p>
        </w:tc>
      </w:tr>
      <w:tr w:rsidR="001346A4" w:rsidRPr="00BB5B56" w14:paraId="357D16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C48E7B" w14:textId="77777777" w:rsidR="001346A4" w:rsidRPr="00BB5B56" w:rsidRDefault="001346A4" w:rsidP="006660FB">
            <w:pPr>
              <w:pStyle w:val="EARSmall"/>
              <w:rPr>
                <w:rFonts w:cs="Arial"/>
                <w:b/>
              </w:rPr>
            </w:pPr>
            <w:r w:rsidRPr="00BB5B56">
              <w:rPr>
                <w:rFonts w:cs="Arial"/>
                <w:b/>
              </w:rPr>
              <w:t>Popis</w:t>
            </w:r>
          </w:p>
        </w:tc>
        <w:tc>
          <w:tcPr>
            <w:tcW w:w="6803" w:type="dxa"/>
          </w:tcPr>
          <w:p w14:paraId="1E9AD8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výzvy dle šablony a s předvyplněním dle aktuálních údajů. Text musí být možné upravit a doplnit ručně. Systém musí podporovat vypravení písemnosti. Po vypravení výzvy Systém přeruší řízení a nastaví příslušné lhůty dle ZSŘ.</w:t>
            </w:r>
          </w:p>
        </w:tc>
      </w:tr>
    </w:tbl>
    <w:p w14:paraId="74B260A8" w14:textId="77777777" w:rsidR="0097403C" w:rsidRDefault="0097403C" w:rsidP="007F4BED"/>
    <w:p w14:paraId="7A32F5B4" w14:textId="77777777" w:rsidR="0097403C" w:rsidRDefault="0097403C" w:rsidP="007F4BED"/>
    <w:p w14:paraId="1008F128" w14:textId="77777777" w:rsidR="0097403C" w:rsidRDefault="0097403C" w:rsidP="007F4BED"/>
    <w:p w14:paraId="1AC8C266" w14:textId="77777777" w:rsidR="001346A4" w:rsidRPr="00BB5B56" w:rsidRDefault="001346A4" w:rsidP="001346A4">
      <w:pPr>
        <w:pStyle w:val="Nadpis6"/>
        <w:rPr>
          <w:rFonts w:ascii="Arial" w:hAnsi="Arial" w:cs="Arial"/>
        </w:rPr>
      </w:pPr>
      <w:r w:rsidRPr="00BB5B56">
        <w:rPr>
          <w:rFonts w:ascii="Arial" w:hAnsi="Arial" w:cs="Arial"/>
        </w:rPr>
        <w:t>Kontrola rozhodných skutečností</w:t>
      </w:r>
    </w:p>
    <w:p w14:paraId="22D674C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34979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4BF40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DE822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ZAM0218</w:t>
            </w:r>
          </w:p>
        </w:tc>
      </w:tr>
      <w:tr w:rsidR="001346A4" w:rsidRPr="00BB5B56" w14:paraId="38DDD7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A8723F" w14:textId="77777777" w:rsidR="001346A4" w:rsidRPr="00BB5B56" w:rsidRDefault="001346A4" w:rsidP="006660FB">
            <w:pPr>
              <w:pStyle w:val="EARSmall"/>
              <w:rPr>
                <w:rFonts w:cs="Arial"/>
                <w:b/>
              </w:rPr>
            </w:pPr>
            <w:r w:rsidRPr="00BB5B56">
              <w:rPr>
                <w:rFonts w:cs="Arial"/>
                <w:b/>
              </w:rPr>
              <w:t>Název</w:t>
            </w:r>
          </w:p>
        </w:tc>
        <w:tc>
          <w:tcPr>
            <w:tcW w:w="6803" w:type="dxa"/>
          </w:tcPr>
          <w:p w14:paraId="34338E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Hlášení změn a rozhodnutí o změně</w:t>
            </w:r>
          </w:p>
        </w:tc>
      </w:tr>
      <w:tr w:rsidR="001346A4" w:rsidRPr="00BB5B56" w14:paraId="144F962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B35555" w14:textId="77777777" w:rsidR="001346A4" w:rsidRPr="00BB5B56" w:rsidRDefault="001346A4" w:rsidP="006660FB">
            <w:pPr>
              <w:pStyle w:val="EARSmall"/>
              <w:rPr>
                <w:rFonts w:cs="Arial"/>
                <w:b/>
              </w:rPr>
            </w:pPr>
            <w:r w:rsidRPr="00BB5B56">
              <w:rPr>
                <w:rFonts w:cs="Arial"/>
                <w:b/>
              </w:rPr>
              <w:t>Popis</w:t>
            </w:r>
          </w:p>
        </w:tc>
        <w:tc>
          <w:tcPr>
            <w:tcW w:w="6803" w:type="dxa"/>
          </w:tcPr>
          <w:p w14:paraId="47DD6A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základě oznámení změn dle § 62, odst. 1 písm. a), b) a podle § 62 odst. 2 písmeno a) ZoZam je vydáno rozhodnutí o změně. Systém umožní vytvoření rozhodnutí dle šablony oznámení a jeho vypravení. Systém eviduje potvrzení o doručení. Nové údaje jsou zadány do evidence, publikovány jsou až v okamžiku nabytí právní moci (tj. standardně 15 pracovních dní od doručení). Nabytí právní moci musí být možno nastavit i ručně. Systém umožní vytvářet přehled o změnách údajů v udělených povoleních pro MV.</w:t>
            </w:r>
          </w:p>
        </w:tc>
      </w:tr>
      <w:tr w:rsidR="001346A4" w:rsidRPr="00BB5B56" w14:paraId="725ADA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40017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E857E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62, odst. 1 písm. a), b) a odst. 2 písm. a) ZoZam</w:t>
            </w:r>
          </w:p>
        </w:tc>
      </w:tr>
    </w:tbl>
    <w:p w14:paraId="22772DB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13A2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21DE4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5871D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ZAM0219</w:t>
            </w:r>
          </w:p>
        </w:tc>
      </w:tr>
      <w:tr w:rsidR="001346A4" w:rsidRPr="00BB5B56" w14:paraId="55C435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4A9287" w14:textId="77777777" w:rsidR="001346A4" w:rsidRPr="00BB5B56" w:rsidRDefault="001346A4" w:rsidP="006660FB">
            <w:pPr>
              <w:pStyle w:val="EARSmall"/>
              <w:rPr>
                <w:rFonts w:cs="Arial"/>
                <w:b/>
              </w:rPr>
            </w:pPr>
            <w:r w:rsidRPr="00BB5B56">
              <w:rPr>
                <w:rFonts w:cs="Arial"/>
                <w:b/>
              </w:rPr>
              <w:t>Název</w:t>
            </w:r>
          </w:p>
        </w:tc>
        <w:tc>
          <w:tcPr>
            <w:tcW w:w="6803" w:type="dxa"/>
          </w:tcPr>
          <w:p w14:paraId="66E40C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pojištění</w:t>
            </w:r>
          </w:p>
        </w:tc>
      </w:tr>
      <w:tr w:rsidR="001346A4" w:rsidRPr="00BB5B56" w14:paraId="14F12D2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EB8FF" w14:textId="77777777" w:rsidR="001346A4" w:rsidRPr="00BB5B56" w:rsidRDefault="001346A4" w:rsidP="006660FB">
            <w:pPr>
              <w:pStyle w:val="EARSmall"/>
              <w:rPr>
                <w:rFonts w:cs="Arial"/>
                <w:b/>
              </w:rPr>
            </w:pPr>
            <w:r w:rsidRPr="00BB5B56">
              <w:rPr>
                <w:rFonts w:cs="Arial"/>
                <w:b/>
              </w:rPr>
              <w:t>Popis</w:t>
            </w:r>
          </w:p>
        </w:tc>
        <w:tc>
          <w:tcPr>
            <w:tcW w:w="6803" w:type="dxa"/>
          </w:tcPr>
          <w:p w14:paraId="784BF4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provádět automatickou kontrolu doložení pojištění, tj. zda bylo doloženo do dvou měsíců ode dne nabytí právní moci rozhodnutí. Systém toto poznamená v evidenci agentur a upozorní na tuto skutečnost. Systém umožní vytvářet seznam agentur, které toto pojištění nedoložily.</w:t>
            </w:r>
          </w:p>
        </w:tc>
      </w:tr>
    </w:tbl>
    <w:p w14:paraId="035EBF2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E42A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D766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840C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ZAM0220</w:t>
            </w:r>
          </w:p>
        </w:tc>
      </w:tr>
      <w:tr w:rsidR="001346A4" w:rsidRPr="00BB5B56" w14:paraId="07DA45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2F8C66" w14:textId="77777777" w:rsidR="001346A4" w:rsidRPr="00BB5B56" w:rsidRDefault="001346A4" w:rsidP="006660FB">
            <w:pPr>
              <w:pStyle w:val="EARSmall"/>
              <w:rPr>
                <w:rFonts w:cs="Arial"/>
                <w:b/>
              </w:rPr>
            </w:pPr>
            <w:r w:rsidRPr="00BB5B56">
              <w:rPr>
                <w:rFonts w:cs="Arial"/>
                <w:b/>
              </w:rPr>
              <w:t>Název</w:t>
            </w:r>
          </w:p>
        </w:tc>
        <w:tc>
          <w:tcPr>
            <w:tcW w:w="6803" w:type="dxa"/>
          </w:tcPr>
          <w:p w14:paraId="6929E8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změn údajů</w:t>
            </w:r>
          </w:p>
        </w:tc>
      </w:tr>
      <w:tr w:rsidR="001346A4" w:rsidRPr="00BB5B56" w14:paraId="0CF548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B2A9FE" w14:textId="77777777" w:rsidR="001346A4" w:rsidRPr="00BB5B56" w:rsidRDefault="001346A4" w:rsidP="006660FB">
            <w:pPr>
              <w:pStyle w:val="EARSmall"/>
              <w:rPr>
                <w:rFonts w:cs="Arial"/>
                <w:b/>
              </w:rPr>
            </w:pPr>
            <w:r w:rsidRPr="00BB5B56">
              <w:rPr>
                <w:rFonts w:cs="Arial"/>
                <w:b/>
              </w:rPr>
              <w:t>Popis</w:t>
            </w:r>
          </w:p>
        </w:tc>
        <w:tc>
          <w:tcPr>
            <w:tcW w:w="6803" w:type="dxa"/>
          </w:tcPr>
          <w:p w14:paraId="70306DE8" w14:textId="04FA2A7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na základě údajů ze ZR průběžně kontrolovat změny údajů oproti vlastním evidovaným údajům (sídlo, jména jednatelů, název společnosti).</w:t>
            </w:r>
          </w:p>
        </w:tc>
      </w:tr>
    </w:tbl>
    <w:p w14:paraId="38DA14C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5E399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5C12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39BEE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ZAM0221</w:t>
            </w:r>
          </w:p>
        </w:tc>
      </w:tr>
      <w:tr w:rsidR="001346A4" w:rsidRPr="00BB5B56" w14:paraId="5B7BAC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D4A8EE" w14:textId="77777777" w:rsidR="001346A4" w:rsidRPr="00BB5B56" w:rsidRDefault="001346A4" w:rsidP="006660FB">
            <w:pPr>
              <w:pStyle w:val="EARSmall"/>
              <w:rPr>
                <w:rFonts w:cs="Arial"/>
                <w:b/>
              </w:rPr>
            </w:pPr>
            <w:r w:rsidRPr="00BB5B56">
              <w:rPr>
                <w:rFonts w:cs="Arial"/>
                <w:b/>
              </w:rPr>
              <w:t>Název</w:t>
            </w:r>
          </w:p>
        </w:tc>
        <w:tc>
          <w:tcPr>
            <w:tcW w:w="6803" w:type="dxa"/>
          </w:tcPr>
          <w:p w14:paraId="746180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doložení přehledu</w:t>
            </w:r>
          </w:p>
        </w:tc>
      </w:tr>
      <w:tr w:rsidR="001346A4" w:rsidRPr="00BB5B56" w14:paraId="01681D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9E223B" w14:textId="77777777" w:rsidR="001346A4" w:rsidRPr="00BB5B56" w:rsidRDefault="001346A4" w:rsidP="006660FB">
            <w:pPr>
              <w:pStyle w:val="EARSmall"/>
              <w:rPr>
                <w:rFonts w:cs="Arial"/>
                <w:b/>
              </w:rPr>
            </w:pPr>
            <w:r w:rsidRPr="00BB5B56">
              <w:rPr>
                <w:rFonts w:cs="Arial"/>
                <w:b/>
              </w:rPr>
              <w:t>Popis</w:t>
            </w:r>
          </w:p>
        </w:tc>
        <w:tc>
          <w:tcPr>
            <w:tcW w:w="6803" w:type="dxa"/>
          </w:tcPr>
          <w:p w14:paraId="7793EFEC" w14:textId="03DE7CF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kontrolu doložení přehledů o činnosti v řádném termínu a kontrolovat</w:t>
            </w:r>
            <w:r w:rsidR="00893006">
              <w:rPr>
                <w:rFonts w:cs="Arial"/>
              </w:rPr>
              <w:t>,</w:t>
            </w:r>
            <w:r w:rsidRPr="00BB5B56">
              <w:rPr>
                <w:rFonts w:cs="Arial"/>
              </w:rPr>
              <w:t xml:space="preserve"> zda nebyl přehled podán opakovaně. Počet opakování nepodání bude možno konfigurovat. V případě opakovaného nedoložení Systém upozorní na tuto skutečnost.</w:t>
            </w:r>
          </w:p>
        </w:tc>
      </w:tr>
    </w:tbl>
    <w:p w14:paraId="12391AD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7DF4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C6A9D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6E108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ZAM0222</w:t>
            </w:r>
          </w:p>
        </w:tc>
      </w:tr>
      <w:tr w:rsidR="001346A4" w:rsidRPr="00BB5B56" w14:paraId="71EDF5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125F40" w14:textId="77777777" w:rsidR="001346A4" w:rsidRPr="00BB5B56" w:rsidRDefault="001346A4" w:rsidP="006660FB">
            <w:pPr>
              <w:pStyle w:val="EARSmall"/>
              <w:rPr>
                <w:rFonts w:cs="Arial"/>
                <w:b/>
              </w:rPr>
            </w:pPr>
            <w:r w:rsidRPr="00BB5B56">
              <w:rPr>
                <w:rFonts w:cs="Arial"/>
                <w:b/>
              </w:rPr>
              <w:t>Název</w:t>
            </w:r>
          </w:p>
        </w:tc>
        <w:tc>
          <w:tcPr>
            <w:tcW w:w="6803" w:type="dxa"/>
          </w:tcPr>
          <w:p w14:paraId="2EDD11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odpovědných zástupců</w:t>
            </w:r>
          </w:p>
        </w:tc>
      </w:tr>
      <w:tr w:rsidR="001346A4" w:rsidRPr="00BB5B56" w14:paraId="1BA140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F65F29" w14:textId="77777777" w:rsidR="001346A4" w:rsidRPr="00BB5B56" w:rsidRDefault="001346A4" w:rsidP="006660FB">
            <w:pPr>
              <w:pStyle w:val="EARSmall"/>
              <w:rPr>
                <w:rFonts w:cs="Arial"/>
                <w:b/>
              </w:rPr>
            </w:pPr>
            <w:r w:rsidRPr="00BB5B56">
              <w:rPr>
                <w:rFonts w:cs="Arial"/>
                <w:b/>
              </w:rPr>
              <w:t>Popis</w:t>
            </w:r>
          </w:p>
        </w:tc>
        <w:tc>
          <w:tcPr>
            <w:tcW w:w="6803" w:type="dxa"/>
          </w:tcPr>
          <w:p w14:paraId="16AD9106" w14:textId="0C3CDD8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vyhledávat v evidencí působení zástupců u agentur a upozorňovat na případné konflikty (tj. současné působení zástupců u více agentur či jako samostatných agentur-fyzických osob) v rámci posuzování žádostí o povolení. Tj. musí být možné zjistit, že zástupce uvedený na žádosti již působí v jiné agentuře či ji sám provozuje.</w:t>
            </w:r>
          </w:p>
        </w:tc>
      </w:tr>
    </w:tbl>
    <w:p w14:paraId="1437972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8870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AF8D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D97C7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ZAM0223</w:t>
            </w:r>
          </w:p>
        </w:tc>
      </w:tr>
      <w:tr w:rsidR="001346A4" w:rsidRPr="00BB5B56" w14:paraId="3B8FEE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629344" w14:textId="77777777" w:rsidR="001346A4" w:rsidRPr="00BB5B56" w:rsidRDefault="001346A4" w:rsidP="006660FB">
            <w:pPr>
              <w:pStyle w:val="EARSmall"/>
              <w:rPr>
                <w:rFonts w:cs="Arial"/>
                <w:b/>
              </w:rPr>
            </w:pPr>
            <w:r w:rsidRPr="00BB5B56">
              <w:rPr>
                <w:rFonts w:cs="Arial"/>
                <w:b/>
              </w:rPr>
              <w:t>Název</w:t>
            </w:r>
          </w:p>
        </w:tc>
        <w:tc>
          <w:tcPr>
            <w:tcW w:w="6803" w:type="dxa"/>
          </w:tcPr>
          <w:p w14:paraId="0BB861E3" w14:textId="645E8CF0"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Ověřování praxe </w:t>
            </w:r>
            <w:r w:rsidR="0097403C">
              <w:rPr>
                <w:rFonts w:cs="Arial"/>
                <w:b/>
              </w:rPr>
              <w:t>o</w:t>
            </w:r>
            <w:r w:rsidRPr="00BB5B56">
              <w:rPr>
                <w:rFonts w:cs="Arial"/>
                <w:b/>
              </w:rPr>
              <w:t>dpovědných Zástupců</w:t>
            </w:r>
          </w:p>
        </w:tc>
      </w:tr>
      <w:tr w:rsidR="001346A4" w:rsidRPr="00BB5B56" w14:paraId="7D281A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B1DEDD" w14:textId="77777777" w:rsidR="001346A4" w:rsidRPr="00BB5B56" w:rsidRDefault="001346A4" w:rsidP="006660FB">
            <w:pPr>
              <w:pStyle w:val="EARSmall"/>
              <w:rPr>
                <w:rFonts w:cs="Arial"/>
                <w:b/>
              </w:rPr>
            </w:pPr>
            <w:r w:rsidRPr="00BB5B56">
              <w:rPr>
                <w:rFonts w:cs="Arial"/>
                <w:b/>
              </w:rPr>
              <w:t>Popis</w:t>
            </w:r>
          </w:p>
        </w:tc>
        <w:tc>
          <w:tcPr>
            <w:tcW w:w="6803" w:type="dxa"/>
          </w:tcPr>
          <w:p w14:paraId="11BF90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byl zástupce již v minulosti evidován jako zástupce u některé agentury, bude toto použito při posuzování praxe. Tj. Systém musí umožnit u odpovědných zástupců v rámci posuzování žádostí o povolení vyhledat, zda daná osoba nepůsobila v minulosti v roli Odpovědného zástupce u jiné agentury a tuto informaci vyznačit u dané žádosti.</w:t>
            </w:r>
          </w:p>
        </w:tc>
      </w:tr>
    </w:tbl>
    <w:p w14:paraId="067C873F" w14:textId="77777777" w:rsidR="001346A4" w:rsidRPr="00BB5B56" w:rsidRDefault="001346A4" w:rsidP="001346A4">
      <w:pPr>
        <w:pStyle w:val="Nadpis50"/>
        <w:rPr>
          <w:rFonts w:ascii="Arial" w:hAnsi="Arial" w:cs="Arial"/>
        </w:rPr>
      </w:pPr>
      <w:r w:rsidRPr="00BB5B56">
        <w:rPr>
          <w:rFonts w:ascii="Arial" w:hAnsi="Arial" w:cs="Arial"/>
        </w:rPr>
        <w:t>Výměna informací s MV</w:t>
      </w:r>
    </w:p>
    <w:p w14:paraId="725D2E9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ABAE7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D215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9942F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ZAM0224</w:t>
            </w:r>
          </w:p>
        </w:tc>
      </w:tr>
      <w:tr w:rsidR="001346A4" w:rsidRPr="00BB5B56" w14:paraId="793606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50DACF" w14:textId="77777777" w:rsidR="001346A4" w:rsidRPr="00BB5B56" w:rsidRDefault="001346A4" w:rsidP="006660FB">
            <w:pPr>
              <w:pStyle w:val="EARSmall"/>
              <w:rPr>
                <w:rFonts w:cs="Arial"/>
                <w:b/>
              </w:rPr>
            </w:pPr>
            <w:r w:rsidRPr="00BB5B56">
              <w:rPr>
                <w:rFonts w:cs="Arial"/>
                <w:b/>
              </w:rPr>
              <w:t>Název</w:t>
            </w:r>
          </w:p>
        </w:tc>
        <w:tc>
          <w:tcPr>
            <w:tcW w:w="6803" w:type="dxa"/>
          </w:tcPr>
          <w:p w14:paraId="14E6E6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 na MV</w:t>
            </w:r>
          </w:p>
        </w:tc>
      </w:tr>
      <w:tr w:rsidR="001346A4" w:rsidRPr="00BB5B56" w14:paraId="31FE50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B6D92D" w14:textId="77777777" w:rsidR="001346A4" w:rsidRPr="00BB5B56" w:rsidRDefault="001346A4" w:rsidP="006660FB">
            <w:pPr>
              <w:pStyle w:val="EARSmall"/>
              <w:rPr>
                <w:rFonts w:cs="Arial"/>
                <w:b/>
              </w:rPr>
            </w:pPr>
            <w:r w:rsidRPr="00BB5B56">
              <w:rPr>
                <w:rFonts w:cs="Arial"/>
                <w:b/>
              </w:rPr>
              <w:t>Popis</w:t>
            </w:r>
          </w:p>
        </w:tc>
        <w:tc>
          <w:tcPr>
            <w:tcW w:w="6803" w:type="dxa"/>
          </w:tcPr>
          <w:p w14:paraId="09B64EEB" w14:textId="1A51C0E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vytvoření Žádosti o poskytnutí součinnosti MV dle šablony s možností manuálních úprav OUO. Před vygenerováním žádosti Systém provede kontrolu a aktualizaci údajů dle příslušných rejstříků. V případě, že budou nalezeny rozpory, žádost bude obsahovat jak údaje zadané účastníkem, tak údaje získané z rejstříků. Žádost bude vypravena prostřednictvím datové schránky.</w:t>
            </w:r>
          </w:p>
        </w:tc>
      </w:tr>
    </w:tbl>
    <w:p w14:paraId="045D9BB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ACB4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2C4B9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5DE1D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ZAM0225</w:t>
            </w:r>
          </w:p>
        </w:tc>
      </w:tr>
      <w:tr w:rsidR="001346A4" w:rsidRPr="00BB5B56" w14:paraId="48FE29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8B7389" w14:textId="77777777" w:rsidR="001346A4" w:rsidRPr="00BB5B56" w:rsidRDefault="001346A4" w:rsidP="006660FB">
            <w:pPr>
              <w:pStyle w:val="EARSmall"/>
              <w:rPr>
                <w:rFonts w:cs="Arial"/>
                <w:b/>
              </w:rPr>
            </w:pPr>
            <w:r w:rsidRPr="00BB5B56">
              <w:rPr>
                <w:rFonts w:cs="Arial"/>
                <w:b/>
              </w:rPr>
              <w:t>Název</w:t>
            </w:r>
          </w:p>
        </w:tc>
        <w:tc>
          <w:tcPr>
            <w:tcW w:w="6803" w:type="dxa"/>
          </w:tcPr>
          <w:p w14:paraId="44DC0D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Přerušení po odeslání žádosti na MV</w:t>
            </w:r>
          </w:p>
        </w:tc>
      </w:tr>
      <w:tr w:rsidR="001346A4" w:rsidRPr="00BB5B56" w14:paraId="0E77AE7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7DDEF0" w14:textId="77777777" w:rsidR="001346A4" w:rsidRPr="00BB5B56" w:rsidRDefault="001346A4" w:rsidP="006660FB">
            <w:pPr>
              <w:pStyle w:val="EARSmall"/>
              <w:rPr>
                <w:rFonts w:cs="Arial"/>
                <w:b/>
              </w:rPr>
            </w:pPr>
            <w:r w:rsidRPr="00BB5B56">
              <w:rPr>
                <w:rFonts w:cs="Arial"/>
                <w:b/>
              </w:rPr>
              <w:t>Popis</w:t>
            </w:r>
          </w:p>
        </w:tc>
        <w:tc>
          <w:tcPr>
            <w:tcW w:w="6803" w:type="dxa"/>
          </w:tcPr>
          <w:p w14:paraId="4CDE7D3F" w14:textId="4D6174F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odeslání žádosti na MV Systém vytvoří dle šablony Usnesení o přerušení správního řízení na dobu nezbytně nutnou tj. 15 pracovních dní dle SŘ. Text musí být možné ručně upravit a doplnit. Systém vypraví písemnost usnesení. V případě, že v zákonné lhůtě není obdržena odpověď, nastupuje fikce souhlasného stanoviska, tj. Systém musí podporovat vedle kontroly lhůt i fikci souhlasného stanoviska.</w:t>
            </w:r>
          </w:p>
        </w:tc>
      </w:tr>
      <w:tr w:rsidR="001346A4" w:rsidRPr="00BB5B56" w14:paraId="165D20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6D814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40607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500/2004 Sb., Správní řád</w:t>
            </w:r>
          </w:p>
        </w:tc>
      </w:tr>
    </w:tbl>
    <w:p w14:paraId="0DA2FBB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EF09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9FA4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802A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ZAM0226</w:t>
            </w:r>
          </w:p>
        </w:tc>
      </w:tr>
      <w:tr w:rsidR="001346A4" w:rsidRPr="00BB5B56" w14:paraId="5FBB39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3AE68D" w14:textId="77777777" w:rsidR="001346A4" w:rsidRPr="00BB5B56" w:rsidRDefault="001346A4" w:rsidP="006660FB">
            <w:pPr>
              <w:pStyle w:val="EARSmall"/>
              <w:rPr>
                <w:rFonts w:cs="Arial"/>
                <w:b/>
              </w:rPr>
            </w:pPr>
            <w:r w:rsidRPr="00BB5B56">
              <w:rPr>
                <w:rFonts w:cs="Arial"/>
                <w:b/>
              </w:rPr>
              <w:t>Název</w:t>
            </w:r>
          </w:p>
        </w:tc>
        <w:tc>
          <w:tcPr>
            <w:tcW w:w="6803" w:type="dxa"/>
          </w:tcPr>
          <w:p w14:paraId="71AB9D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Obdržení závazného stanoviska MV</w:t>
            </w:r>
          </w:p>
        </w:tc>
      </w:tr>
      <w:tr w:rsidR="001346A4" w:rsidRPr="00BB5B56" w14:paraId="00CD5C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A13F1A" w14:textId="77777777" w:rsidR="001346A4" w:rsidRPr="00BB5B56" w:rsidRDefault="001346A4" w:rsidP="006660FB">
            <w:pPr>
              <w:pStyle w:val="EARSmall"/>
              <w:rPr>
                <w:rFonts w:cs="Arial"/>
                <w:b/>
              </w:rPr>
            </w:pPr>
            <w:r w:rsidRPr="00BB5B56">
              <w:rPr>
                <w:rFonts w:cs="Arial"/>
                <w:b/>
              </w:rPr>
              <w:t>Popis</w:t>
            </w:r>
          </w:p>
        </w:tc>
        <w:tc>
          <w:tcPr>
            <w:tcW w:w="6803" w:type="dxa"/>
          </w:tcPr>
          <w:p w14:paraId="40FE8F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Stanovisko MV bude vždy přijato prostřednictvím DS. Systém musí umožňovat přiřazení odpovědi MV dle čísla jednacího do příslušného spisu, tj. je třeba implementovat přiřazení písemností dle čísel jednacích uvedených v hlavičce datové správy DS. (DS standardně uvádění čísel jednacích podporují).</w:t>
            </w:r>
          </w:p>
        </w:tc>
      </w:tr>
    </w:tbl>
    <w:p w14:paraId="617236D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8B7B8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AF2B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C2D5E6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ZAM0227</w:t>
            </w:r>
          </w:p>
        </w:tc>
      </w:tr>
      <w:tr w:rsidR="001346A4" w:rsidRPr="00BB5B56" w14:paraId="4F1B59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0F7371" w14:textId="77777777" w:rsidR="001346A4" w:rsidRPr="00BB5B56" w:rsidRDefault="001346A4" w:rsidP="006660FB">
            <w:pPr>
              <w:pStyle w:val="EARSmall"/>
              <w:rPr>
                <w:rFonts w:cs="Arial"/>
                <w:b/>
              </w:rPr>
            </w:pPr>
            <w:r w:rsidRPr="00BB5B56">
              <w:rPr>
                <w:rFonts w:cs="Arial"/>
                <w:b/>
              </w:rPr>
              <w:t>Název</w:t>
            </w:r>
          </w:p>
        </w:tc>
        <w:tc>
          <w:tcPr>
            <w:tcW w:w="6803" w:type="dxa"/>
          </w:tcPr>
          <w:p w14:paraId="50CC77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a zadání stanoviska MV</w:t>
            </w:r>
          </w:p>
        </w:tc>
      </w:tr>
      <w:tr w:rsidR="001346A4" w:rsidRPr="00BB5B56" w14:paraId="2767D5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37AA18" w14:textId="77777777" w:rsidR="001346A4" w:rsidRPr="00BB5B56" w:rsidRDefault="001346A4" w:rsidP="006660FB">
            <w:pPr>
              <w:pStyle w:val="EARSmall"/>
              <w:rPr>
                <w:rFonts w:cs="Arial"/>
                <w:b/>
              </w:rPr>
            </w:pPr>
            <w:r w:rsidRPr="00BB5B56">
              <w:rPr>
                <w:rFonts w:cs="Arial"/>
                <w:b/>
              </w:rPr>
              <w:t>Popis</w:t>
            </w:r>
          </w:p>
        </w:tc>
        <w:tc>
          <w:tcPr>
            <w:tcW w:w="6803" w:type="dxa"/>
          </w:tcPr>
          <w:p w14:paraId="5D8549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nastavení příznaku stanoviska k žádosti, dle posouzení a zadání OUO na:</w:t>
            </w:r>
          </w:p>
          <w:p w14:paraId="5D6B9F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souhlasné stanovisko,  </w:t>
            </w:r>
          </w:p>
          <w:p w14:paraId="04C073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nesouhlasné stanovisko,  </w:t>
            </w:r>
          </w:p>
          <w:p w14:paraId="6610A3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podmíněně souhlasné stanovisko.</w:t>
            </w:r>
          </w:p>
        </w:tc>
      </w:tr>
    </w:tbl>
    <w:p w14:paraId="558497EA" w14:textId="77777777" w:rsidR="001346A4" w:rsidRPr="00BB5B56" w:rsidRDefault="001346A4" w:rsidP="001346A4">
      <w:pPr>
        <w:pStyle w:val="Nadpis40"/>
        <w:rPr>
          <w:rFonts w:ascii="Arial" w:hAnsi="Arial" w:cs="Arial"/>
        </w:rPr>
      </w:pPr>
      <w:r w:rsidRPr="00BB5B56">
        <w:rPr>
          <w:rFonts w:ascii="Arial" w:hAnsi="Arial" w:cs="Arial"/>
        </w:rPr>
        <w:t>Evidence UoZ, ZoZ, OZP, dávky</w:t>
      </w:r>
    </w:p>
    <w:p w14:paraId="5AC4C5EC" w14:textId="77777777" w:rsidR="001346A4" w:rsidRPr="00BB5B56" w:rsidRDefault="001346A4" w:rsidP="001346A4">
      <w:pPr>
        <w:pStyle w:val="Nadpis50"/>
        <w:rPr>
          <w:rFonts w:ascii="Arial" w:hAnsi="Arial" w:cs="Arial"/>
        </w:rPr>
      </w:pPr>
      <w:r w:rsidRPr="00BB5B56">
        <w:rPr>
          <w:rFonts w:ascii="Arial" w:hAnsi="Arial" w:cs="Arial"/>
        </w:rPr>
        <w:t>Společné požadavky UoZ, ZoZ, OZP</w:t>
      </w:r>
    </w:p>
    <w:p w14:paraId="49E9C760" w14:textId="77777777" w:rsidR="001346A4" w:rsidRPr="00BB5B56" w:rsidRDefault="001346A4" w:rsidP="001346A4">
      <w:pPr>
        <w:rPr>
          <w:rFonts w:ascii="Arial" w:hAnsi="Arial" w:cs="Arial"/>
        </w:rPr>
      </w:pPr>
      <w:r w:rsidRPr="00BB5B56">
        <w:rPr>
          <w:rFonts w:ascii="Arial" w:hAnsi="Arial" w:cs="Arial"/>
        </w:rPr>
        <w:t>Společné požadavky zahrnují požadavky na systém, které jsou shodné, bez ohledu na to o jaký typ klienta (UoZ, ZoZ, OZP) se jedná.</w:t>
      </w:r>
    </w:p>
    <w:p w14:paraId="28928325" w14:textId="77777777" w:rsidR="001346A4" w:rsidRPr="00BB5B56" w:rsidRDefault="001346A4" w:rsidP="001346A4">
      <w:pPr>
        <w:pStyle w:val="Nadpis6"/>
        <w:rPr>
          <w:rFonts w:ascii="Arial" w:hAnsi="Arial" w:cs="Arial"/>
        </w:rPr>
      </w:pPr>
      <w:r w:rsidRPr="00BB5B56">
        <w:rPr>
          <w:rFonts w:ascii="Arial" w:hAnsi="Arial" w:cs="Arial"/>
        </w:rPr>
        <w:t>Zadání údajů klienta</w:t>
      </w:r>
    </w:p>
    <w:p w14:paraId="17BDF1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9C6AA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CD4FB3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B6BDC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ZAM0228</w:t>
            </w:r>
          </w:p>
        </w:tc>
      </w:tr>
      <w:tr w:rsidR="001346A4" w:rsidRPr="00BB5B56" w14:paraId="30E6E4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B4EBFF" w14:textId="77777777" w:rsidR="001346A4" w:rsidRPr="00BB5B56" w:rsidRDefault="001346A4" w:rsidP="006660FB">
            <w:pPr>
              <w:pStyle w:val="EARSmall"/>
              <w:rPr>
                <w:rFonts w:cs="Arial"/>
                <w:b/>
              </w:rPr>
            </w:pPr>
            <w:r w:rsidRPr="00BB5B56">
              <w:rPr>
                <w:rFonts w:cs="Arial"/>
                <w:b/>
              </w:rPr>
              <w:t>Název</w:t>
            </w:r>
          </w:p>
        </w:tc>
        <w:tc>
          <w:tcPr>
            <w:tcW w:w="6803" w:type="dxa"/>
          </w:tcPr>
          <w:p w14:paraId="20CE99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Identifikační údaje klienta</w:t>
            </w:r>
          </w:p>
        </w:tc>
      </w:tr>
      <w:tr w:rsidR="001346A4" w:rsidRPr="00BB5B56" w14:paraId="0C6279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D47C17" w14:textId="77777777" w:rsidR="001346A4" w:rsidRPr="00BB5B56" w:rsidRDefault="001346A4" w:rsidP="006660FB">
            <w:pPr>
              <w:pStyle w:val="EARSmall"/>
              <w:rPr>
                <w:rFonts w:cs="Arial"/>
                <w:b/>
              </w:rPr>
            </w:pPr>
            <w:r w:rsidRPr="00BB5B56">
              <w:rPr>
                <w:rFonts w:cs="Arial"/>
                <w:b/>
              </w:rPr>
              <w:t>Popis</w:t>
            </w:r>
          </w:p>
        </w:tc>
        <w:tc>
          <w:tcPr>
            <w:tcW w:w="6803" w:type="dxa"/>
          </w:tcPr>
          <w:p w14:paraId="06A934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Před zařazením klienta do evidence (UoZ, ZoZ, OZP) je třeba zaevidovat jeho Identifikační údaje do společné Evidence subjektů (popřípadě vyhledat již evidovaného klienta). Systém musí za tímto účelem využívat  společnou funkcionalitu Evidence subjektů a napojení na registry.</w:t>
            </w:r>
          </w:p>
          <w:p w14:paraId="245C84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Identifikace cizích státních příslušníků se provádí v souladu s § 5 ZoZam.</w:t>
            </w:r>
          </w:p>
        </w:tc>
      </w:tr>
      <w:tr w:rsidR="001346A4" w:rsidRPr="00BB5B56" w14:paraId="0C57F7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E524D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9C457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§26 ZoZam, ZoZR</w:t>
            </w:r>
          </w:p>
        </w:tc>
      </w:tr>
    </w:tbl>
    <w:p w14:paraId="25BCFC3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9114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2503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0FBB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ZAM0229</w:t>
            </w:r>
          </w:p>
        </w:tc>
      </w:tr>
      <w:tr w:rsidR="001346A4" w:rsidRPr="00BB5B56" w14:paraId="600981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D3D272" w14:textId="77777777" w:rsidR="001346A4" w:rsidRPr="00BB5B56" w:rsidRDefault="001346A4" w:rsidP="006660FB">
            <w:pPr>
              <w:pStyle w:val="EARSmall"/>
              <w:rPr>
                <w:rFonts w:cs="Arial"/>
                <w:b/>
              </w:rPr>
            </w:pPr>
            <w:r w:rsidRPr="00BB5B56">
              <w:rPr>
                <w:rFonts w:cs="Arial"/>
                <w:b/>
              </w:rPr>
              <w:t>Název</w:t>
            </w:r>
          </w:p>
        </w:tc>
        <w:tc>
          <w:tcPr>
            <w:tcW w:w="6803" w:type="dxa"/>
          </w:tcPr>
          <w:p w14:paraId="783D3A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vzdělání</w:t>
            </w:r>
          </w:p>
        </w:tc>
      </w:tr>
      <w:tr w:rsidR="001346A4" w:rsidRPr="00BB5B56" w14:paraId="480D72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B79780" w14:textId="77777777" w:rsidR="001346A4" w:rsidRPr="00BB5B56" w:rsidRDefault="001346A4" w:rsidP="006660FB">
            <w:pPr>
              <w:pStyle w:val="EARSmall"/>
              <w:rPr>
                <w:rFonts w:cs="Arial"/>
                <w:b/>
              </w:rPr>
            </w:pPr>
            <w:r w:rsidRPr="00BB5B56">
              <w:rPr>
                <w:rFonts w:cs="Arial"/>
                <w:b/>
              </w:rPr>
              <w:t>Popis</w:t>
            </w:r>
          </w:p>
        </w:tc>
        <w:tc>
          <w:tcPr>
            <w:tcW w:w="6803" w:type="dxa"/>
          </w:tcPr>
          <w:p w14:paraId="093C06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"Nejvyšší dosažené vzdělání" výběrem  školy a oboru studia ze společného číselníku škol a oborů dle seznamu MŠMT</w:t>
            </w:r>
          </w:p>
          <w:p w14:paraId="5ECBB5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uchazečem uváděná škola není v číselníku, Systém umožní zadat nejvyšší dosažené vzdělání ručně, tj. soulad s číselníkem nebude vynucován.</w:t>
            </w:r>
          </w:p>
        </w:tc>
      </w:tr>
    </w:tbl>
    <w:p w14:paraId="46DFF2F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7073E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79CB0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6F5D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ZAM0230</w:t>
            </w:r>
          </w:p>
        </w:tc>
      </w:tr>
      <w:tr w:rsidR="001346A4" w:rsidRPr="00BB5B56" w14:paraId="4E4B002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1A1FA2" w14:textId="77777777" w:rsidR="001346A4" w:rsidRPr="00BB5B56" w:rsidRDefault="001346A4" w:rsidP="006660FB">
            <w:pPr>
              <w:pStyle w:val="EARSmall"/>
              <w:rPr>
                <w:rFonts w:cs="Arial"/>
                <w:b/>
              </w:rPr>
            </w:pPr>
            <w:r w:rsidRPr="00BB5B56">
              <w:rPr>
                <w:rFonts w:cs="Arial"/>
                <w:b/>
              </w:rPr>
              <w:t>Název</w:t>
            </w:r>
          </w:p>
        </w:tc>
        <w:tc>
          <w:tcPr>
            <w:tcW w:w="6803" w:type="dxa"/>
          </w:tcPr>
          <w:p w14:paraId="483C59BA" w14:textId="2ED02F6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znalosti jazyků</w:t>
            </w:r>
          </w:p>
        </w:tc>
      </w:tr>
      <w:tr w:rsidR="001346A4" w:rsidRPr="00BB5B56" w14:paraId="5ACE05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527C64" w14:textId="77777777" w:rsidR="001346A4" w:rsidRPr="00BB5B56" w:rsidRDefault="001346A4" w:rsidP="006660FB">
            <w:pPr>
              <w:pStyle w:val="EARSmall"/>
              <w:rPr>
                <w:rFonts w:cs="Arial"/>
                <w:b/>
              </w:rPr>
            </w:pPr>
            <w:r w:rsidRPr="00BB5B56">
              <w:rPr>
                <w:rFonts w:cs="Arial"/>
                <w:b/>
              </w:rPr>
              <w:t>Popis</w:t>
            </w:r>
          </w:p>
        </w:tc>
        <w:tc>
          <w:tcPr>
            <w:tcW w:w="6803" w:type="dxa"/>
          </w:tcPr>
          <w:p w14:paraId="2D7ACB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při evidenci UoZ k zadávání údajů o znalosti jazyků používat Číselník jazyků a úrovně znalosti jazyka. Systém umožní zadat více položek z jednoho číselníku jazyků.</w:t>
            </w:r>
          </w:p>
        </w:tc>
      </w:tr>
    </w:tbl>
    <w:p w14:paraId="2CA77950" w14:textId="77777777" w:rsidR="001346A4" w:rsidRPr="00BB5B56" w:rsidRDefault="001346A4" w:rsidP="001346A4">
      <w:pPr>
        <w:pStyle w:val="Nadpis6"/>
        <w:rPr>
          <w:rFonts w:ascii="Arial" w:hAnsi="Arial" w:cs="Arial"/>
        </w:rPr>
      </w:pPr>
      <w:r w:rsidRPr="00BB5B56">
        <w:rPr>
          <w:rFonts w:ascii="Arial" w:hAnsi="Arial" w:cs="Arial"/>
        </w:rPr>
        <w:t>Kalendáře</w:t>
      </w:r>
    </w:p>
    <w:p w14:paraId="2FE5BFFD" w14:textId="77777777" w:rsidR="001346A4" w:rsidRPr="00BB5B56" w:rsidRDefault="001346A4" w:rsidP="001346A4">
      <w:pPr>
        <w:rPr>
          <w:rFonts w:ascii="Arial" w:hAnsi="Arial" w:cs="Arial"/>
        </w:rPr>
      </w:pPr>
      <w:r w:rsidRPr="00BB5B56">
        <w:rPr>
          <w:rFonts w:ascii="Arial" w:hAnsi="Arial" w:cs="Arial"/>
        </w:rPr>
        <w:t>Systém bude podporovat plánování akcí týkajících se klientů (UoZ, ZoZ, OZP) formou zápisu události do kalendáře.</w:t>
      </w:r>
    </w:p>
    <w:p w14:paraId="1C03232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A73F39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686BA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F5DEE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ZAM0231</w:t>
            </w:r>
          </w:p>
        </w:tc>
      </w:tr>
      <w:tr w:rsidR="001346A4" w:rsidRPr="00BB5B56" w14:paraId="0579C9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55CFBD" w14:textId="77777777" w:rsidR="001346A4" w:rsidRPr="00BB5B56" w:rsidRDefault="001346A4" w:rsidP="006660FB">
            <w:pPr>
              <w:pStyle w:val="EARSmall"/>
              <w:rPr>
                <w:rFonts w:cs="Arial"/>
                <w:b/>
              </w:rPr>
            </w:pPr>
            <w:r w:rsidRPr="00BB5B56">
              <w:rPr>
                <w:rFonts w:cs="Arial"/>
                <w:b/>
              </w:rPr>
              <w:t>Název</w:t>
            </w:r>
          </w:p>
        </w:tc>
        <w:tc>
          <w:tcPr>
            <w:tcW w:w="6803" w:type="dxa"/>
          </w:tcPr>
          <w:p w14:paraId="200F49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Kalendář skupinových akcí</w:t>
            </w:r>
          </w:p>
        </w:tc>
      </w:tr>
      <w:tr w:rsidR="001346A4" w:rsidRPr="00BB5B56" w14:paraId="1D586D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372ED9" w14:textId="77777777" w:rsidR="001346A4" w:rsidRPr="00BB5B56" w:rsidRDefault="001346A4" w:rsidP="006660FB">
            <w:pPr>
              <w:pStyle w:val="EARSmall"/>
              <w:rPr>
                <w:rFonts w:cs="Arial"/>
                <w:b/>
              </w:rPr>
            </w:pPr>
            <w:r w:rsidRPr="00BB5B56">
              <w:rPr>
                <w:rFonts w:cs="Arial"/>
                <w:b/>
              </w:rPr>
              <w:t>Popis</w:t>
            </w:r>
          </w:p>
        </w:tc>
        <w:tc>
          <w:tcPr>
            <w:tcW w:w="6803" w:type="dxa"/>
          </w:tcPr>
          <w:p w14:paraId="5C0D0C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zavést do kalendáře skupinovou akci. Typ akce bude zvolen výběrem z číselníku. Popis akce bude zadáván manuálně.</w:t>
            </w:r>
          </w:p>
          <w:p w14:paraId="7BB3E99A" w14:textId="227F533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přiřazovat klienta (UoZ, OZP nebo ZoZ) na danou akci</w:t>
            </w:r>
            <w:r w:rsidR="00E53FEF">
              <w:rPr>
                <w:rFonts w:cs="Arial"/>
              </w:rPr>
              <w:t>.</w:t>
            </w:r>
          </w:p>
          <w:p w14:paraId="4015BF4B" w14:textId="30770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vytisknout prezenční listinu pro skupinovou akci</w:t>
            </w:r>
            <w:r w:rsidR="00E53FEF">
              <w:rPr>
                <w:rFonts w:cs="Arial"/>
              </w:rPr>
              <w:t>.</w:t>
            </w:r>
          </w:p>
        </w:tc>
      </w:tr>
    </w:tbl>
    <w:p w14:paraId="647EC4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A68B0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49A3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200D2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ZAM0232</w:t>
            </w:r>
          </w:p>
        </w:tc>
      </w:tr>
      <w:tr w:rsidR="001346A4" w:rsidRPr="00BB5B56" w14:paraId="278C2E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308C45" w14:textId="77777777" w:rsidR="001346A4" w:rsidRPr="00BB5B56" w:rsidRDefault="001346A4" w:rsidP="006660FB">
            <w:pPr>
              <w:pStyle w:val="EARSmall"/>
              <w:rPr>
                <w:rFonts w:cs="Arial"/>
                <w:b/>
              </w:rPr>
            </w:pPr>
            <w:r w:rsidRPr="00BB5B56">
              <w:rPr>
                <w:rFonts w:cs="Arial"/>
                <w:b/>
              </w:rPr>
              <w:t>Název</w:t>
            </w:r>
          </w:p>
        </w:tc>
        <w:tc>
          <w:tcPr>
            <w:tcW w:w="6803" w:type="dxa"/>
          </w:tcPr>
          <w:p w14:paraId="5B820F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Kalendář klienta</w:t>
            </w:r>
          </w:p>
        </w:tc>
      </w:tr>
      <w:tr w:rsidR="001346A4" w:rsidRPr="00BB5B56" w14:paraId="408B6D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D05FC0" w14:textId="77777777" w:rsidR="001346A4" w:rsidRPr="00BB5B56" w:rsidRDefault="001346A4" w:rsidP="006660FB">
            <w:pPr>
              <w:pStyle w:val="EARSmall"/>
              <w:rPr>
                <w:rFonts w:cs="Arial"/>
                <w:b/>
              </w:rPr>
            </w:pPr>
            <w:r w:rsidRPr="00BB5B56">
              <w:rPr>
                <w:rFonts w:cs="Arial"/>
                <w:b/>
              </w:rPr>
              <w:t>Popis</w:t>
            </w:r>
          </w:p>
        </w:tc>
        <w:tc>
          <w:tcPr>
            <w:tcW w:w="6803" w:type="dxa"/>
          </w:tcPr>
          <w:p w14:paraId="1FF622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automatické přepsání údajů z kalendáře uživatele a kalendáře skupinových akcí. Systém umožní uživateli zadat prezenci klienta (UoZ, ZoZ, OZP) na skupinové akci podle prezenční listiny.</w:t>
            </w:r>
          </w:p>
        </w:tc>
      </w:tr>
    </w:tbl>
    <w:p w14:paraId="3FE81EFB" w14:textId="77777777" w:rsidR="001346A4" w:rsidRPr="00BB5B56" w:rsidRDefault="001346A4" w:rsidP="001346A4">
      <w:pPr>
        <w:pStyle w:val="Nadpis50"/>
        <w:rPr>
          <w:rFonts w:ascii="Arial" w:hAnsi="Arial" w:cs="Arial"/>
        </w:rPr>
      </w:pPr>
      <w:r w:rsidRPr="00BB5B56">
        <w:rPr>
          <w:rFonts w:ascii="Arial" w:hAnsi="Arial" w:cs="Arial"/>
        </w:rPr>
        <w:t>Evidence UoZ</w:t>
      </w:r>
    </w:p>
    <w:p w14:paraId="46F94F89" w14:textId="77777777" w:rsidR="001346A4" w:rsidRPr="00BB5B56" w:rsidRDefault="001346A4" w:rsidP="001346A4">
      <w:pPr>
        <w:rPr>
          <w:rFonts w:ascii="Arial" w:hAnsi="Arial" w:cs="Arial"/>
        </w:rPr>
      </w:pPr>
      <w:r w:rsidRPr="00BB5B56">
        <w:rPr>
          <w:rFonts w:ascii="Arial" w:hAnsi="Arial" w:cs="Arial"/>
        </w:rPr>
        <w:t xml:space="preserve">Uchazečem o zaměstnání (UoZ) je fyzická osoba, která požádá o zprostředkování vhodného zaměstnání krajskou pobočku ÚP, v jejímž územním obvodu má bydliště a při splnění zákonem stanovených podmínek je krajskou pobočkou ÚP zařazena do evidence uchazečů o zaměstnání. Systém bude podporovat přijetí žádosti o zprostředkování zaměstnání a správní řízení o zařazení do evidence UoZ. Povede evidenci uchazečů ve vazbě na společnou evidenci subjektů. Systém povede evidenci rozhodných skutečností a bude podporovat posuzování splnění podmínek pro zařazení do evidence. Systém umožní případné vydávání a doručení rozhodnutí o nezařazení do evidence UoZ. </w:t>
      </w:r>
    </w:p>
    <w:p w14:paraId="656D1821" w14:textId="77777777" w:rsidR="001346A4" w:rsidRPr="00BB5B56" w:rsidRDefault="001346A4" w:rsidP="001346A4">
      <w:pPr>
        <w:rPr>
          <w:rFonts w:ascii="Arial" w:hAnsi="Arial" w:cs="Arial"/>
        </w:rPr>
      </w:pPr>
      <w:r w:rsidRPr="00BB5B56">
        <w:rPr>
          <w:rFonts w:ascii="Arial" w:hAnsi="Arial" w:cs="Arial"/>
        </w:rPr>
        <w:t>Systém bude podporovat předávání dat externím subjektům (ČSSZ, VZP) a umožní poskytování zákonem vymezených údajů modulu pro podporu agend v oblasti dávek.</w:t>
      </w:r>
    </w:p>
    <w:p w14:paraId="25439044" w14:textId="77777777" w:rsidR="001346A4" w:rsidRPr="00BB5B56" w:rsidRDefault="001346A4" w:rsidP="001346A4">
      <w:pPr>
        <w:pStyle w:val="Nadpis6"/>
        <w:rPr>
          <w:rFonts w:ascii="Arial" w:hAnsi="Arial" w:cs="Arial"/>
        </w:rPr>
      </w:pPr>
      <w:r w:rsidRPr="00BB5B56">
        <w:rPr>
          <w:rFonts w:ascii="Arial" w:hAnsi="Arial" w:cs="Arial"/>
        </w:rPr>
        <w:t>Zařazení do evidence</w:t>
      </w:r>
    </w:p>
    <w:p w14:paraId="2C02583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48E22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FF3C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B4706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ZAM0233</w:t>
            </w:r>
          </w:p>
        </w:tc>
      </w:tr>
      <w:tr w:rsidR="001346A4" w:rsidRPr="00BB5B56" w14:paraId="4EEB2B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19D27B" w14:textId="77777777" w:rsidR="001346A4" w:rsidRPr="00BB5B56" w:rsidRDefault="001346A4" w:rsidP="006660FB">
            <w:pPr>
              <w:pStyle w:val="EARSmall"/>
              <w:rPr>
                <w:rFonts w:cs="Arial"/>
                <w:b/>
              </w:rPr>
            </w:pPr>
            <w:r w:rsidRPr="00BB5B56">
              <w:rPr>
                <w:rFonts w:cs="Arial"/>
                <w:b/>
              </w:rPr>
              <w:t>Název</w:t>
            </w:r>
          </w:p>
        </w:tc>
        <w:tc>
          <w:tcPr>
            <w:tcW w:w="6803" w:type="dxa"/>
          </w:tcPr>
          <w:p w14:paraId="43AC95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o zprostředkování zaměstnání</w:t>
            </w:r>
          </w:p>
        </w:tc>
      </w:tr>
      <w:tr w:rsidR="001346A4" w:rsidRPr="00BB5B56" w14:paraId="0943CA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EE3DEE" w14:textId="77777777" w:rsidR="001346A4" w:rsidRPr="00BB5B56" w:rsidRDefault="001346A4" w:rsidP="006660FB">
            <w:pPr>
              <w:pStyle w:val="EARSmall"/>
              <w:rPr>
                <w:rFonts w:cs="Arial"/>
                <w:b/>
              </w:rPr>
            </w:pPr>
            <w:r w:rsidRPr="00BB5B56">
              <w:rPr>
                <w:rFonts w:cs="Arial"/>
                <w:b/>
              </w:rPr>
              <w:t>Popis</w:t>
            </w:r>
          </w:p>
        </w:tc>
        <w:tc>
          <w:tcPr>
            <w:tcW w:w="6803" w:type="dxa"/>
          </w:tcPr>
          <w:p w14:paraId="04CAAFE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zaevidovat údaje podle vyplněné žádosti o zprostředkování zaměstnání.</w:t>
            </w:r>
          </w:p>
          <w:p w14:paraId="6ECBD0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§26 ZoZam Žádost o zprostředkování zaměstnání obsahuje zejména identifikační údaje uchazeče o zaměstnání a souhlas s jejich zpracováním, údaje o jeho kvalifikaci, získaných pracovních zkušenostech, zájmu o určitá zaměstnání, zdravotních omezeních a údaje, které uchazeče o zaměstnání omezují v souvislosti se zprostředkováním zaměstnání. Součástí žádosti je i informace o způsobu a místu doručování písemností UoZ.</w:t>
            </w:r>
          </w:p>
          <w:p w14:paraId="1BFBF1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vycházet z aktuální verze žádosti stanovené MPSV.</w:t>
            </w:r>
          </w:p>
          <w:p w14:paraId="2B6CBD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písemné i elektronické formy žádosti.</w:t>
            </w:r>
          </w:p>
          <w:p w14:paraId="05A337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Žádost v písemné podobě předkládá UoZ při jednání na kontaktním pracovišti KP ÚP.  Systém umožní manuální zadání údajů z žádosti.</w:t>
            </w:r>
          </w:p>
          <w:p w14:paraId="619417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příjem vyplněné žádostí prostřednictvím Portálu.</w:t>
            </w:r>
          </w:p>
        </w:tc>
      </w:tr>
      <w:tr w:rsidR="001346A4" w:rsidRPr="00BB5B56" w14:paraId="54169F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AFCC0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B3324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§26 ZoZam</w:t>
            </w:r>
          </w:p>
        </w:tc>
      </w:tr>
    </w:tbl>
    <w:p w14:paraId="0301A1A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4B2ED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A2A49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90D51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ZAM0234</w:t>
            </w:r>
          </w:p>
        </w:tc>
      </w:tr>
      <w:tr w:rsidR="001346A4" w:rsidRPr="00BB5B56" w14:paraId="2B9477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51C2E2" w14:textId="77777777" w:rsidR="001346A4" w:rsidRPr="00BB5B56" w:rsidRDefault="001346A4" w:rsidP="006660FB">
            <w:pPr>
              <w:pStyle w:val="EARSmall"/>
              <w:rPr>
                <w:rFonts w:cs="Arial"/>
                <w:b/>
              </w:rPr>
            </w:pPr>
            <w:r w:rsidRPr="00BB5B56">
              <w:rPr>
                <w:rFonts w:cs="Arial"/>
                <w:b/>
              </w:rPr>
              <w:t>Název</w:t>
            </w:r>
          </w:p>
        </w:tc>
        <w:tc>
          <w:tcPr>
            <w:tcW w:w="6803" w:type="dxa"/>
          </w:tcPr>
          <w:p w14:paraId="37AE0F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Údaje pro zasílání písemností jiné osobě</w:t>
            </w:r>
          </w:p>
        </w:tc>
      </w:tr>
      <w:tr w:rsidR="001346A4" w:rsidRPr="00BB5B56" w14:paraId="11400D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C16A63" w14:textId="77777777" w:rsidR="001346A4" w:rsidRPr="00BB5B56" w:rsidRDefault="001346A4" w:rsidP="006660FB">
            <w:pPr>
              <w:pStyle w:val="EARSmall"/>
              <w:rPr>
                <w:rFonts w:cs="Arial"/>
                <w:b/>
              </w:rPr>
            </w:pPr>
            <w:r w:rsidRPr="00BB5B56">
              <w:rPr>
                <w:rFonts w:cs="Arial"/>
                <w:b/>
              </w:rPr>
              <w:t>Popis</w:t>
            </w:r>
          </w:p>
        </w:tc>
        <w:tc>
          <w:tcPr>
            <w:tcW w:w="6803" w:type="dxa"/>
          </w:tcPr>
          <w:p w14:paraId="0C1B60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UoZ kontakt i na jiné osoby, než je účastník řízení, kterým jsou doručovány písemnosti v rámci správního řízení (např. opatrovník, advokát).</w:t>
            </w:r>
          </w:p>
        </w:tc>
      </w:tr>
    </w:tbl>
    <w:p w14:paraId="615AF4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9799F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5571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F8EC8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ZAM0235</w:t>
            </w:r>
          </w:p>
        </w:tc>
      </w:tr>
      <w:tr w:rsidR="001346A4" w:rsidRPr="00BB5B56" w14:paraId="77AEC0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FB64AA" w14:textId="77777777" w:rsidR="001346A4" w:rsidRPr="00BB5B56" w:rsidRDefault="001346A4" w:rsidP="006660FB">
            <w:pPr>
              <w:pStyle w:val="EARSmall"/>
              <w:rPr>
                <w:rFonts w:cs="Arial"/>
                <w:b/>
              </w:rPr>
            </w:pPr>
            <w:r w:rsidRPr="00BB5B56">
              <w:rPr>
                <w:rFonts w:cs="Arial"/>
                <w:b/>
              </w:rPr>
              <w:t>Název</w:t>
            </w:r>
          </w:p>
        </w:tc>
        <w:tc>
          <w:tcPr>
            <w:tcW w:w="6803" w:type="dxa"/>
          </w:tcPr>
          <w:p w14:paraId="0A519A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Opakovaná registrace UoZ</w:t>
            </w:r>
          </w:p>
        </w:tc>
      </w:tr>
      <w:tr w:rsidR="001346A4" w:rsidRPr="00BB5B56" w14:paraId="18408C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11C798" w14:textId="77777777" w:rsidR="001346A4" w:rsidRPr="00BB5B56" w:rsidRDefault="001346A4" w:rsidP="006660FB">
            <w:pPr>
              <w:pStyle w:val="EARSmall"/>
              <w:rPr>
                <w:rFonts w:cs="Arial"/>
                <w:b/>
              </w:rPr>
            </w:pPr>
            <w:r w:rsidRPr="00BB5B56">
              <w:rPr>
                <w:rFonts w:cs="Arial"/>
                <w:b/>
              </w:rPr>
              <w:t>Popis</w:t>
            </w:r>
          </w:p>
        </w:tc>
        <w:tc>
          <w:tcPr>
            <w:tcW w:w="6803" w:type="dxa"/>
          </w:tcPr>
          <w:p w14:paraId="7322C73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byl klient již v minulosti veden v evidenci UoZ, Systém jej umožní vyhledat.  Systém musí za tímto účelem využívat  společnou funkcionalitu Evidence subjektů a napojení na registry, která umožní vyhledat existujícího klienta s využitím podobnostního vyhledávání, zobrazí dříve zaevidované údaje a umožní je případně změnit dle aktuálních údajů uvedených v žádosti.</w:t>
            </w:r>
          </w:p>
        </w:tc>
      </w:tr>
    </w:tbl>
    <w:p w14:paraId="7F64759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534D1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002BD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9FFA5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ZAM0236</w:t>
            </w:r>
          </w:p>
        </w:tc>
      </w:tr>
      <w:tr w:rsidR="001346A4" w:rsidRPr="00BB5B56" w14:paraId="61466C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C07C3D" w14:textId="77777777" w:rsidR="001346A4" w:rsidRPr="00BB5B56" w:rsidRDefault="001346A4" w:rsidP="006660FB">
            <w:pPr>
              <w:pStyle w:val="EARSmall"/>
              <w:rPr>
                <w:rFonts w:cs="Arial"/>
                <w:b/>
              </w:rPr>
            </w:pPr>
            <w:r w:rsidRPr="00BB5B56">
              <w:rPr>
                <w:rFonts w:cs="Arial"/>
                <w:b/>
              </w:rPr>
              <w:t>Název</w:t>
            </w:r>
          </w:p>
        </w:tc>
        <w:tc>
          <w:tcPr>
            <w:tcW w:w="6803" w:type="dxa"/>
          </w:tcPr>
          <w:p w14:paraId="566AFB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sankčního vyřazení</w:t>
            </w:r>
          </w:p>
        </w:tc>
      </w:tr>
      <w:tr w:rsidR="001346A4" w:rsidRPr="00BB5B56" w14:paraId="0CBCC9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B865C1" w14:textId="77777777" w:rsidR="001346A4" w:rsidRPr="00BB5B56" w:rsidRDefault="001346A4" w:rsidP="006660FB">
            <w:pPr>
              <w:pStyle w:val="EARSmall"/>
              <w:rPr>
                <w:rFonts w:cs="Arial"/>
                <w:b/>
              </w:rPr>
            </w:pPr>
            <w:r w:rsidRPr="00BB5B56">
              <w:rPr>
                <w:rFonts w:cs="Arial"/>
                <w:b/>
              </w:rPr>
              <w:t>Popis</w:t>
            </w:r>
          </w:p>
        </w:tc>
        <w:tc>
          <w:tcPr>
            <w:tcW w:w="6803" w:type="dxa"/>
          </w:tcPr>
          <w:p w14:paraId="6E2496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zkontroluje, zda u UoZ neběží doba sankčního vyřazení z předchozí evidence UoZ podle § 30 odst. 4 ZoZam (3 nebo 6 měsíců).</w:t>
            </w:r>
          </w:p>
        </w:tc>
      </w:tr>
      <w:tr w:rsidR="001346A4" w:rsidRPr="00BB5B56" w14:paraId="781BFB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804BE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1EBA4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30 odst. 4 ZoZam</w:t>
            </w:r>
          </w:p>
        </w:tc>
      </w:tr>
    </w:tbl>
    <w:p w14:paraId="647C9B1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5493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5787D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02466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ZAM0237</w:t>
            </w:r>
          </w:p>
        </w:tc>
      </w:tr>
      <w:tr w:rsidR="001346A4" w:rsidRPr="00BB5B56" w14:paraId="11FBB4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B8B3E9" w14:textId="77777777" w:rsidR="001346A4" w:rsidRPr="00BB5B56" w:rsidRDefault="001346A4" w:rsidP="006660FB">
            <w:pPr>
              <w:pStyle w:val="EARSmall"/>
              <w:rPr>
                <w:rFonts w:cs="Arial"/>
                <w:b/>
              </w:rPr>
            </w:pPr>
            <w:r w:rsidRPr="00BB5B56">
              <w:rPr>
                <w:rFonts w:cs="Arial"/>
                <w:b/>
              </w:rPr>
              <w:t>Název</w:t>
            </w:r>
          </w:p>
        </w:tc>
        <w:tc>
          <w:tcPr>
            <w:tcW w:w="6803" w:type="dxa"/>
          </w:tcPr>
          <w:p w14:paraId="3DDAE7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rozhodných skutečností</w:t>
            </w:r>
          </w:p>
        </w:tc>
      </w:tr>
      <w:tr w:rsidR="001346A4" w:rsidRPr="00BB5B56" w14:paraId="421DA4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5817C7" w14:textId="77777777" w:rsidR="001346A4" w:rsidRPr="00BB5B56" w:rsidRDefault="001346A4" w:rsidP="006660FB">
            <w:pPr>
              <w:pStyle w:val="EARSmall"/>
              <w:rPr>
                <w:rFonts w:cs="Arial"/>
                <w:b/>
              </w:rPr>
            </w:pPr>
            <w:r w:rsidRPr="00BB5B56">
              <w:rPr>
                <w:rFonts w:cs="Arial"/>
                <w:b/>
              </w:rPr>
              <w:t>Popis</w:t>
            </w:r>
          </w:p>
        </w:tc>
        <w:tc>
          <w:tcPr>
            <w:tcW w:w="6803" w:type="dxa"/>
          </w:tcPr>
          <w:p w14:paraId="4E94EB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evidovat rozhodné skutečnosti pro zařazení/nezařazení do evidence UoZ dle §25 ZoZam. Rozhodné skutečnosti budou evidovány ve společné evidenci rozhodných skutečností.</w:t>
            </w:r>
          </w:p>
        </w:tc>
      </w:tr>
      <w:tr w:rsidR="001346A4" w:rsidRPr="00BB5B56" w14:paraId="10B7A2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41173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A238B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§25 ZoZam</w:t>
            </w:r>
          </w:p>
        </w:tc>
      </w:tr>
    </w:tbl>
    <w:p w14:paraId="6FE880D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A398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A3A8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86DB9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ZAM0238</w:t>
            </w:r>
          </w:p>
        </w:tc>
      </w:tr>
      <w:tr w:rsidR="001346A4" w:rsidRPr="00BB5B56" w14:paraId="08BA6F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272C73" w14:textId="77777777" w:rsidR="001346A4" w:rsidRPr="00BB5B56" w:rsidRDefault="001346A4" w:rsidP="006660FB">
            <w:pPr>
              <w:pStyle w:val="EARSmall"/>
              <w:rPr>
                <w:rFonts w:cs="Arial"/>
                <w:b/>
              </w:rPr>
            </w:pPr>
            <w:r w:rsidRPr="00BB5B56">
              <w:rPr>
                <w:rFonts w:cs="Arial"/>
                <w:b/>
              </w:rPr>
              <w:t>Název</w:t>
            </w:r>
          </w:p>
        </w:tc>
        <w:tc>
          <w:tcPr>
            <w:tcW w:w="6803" w:type="dxa"/>
          </w:tcPr>
          <w:p w14:paraId="06E134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Kategorie UoZ</w:t>
            </w:r>
          </w:p>
        </w:tc>
      </w:tr>
      <w:tr w:rsidR="001346A4" w:rsidRPr="00BB5B56" w14:paraId="1ED11F8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452430" w14:textId="77777777" w:rsidR="001346A4" w:rsidRPr="00BB5B56" w:rsidRDefault="001346A4" w:rsidP="006660FB">
            <w:pPr>
              <w:pStyle w:val="EARSmall"/>
              <w:rPr>
                <w:rFonts w:cs="Arial"/>
                <w:b/>
              </w:rPr>
            </w:pPr>
            <w:r w:rsidRPr="00BB5B56">
              <w:rPr>
                <w:rFonts w:cs="Arial"/>
                <w:b/>
              </w:rPr>
              <w:t>Popis</w:t>
            </w:r>
          </w:p>
        </w:tc>
        <w:tc>
          <w:tcPr>
            <w:tcW w:w="6803" w:type="dxa"/>
          </w:tcPr>
          <w:p w14:paraId="3E8A4D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evidovat "Kategorii uchazeče" dle definovaného číselníku. </w:t>
            </w:r>
          </w:p>
          <w:p w14:paraId="5AC3A922" w14:textId="27F8E49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následujících kategorii bude systém podporovat jejich automatické stanovení dle souvisejících evidovaných údajů. T</w:t>
            </w:r>
            <w:r w:rsidR="00121FF5">
              <w:rPr>
                <w:rFonts w:cs="Arial"/>
              </w:rPr>
              <w:t>yto kategorie nelze ručně měnit:</w:t>
            </w:r>
          </w:p>
          <w:p w14:paraId="1F3C5F5C" w14:textId="20CBF49A"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Fyzické osoby do 20 let - dle data narození,</w:t>
            </w:r>
          </w:p>
          <w:p w14:paraId="6A231660" w14:textId="4B7376CF"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Starší 50 let - dle data narození,</w:t>
            </w:r>
          </w:p>
          <w:p w14:paraId="5F1E456D" w14:textId="27A1CC40"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Absolventi VŠ do 30 let - dle data narození a údajů o vzdělání a příslušného oboru dle číselníku MŠMT,</w:t>
            </w:r>
          </w:p>
          <w:p w14:paraId="275A5DA9" w14:textId="0525800E"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Absolventi bez KKOV - dle údajů o vzdělání, pokud nebude nalezen obor dle číselníku MŠMT,</w:t>
            </w:r>
          </w:p>
          <w:p w14:paraId="50C7E7EC" w14:textId="0AAE5389"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Absolventi pro statistiku - dle údajů o vzdělání (bez ohledu na věk),</w:t>
            </w:r>
          </w:p>
          <w:p w14:paraId="2019262C" w14:textId="5CC755F5"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Péče o dítě do 15 let -  dle údajů o dětech a jejich datech narození, </w:t>
            </w:r>
          </w:p>
          <w:p w14:paraId="7FDA2CDD" w14:textId="663971C4"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Evidence delší než 5 měsíců - dle délky evidence,</w:t>
            </w:r>
          </w:p>
          <w:p w14:paraId="6FF8140B" w14:textId="44CE5D45"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OZP - dle údajů o zdravotním stavu.</w:t>
            </w:r>
          </w:p>
          <w:p w14:paraId="1B25CA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Následující kategorie budou vybrány ručně uživatelem:</w:t>
            </w:r>
          </w:p>
          <w:p w14:paraId="13CDEF5F" w14:textId="1E11E630"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Ženy - těhotné, kojící, matky 9 měsíců po porodu,</w:t>
            </w:r>
          </w:p>
          <w:p w14:paraId="5E64C05D" w14:textId="2FB87F34"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Zvláštní pomoc,</w:t>
            </w:r>
          </w:p>
          <w:p w14:paraId="5A349A1B" w14:textId="53F4B778"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Azylanti,</w:t>
            </w:r>
          </w:p>
          <w:p w14:paraId="2F08F459" w14:textId="6E2F5EAB"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Náš dlouhodobý rezident,</w:t>
            </w:r>
          </w:p>
          <w:p w14:paraId="0592BB73" w14:textId="2A4FAB6D"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Cizí dlouhodobý rezident,  </w:t>
            </w:r>
          </w:p>
          <w:p w14:paraId="692DD855" w14:textId="4D703E40" w:rsidR="001346A4" w:rsidRPr="00BB5B56" w:rsidRDefault="001346A4" w:rsidP="00121FF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Ostatní zvýšená péče.</w:t>
            </w:r>
          </w:p>
        </w:tc>
      </w:tr>
    </w:tbl>
    <w:p w14:paraId="57B25D8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A9CD9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BB9A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30729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ZAM0239</w:t>
            </w:r>
          </w:p>
        </w:tc>
      </w:tr>
      <w:tr w:rsidR="001346A4" w:rsidRPr="00BB5B56" w14:paraId="665879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404063" w14:textId="77777777" w:rsidR="001346A4" w:rsidRPr="00BB5B56" w:rsidRDefault="001346A4" w:rsidP="006660FB">
            <w:pPr>
              <w:pStyle w:val="EARSmall"/>
              <w:rPr>
                <w:rFonts w:cs="Arial"/>
                <w:b/>
              </w:rPr>
            </w:pPr>
            <w:r w:rsidRPr="00BB5B56">
              <w:rPr>
                <w:rFonts w:cs="Arial"/>
                <w:b/>
              </w:rPr>
              <w:t>Název</w:t>
            </w:r>
          </w:p>
        </w:tc>
        <w:tc>
          <w:tcPr>
            <w:tcW w:w="6803" w:type="dxa"/>
          </w:tcPr>
          <w:p w14:paraId="01F31A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Absolvent</w:t>
            </w:r>
          </w:p>
        </w:tc>
      </w:tr>
      <w:tr w:rsidR="001346A4" w:rsidRPr="00BB5B56" w14:paraId="0A47A6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3438BA" w14:textId="77777777" w:rsidR="001346A4" w:rsidRPr="00BB5B56" w:rsidRDefault="001346A4" w:rsidP="006660FB">
            <w:pPr>
              <w:pStyle w:val="EARSmall"/>
              <w:rPr>
                <w:rFonts w:cs="Arial"/>
                <w:b/>
              </w:rPr>
            </w:pPr>
            <w:r w:rsidRPr="00BB5B56">
              <w:rPr>
                <w:rFonts w:cs="Arial"/>
                <w:b/>
              </w:rPr>
              <w:t>Popis</w:t>
            </w:r>
          </w:p>
        </w:tc>
        <w:tc>
          <w:tcPr>
            <w:tcW w:w="6803" w:type="dxa"/>
          </w:tcPr>
          <w:p w14:paraId="4D712F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stanovení kategorie UoZ typu Absolvent Systém zkontroluje, zda uplynula doba kratší než dva roky od zadaného data ukončení studia a následně provede kontrolu vazby zadané školy a obor studia s použitím společného číselníku škol. V případě, že obor a škola nejsou provázány, zvolí kategorii absolvent bez KKOV. V případě, že vazba je v pořádku, jedná se o absolventa klasického.</w:t>
            </w:r>
          </w:p>
        </w:tc>
      </w:tr>
    </w:tbl>
    <w:p w14:paraId="79C4D6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091CB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67F0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193CC1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ZAM0240</w:t>
            </w:r>
          </w:p>
        </w:tc>
      </w:tr>
      <w:tr w:rsidR="001346A4" w:rsidRPr="00BB5B56" w14:paraId="25C9D8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A07A10" w14:textId="77777777" w:rsidR="001346A4" w:rsidRPr="00BB5B56" w:rsidRDefault="001346A4" w:rsidP="006660FB">
            <w:pPr>
              <w:pStyle w:val="EARSmall"/>
              <w:rPr>
                <w:rFonts w:cs="Arial"/>
                <w:b/>
              </w:rPr>
            </w:pPr>
            <w:r w:rsidRPr="00BB5B56">
              <w:rPr>
                <w:rFonts w:cs="Arial"/>
                <w:b/>
              </w:rPr>
              <w:t>Název</w:t>
            </w:r>
          </w:p>
        </w:tc>
        <w:tc>
          <w:tcPr>
            <w:tcW w:w="6803" w:type="dxa"/>
          </w:tcPr>
          <w:p w14:paraId="6D77BE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škol</w:t>
            </w:r>
          </w:p>
        </w:tc>
      </w:tr>
      <w:tr w:rsidR="001346A4" w:rsidRPr="00BB5B56" w14:paraId="27A003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8510C1" w14:textId="77777777" w:rsidR="001346A4" w:rsidRPr="00BB5B56" w:rsidRDefault="001346A4" w:rsidP="006660FB">
            <w:pPr>
              <w:pStyle w:val="EARSmall"/>
              <w:rPr>
                <w:rFonts w:cs="Arial"/>
                <w:b/>
              </w:rPr>
            </w:pPr>
            <w:r w:rsidRPr="00BB5B56">
              <w:rPr>
                <w:rFonts w:cs="Arial"/>
                <w:b/>
              </w:rPr>
              <w:t>Popis</w:t>
            </w:r>
          </w:p>
        </w:tc>
        <w:tc>
          <w:tcPr>
            <w:tcW w:w="6803" w:type="dxa"/>
          </w:tcPr>
          <w:p w14:paraId="4AE0A82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zadání údaje o vzdělání bude systém používat společný číselník škol MŠMT pro přiřazení školy.</w:t>
            </w:r>
          </w:p>
        </w:tc>
      </w:tr>
    </w:tbl>
    <w:p w14:paraId="40C1F0E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4F7A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42EA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30559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ZAM0241</w:t>
            </w:r>
          </w:p>
        </w:tc>
      </w:tr>
      <w:tr w:rsidR="001346A4" w:rsidRPr="00BB5B56" w14:paraId="5A2180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14125A" w14:textId="77777777" w:rsidR="001346A4" w:rsidRPr="00BB5B56" w:rsidRDefault="001346A4" w:rsidP="006660FB">
            <w:pPr>
              <w:pStyle w:val="EARSmall"/>
              <w:rPr>
                <w:rFonts w:cs="Arial"/>
                <w:b/>
              </w:rPr>
            </w:pPr>
            <w:r w:rsidRPr="00BB5B56">
              <w:rPr>
                <w:rFonts w:cs="Arial"/>
                <w:b/>
              </w:rPr>
              <w:t>Název</w:t>
            </w:r>
          </w:p>
        </w:tc>
        <w:tc>
          <w:tcPr>
            <w:tcW w:w="6803" w:type="dxa"/>
          </w:tcPr>
          <w:p w14:paraId="7710C9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Dovednosti</w:t>
            </w:r>
          </w:p>
        </w:tc>
      </w:tr>
      <w:tr w:rsidR="001346A4" w:rsidRPr="00BB5B56" w14:paraId="703BED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467C6D" w14:textId="77777777" w:rsidR="001346A4" w:rsidRPr="00BB5B56" w:rsidRDefault="001346A4" w:rsidP="006660FB">
            <w:pPr>
              <w:pStyle w:val="EARSmall"/>
              <w:rPr>
                <w:rFonts w:cs="Arial"/>
                <w:b/>
              </w:rPr>
            </w:pPr>
            <w:r w:rsidRPr="00BB5B56">
              <w:rPr>
                <w:rFonts w:cs="Arial"/>
                <w:b/>
              </w:rPr>
              <w:t>Popis</w:t>
            </w:r>
          </w:p>
        </w:tc>
        <w:tc>
          <w:tcPr>
            <w:tcW w:w="6803" w:type="dxa"/>
          </w:tcPr>
          <w:p w14:paraId="752039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zadání údajů o dovednosti UoZ, ZoZ a OZP bude systém používat Číselník dovedností. Bude možné zadat současně více položek z tohoto číselníku.</w:t>
            </w:r>
          </w:p>
        </w:tc>
      </w:tr>
    </w:tbl>
    <w:p w14:paraId="460E154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29DBA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530E7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5E1A7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ZAM0242</w:t>
            </w:r>
          </w:p>
        </w:tc>
      </w:tr>
      <w:tr w:rsidR="001346A4" w:rsidRPr="00BB5B56" w14:paraId="41EB1E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DDB90B" w14:textId="77777777" w:rsidR="001346A4" w:rsidRPr="00BB5B56" w:rsidRDefault="001346A4" w:rsidP="006660FB">
            <w:pPr>
              <w:pStyle w:val="EARSmall"/>
              <w:rPr>
                <w:rFonts w:cs="Arial"/>
                <w:b/>
              </w:rPr>
            </w:pPr>
            <w:r w:rsidRPr="00BB5B56">
              <w:rPr>
                <w:rFonts w:cs="Arial"/>
                <w:b/>
              </w:rPr>
              <w:t>Název</w:t>
            </w:r>
          </w:p>
        </w:tc>
        <w:tc>
          <w:tcPr>
            <w:tcW w:w="6803" w:type="dxa"/>
          </w:tcPr>
          <w:p w14:paraId="4810A7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Nedosažitelnosti UoZ</w:t>
            </w:r>
          </w:p>
        </w:tc>
      </w:tr>
      <w:tr w:rsidR="001346A4" w:rsidRPr="00BB5B56" w14:paraId="0E20EE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0F3ECB" w14:textId="77777777" w:rsidR="001346A4" w:rsidRPr="00BB5B56" w:rsidRDefault="001346A4" w:rsidP="006660FB">
            <w:pPr>
              <w:pStyle w:val="EARSmall"/>
              <w:rPr>
                <w:rFonts w:cs="Arial"/>
                <w:b/>
              </w:rPr>
            </w:pPr>
            <w:r w:rsidRPr="00BB5B56">
              <w:rPr>
                <w:rFonts w:cs="Arial"/>
                <w:b/>
              </w:rPr>
              <w:t>Popis</w:t>
            </w:r>
          </w:p>
        </w:tc>
        <w:tc>
          <w:tcPr>
            <w:tcW w:w="6803" w:type="dxa"/>
          </w:tcPr>
          <w:p w14:paraId="07E8EE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UoZ, kteří nejsou schopni v určitém období poskytovat součinnost ÚP nastavit označení Nedosažitelnosti dle číselníku nedosažitelnosti UoZ.</w:t>
            </w:r>
          </w:p>
        </w:tc>
      </w:tr>
    </w:tbl>
    <w:p w14:paraId="2066B5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BD5E8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5CC8D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90BD5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ZAM0243</w:t>
            </w:r>
          </w:p>
        </w:tc>
      </w:tr>
      <w:tr w:rsidR="001346A4" w:rsidRPr="00BB5B56" w14:paraId="2D6982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E0D874" w14:textId="77777777" w:rsidR="001346A4" w:rsidRPr="00BB5B56" w:rsidRDefault="001346A4" w:rsidP="006660FB">
            <w:pPr>
              <w:pStyle w:val="EARSmall"/>
              <w:rPr>
                <w:rFonts w:cs="Arial"/>
                <w:b/>
              </w:rPr>
            </w:pPr>
            <w:r w:rsidRPr="00BB5B56">
              <w:rPr>
                <w:rFonts w:cs="Arial"/>
                <w:b/>
              </w:rPr>
              <w:t>Název</w:t>
            </w:r>
          </w:p>
        </w:tc>
        <w:tc>
          <w:tcPr>
            <w:tcW w:w="6803" w:type="dxa"/>
          </w:tcPr>
          <w:p w14:paraId="37DCD1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zaměstnání (CZ ISCO)</w:t>
            </w:r>
          </w:p>
        </w:tc>
      </w:tr>
      <w:tr w:rsidR="001346A4" w:rsidRPr="00BB5B56" w14:paraId="5ADC10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BBCC6F" w14:textId="77777777" w:rsidR="001346A4" w:rsidRPr="00BB5B56" w:rsidRDefault="001346A4" w:rsidP="006660FB">
            <w:pPr>
              <w:pStyle w:val="EARSmall"/>
              <w:rPr>
                <w:rFonts w:cs="Arial"/>
                <w:b/>
              </w:rPr>
            </w:pPr>
            <w:r w:rsidRPr="00BB5B56">
              <w:rPr>
                <w:rFonts w:cs="Arial"/>
                <w:b/>
              </w:rPr>
              <w:t>Popis</w:t>
            </w:r>
          </w:p>
        </w:tc>
        <w:tc>
          <w:tcPr>
            <w:tcW w:w="6803" w:type="dxa"/>
          </w:tcPr>
          <w:p w14:paraId="169E88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zadání údaje o zaměstnání bude systém používat společný číselník klasifikace zaměstnání CZ ISCO dle ČSU.</w:t>
            </w:r>
          </w:p>
        </w:tc>
      </w:tr>
    </w:tbl>
    <w:p w14:paraId="4770ED2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6400D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46493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743D6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ZAM0244</w:t>
            </w:r>
          </w:p>
        </w:tc>
      </w:tr>
      <w:tr w:rsidR="001346A4" w:rsidRPr="00BB5B56" w14:paraId="1DC11D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802385" w14:textId="77777777" w:rsidR="001346A4" w:rsidRPr="00BB5B56" w:rsidRDefault="001346A4" w:rsidP="006660FB">
            <w:pPr>
              <w:pStyle w:val="EARSmall"/>
              <w:rPr>
                <w:rFonts w:cs="Arial"/>
                <w:b/>
              </w:rPr>
            </w:pPr>
            <w:r w:rsidRPr="00BB5B56">
              <w:rPr>
                <w:rFonts w:cs="Arial"/>
                <w:b/>
              </w:rPr>
              <w:t>Název</w:t>
            </w:r>
          </w:p>
        </w:tc>
        <w:tc>
          <w:tcPr>
            <w:tcW w:w="6803" w:type="dxa"/>
          </w:tcPr>
          <w:p w14:paraId="00DF9E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ekonomických činností (CZ NACE)</w:t>
            </w:r>
          </w:p>
        </w:tc>
      </w:tr>
      <w:tr w:rsidR="001346A4" w:rsidRPr="00BB5B56" w14:paraId="2F28E5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A0C021" w14:textId="77777777" w:rsidR="001346A4" w:rsidRPr="00BB5B56" w:rsidRDefault="001346A4" w:rsidP="006660FB">
            <w:pPr>
              <w:pStyle w:val="EARSmall"/>
              <w:rPr>
                <w:rFonts w:cs="Arial"/>
                <w:b/>
              </w:rPr>
            </w:pPr>
            <w:r w:rsidRPr="00BB5B56">
              <w:rPr>
                <w:rFonts w:cs="Arial"/>
                <w:b/>
              </w:rPr>
              <w:t>Popis</w:t>
            </w:r>
          </w:p>
        </w:tc>
        <w:tc>
          <w:tcPr>
            <w:tcW w:w="6803" w:type="dxa"/>
          </w:tcPr>
          <w:p w14:paraId="75F766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zadání ekonomických činností bude systém používat společný číselník Klasifikace ekonomických činností (CZ NACE) dle ČSU.</w:t>
            </w:r>
          </w:p>
        </w:tc>
      </w:tr>
    </w:tbl>
    <w:p w14:paraId="4F087BA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A17D5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7C7A0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6145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ZAM0245</w:t>
            </w:r>
          </w:p>
        </w:tc>
      </w:tr>
      <w:tr w:rsidR="001346A4" w:rsidRPr="00BB5B56" w14:paraId="42C7463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51AEF2" w14:textId="77777777" w:rsidR="001346A4" w:rsidRPr="00BB5B56" w:rsidRDefault="001346A4" w:rsidP="006660FB">
            <w:pPr>
              <w:pStyle w:val="EARSmall"/>
              <w:rPr>
                <w:rFonts w:cs="Arial"/>
                <w:b/>
              </w:rPr>
            </w:pPr>
            <w:r w:rsidRPr="00BB5B56">
              <w:rPr>
                <w:rFonts w:cs="Arial"/>
                <w:b/>
              </w:rPr>
              <w:t>Název</w:t>
            </w:r>
          </w:p>
        </w:tc>
        <w:tc>
          <w:tcPr>
            <w:tcW w:w="6803" w:type="dxa"/>
          </w:tcPr>
          <w:p w14:paraId="19B152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evidenčních skupin</w:t>
            </w:r>
          </w:p>
        </w:tc>
      </w:tr>
      <w:tr w:rsidR="001346A4" w:rsidRPr="00BB5B56" w14:paraId="1A8315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DD3F9C" w14:textId="77777777" w:rsidR="001346A4" w:rsidRPr="00BB5B56" w:rsidRDefault="001346A4" w:rsidP="006660FB">
            <w:pPr>
              <w:pStyle w:val="EARSmall"/>
              <w:rPr>
                <w:rFonts w:cs="Arial"/>
                <w:b/>
              </w:rPr>
            </w:pPr>
            <w:r w:rsidRPr="00BB5B56">
              <w:rPr>
                <w:rFonts w:cs="Arial"/>
                <w:b/>
              </w:rPr>
              <w:t>Popis</w:t>
            </w:r>
          </w:p>
        </w:tc>
        <w:tc>
          <w:tcPr>
            <w:tcW w:w="6803" w:type="dxa"/>
          </w:tcPr>
          <w:p w14:paraId="4FDE34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zařadit UoZ do skupiny výběrem z číselníku skupin. Pravidla pro zařazení UoZ do skupin si definují jednotlivá kontaktní pracoviště KP ÚP.</w:t>
            </w:r>
          </w:p>
        </w:tc>
      </w:tr>
    </w:tbl>
    <w:p w14:paraId="31D43A9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F7406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D82E4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747D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ZAM0246</w:t>
            </w:r>
          </w:p>
        </w:tc>
      </w:tr>
      <w:tr w:rsidR="001346A4" w:rsidRPr="00BB5B56" w14:paraId="39D39F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6E4B98" w14:textId="77777777" w:rsidR="001346A4" w:rsidRPr="00BB5B56" w:rsidRDefault="001346A4" w:rsidP="006660FB">
            <w:pPr>
              <w:pStyle w:val="EARSmall"/>
              <w:rPr>
                <w:rFonts w:cs="Arial"/>
                <w:b/>
              </w:rPr>
            </w:pPr>
            <w:r w:rsidRPr="00BB5B56">
              <w:rPr>
                <w:rFonts w:cs="Arial"/>
                <w:b/>
              </w:rPr>
              <w:t>Název</w:t>
            </w:r>
          </w:p>
        </w:tc>
        <w:tc>
          <w:tcPr>
            <w:tcW w:w="6803" w:type="dxa"/>
          </w:tcPr>
          <w:p w14:paraId="3656C5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důvodu ukončení pracovněprávního vztahu</w:t>
            </w:r>
          </w:p>
        </w:tc>
      </w:tr>
      <w:tr w:rsidR="001346A4" w:rsidRPr="00BB5B56" w14:paraId="109867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A1A304" w14:textId="77777777" w:rsidR="001346A4" w:rsidRPr="00BB5B56" w:rsidRDefault="001346A4" w:rsidP="006660FB">
            <w:pPr>
              <w:pStyle w:val="EARSmall"/>
              <w:rPr>
                <w:rFonts w:cs="Arial"/>
                <w:b/>
              </w:rPr>
            </w:pPr>
            <w:r w:rsidRPr="00BB5B56">
              <w:rPr>
                <w:rFonts w:cs="Arial"/>
                <w:b/>
              </w:rPr>
              <w:t>Popis</w:t>
            </w:r>
          </w:p>
        </w:tc>
        <w:tc>
          <w:tcPr>
            <w:tcW w:w="6803" w:type="dxa"/>
          </w:tcPr>
          <w:p w14:paraId="01F78A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důvodu ukončení pracovněprávního vztahu používat společný číselník důvodů ukončení pracovněprávního vztahu.</w:t>
            </w:r>
          </w:p>
        </w:tc>
      </w:tr>
    </w:tbl>
    <w:p w14:paraId="41B850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BF2B1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F7F9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21C7B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ZAM0247</w:t>
            </w:r>
          </w:p>
        </w:tc>
      </w:tr>
      <w:tr w:rsidR="001346A4" w:rsidRPr="00BB5B56" w14:paraId="6197BC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E4471A" w14:textId="77777777" w:rsidR="001346A4" w:rsidRPr="00BB5B56" w:rsidRDefault="001346A4" w:rsidP="006660FB">
            <w:pPr>
              <w:pStyle w:val="EARSmall"/>
              <w:rPr>
                <w:rFonts w:cs="Arial"/>
                <w:b/>
              </w:rPr>
            </w:pPr>
            <w:r w:rsidRPr="00BB5B56">
              <w:rPr>
                <w:rFonts w:cs="Arial"/>
                <w:b/>
              </w:rPr>
              <w:t>Název</w:t>
            </w:r>
          </w:p>
        </w:tc>
        <w:tc>
          <w:tcPr>
            <w:tcW w:w="6803" w:type="dxa"/>
          </w:tcPr>
          <w:p w14:paraId="3188A1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údaje pracovněprávním vztahu</w:t>
            </w:r>
          </w:p>
        </w:tc>
      </w:tr>
      <w:tr w:rsidR="001346A4" w:rsidRPr="00BB5B56" w14:paraId="251053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35C3F4" w14:textId="77777777" w:rsidR="001346A4" w:rsidRPr="00BB5B56" w:rsidRDefault="001346A4" w:rsidP="006660FB">
            <w:pPr>
              <w:pStyle w:val="EARSmall"/>
              <w:rPr>
                <w:rFonts w:cs="Arial"/>
                <w:b/>
              </w:rPr>
            </w:pPr>
            <w:r w:rsidRPr="00BB5B56">
              <w:rPr>
                <w:rFonts w:cs="Arial"/>
                <w:b/>
              </w:rPr>
              <w:t>Popis</w:t>
            </w:r>
          </w:p>
        </w:tc>
        <w:tc>
          <w:tcPr>
            <w:tcW w:w="6803" w:type="dxa"/>
          </w:tcPr>
          <w:p w14:paraId="4AAB34AB" w14:textId="09A78AB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pracovněprávním vztahu používat společný číselník pracovněprávních vztahů.</w:t>
            </w:r>
          </w:p>
        </w:tc>
      </w:tr>
    </w:tbl>
    <w:p w14:paraId="7E5F0A2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4C16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150855"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ED651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ZAM0248</w:t>
            </w:r>
          </w:p>
        </w:tc>
      </w:tr>
      <w:tr w:rsidR="001346A4" w:rsidRPr="00BB5B56" w14:paraId="4C5512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116CBC" w14:textId="77777777" w:rsidR="001346A4" w:rsidRPr="00BB5B56" w:rsidRDefault="001346A4" w:rsidP="006660FB">
            <w:pPr>
              <w:pStyle w:val="EARSmall"/>
              <w:rPr>
                <w:rFonts w:cs="Arial"/>
                <w:b/>
              </w:rPr>
            </w:pPr>
            <w:r w:rsidRPr="00BB5B56">
              <w:rPr>
                <w:rFonts w:cs="Arial"/>
                <w:b/>
              </w:rPr>
              <w:t>Název</w:t>
            </w:r>
          </w:p>
        </w:tc>
        <w:tc>
          <w:tcPr>
            <w:tcW w:w="6803" w:type="dxa"/>
          </w:tcPr>
          <w:p w14:paraId="23854F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zaměstnavatele</w:t>
            </w:r>
          </w:p>
        </w:tc>
      </w:tr>
      <w:tr w:rsidR="001346A4" w:rsidRPr="00BB5B56" w14:paraId="189556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BC0358" w14:textId="77777777" w:rsidR="001346A4" w:rsidRPr="00BB5B56" w:rsidRDefault="001346A4" w:rsidP="006660FB">
            <w:pPr>
              <w:pStyle w:val="EARSmall"/>
              <w:rPr>
                <w:rFonts w:cs="Arial"/>
                <w:b/>
              </w:rPr>
            </w:pPr>
            <w:r w:rsidRPr="00BB5B56">
              <w:rPr>
                <w:rFonts w:cs="Arial"/>
                <w:b/>
              </w:rPr>
              <w:t>Popis</w:t>
            </w:r>
          </w:p>
        </w:tc>
        <w:tc>
          <w:tcPr>
            <w:tcW w:w="6803" w:type="dxa"/>
          </w:tcPr>
          <w:p w14:paraId="25D9336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zadání údajů Zaměstnavatele výběrem dle IČO, názvu firmy, případně části názvu firmy, tj. systém bude podporovat podobnostní vyhledávání. Systém bude využívat služby společné Evidence subjektů, která zajišťuje ztotožnění údajů s ROS.</w:t>
            </w:r>
          </w:p>
        </w:tc>
      </w:tr>
    </w:tbl>
    <w:p w14:paraId="3432972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DB00C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DDB3D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48546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ZAM0249</w:t>
            </w:r>
          </w:p>
        </w:tc>
      </w:tr>
      <w:tr w:rsidR="001346A4" w:rsidRPr="00BB5B56" w14:paraId="4D4C596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BAD5AC" w14:textId="77777777" w:rsidR="001346A4" w:rsidRPr="00BB5B56" w:rsidRDefault="001346A4" w:rsidP="006660FB">
            <w:pPr>
              <w:pStyle w:val="EARSmall"/>
              <w:rPr>
                <w:rFonts w:cs="Arial"/>
                <w:b/>
              </w:rPr>
            </w:pPr>
            <w:r w:rsidRPr="00BB5B56">
              <w:rPr>
                <w:rFonts w:cs="Arial"/>
                <w:b/>
              </w:rPr>
              <w:t>Název</w:t>
            </w:r>
          </w:p>
        </w:tc>
        <w:tc>
          <w:tcPr>
            <w:tcW w:w="6803" w:type="dxa"/>
          </w:tcPr>
          <w:p w14:paraId="36A404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ukončení zaměstnání</w:t>
            </w:r>
          </w:p>
        </w:tc>
      </w:tr>
      <w:tr w:rsidR="001346A4" w:rsidRPr="00BB5B56" w14:paraId="6B051D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0E3D74" w14:textId="77777777" w:rsidR="001346A4" w:rsidRPr="00BB5B56" w:rsidRDefault="001346A4" w:rsidP="006660FB">
            <w:pPr>
              <w:pStyle w:val="EARSmall"/>
              <w:rPr>
                <w:rFonts w:cs="Arial"/>
                <w:b/>
              </w:rPr>
            </w:pPr>
            <w:r w:rsidRPr="00BB5B56">
              <w:rPr>
                <w:rFonts w:cs="Arial"/>
                <w:b/>
              </w:rPr>
              <w:t>Popis</w:t>
            </w:r>
          </w:p>
        </w:tc>
        <w:tc>
          <w:tcPr>
            <w:tcW w:w="6803" w:type="dxa"/>
          </w:tcPr>
          <w:p w14:paraId="0E5842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 předchozí evidence automaticky zkontroluje, zda UoZ byla ukončena evidence z důvodu nástupu do zaměstnání zprostředkovaného ÚP. Pokud nedošlo k uplynutí 6 měsíců ode dne sjednaného jako den nástupu do zaměstnání zprostředkovaného ÚP a zaměstnání skončilo z důvodů uvedených v § 25 odst. 8 ZoZam, Systém umožní vydání rozhodnutí o nezařazení do evidence UoZ.</w:t>
            </w:r>
          </w:p>
        </w:tc>
      </w:tr>
      <w:tr w:rsidR="001346A4" w:rsidRPr="00BB5B56" w14:paraId="36DF44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5B1CE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8711F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25 odst. 8 ZoZam</w:t>
            </w:r>
          </w:p>
        </w:tc>
      </w:tr>
    </w:tbl>
    <w:p w14:paraId="2E66552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42D4A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DCCE2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FDE392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ZAM0250</w:t>
            </w:r>
          </w:p>
        </w:tc>
      </w:tr>
      <w:tr w:rsidR="001346A4" w:rsidRPr="00BB5B56" w14:paraId="68FAC6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E5A620" w14:textId="77777777" w:rsidR="001346A4" w:rsidRPr="00BB5B56" w:rsidRDefault="001346A4" w:rsidP="006660FB">
            <w:pPr>
              <w:pStyle w:val="EARSmall"/>
              <w:rPr>
                <w:rFonts w:cs="Arial"/>
                <w:b/>
              </w:rPr>
            </w:pPr>
            <w:r w:rsidRPr="00BB5B56">
              <w:rPr>
                <w:rFonts w:cs="Arial"/>
                <w:b/>
              </w:rPr>
              <w:t>Název</w:t>
            </w:r>
          </w:p>
        </w:tc>
        <w:tc>
          <w:tcPr>
            <w:tcW w:w="6803" w:type="dxa"/>
          </w:tcPr>
          <w:p w14:paraId="0E22D2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Nekolidující zaměstnání</w:t>
            </w:r>
          </w:p>
        </w:tc>
      </w:tr>
      <w:tr w:rsidR="001346A4" w:rsidRPr="00BB5B56" w14:paraId="3CA24F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9ACE16" w14:textId="77777777" w:rsidR="001346A4" w:rsidRPr="00BB5B56" w:rsidRDefault="001346A4" w:rsidP="006660FB">
            <w:pPr>
              <w:pStyle w:val="EARSmall"/>
              <w:rPr>
                <w:rFonts w:cs="Arial"/>
                <w:b/>
              </w:rPr>
            </w:pPr>
            <w:r w:rsidRPr="00BB5B56">
              <w:rPr>
                <w:rFonts w:cs="Arial"/>
                <w:b/>
              </w:rPr>
              <w:t>Popis</w:t>
            </w:r>
          </w:p>
        </w:tc>
        <w:tc>
          <w:tcPr>
            <w:tcW w:w="6803" w:type="dxa"/>
          </w:tcPr>
          <w:p w14:paraId="08E10C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měsíční výdělek UoZ od jednotlivých zaměstnavatelů.  Systém automaticky zkontroluje výši výdělku (odměny) v daném měsíci oproti limitu (polovina minimální mzdy). V případě výkonu více činností se výdělky (odměny) sčítají (§25 odst. 3 ZoZam). V případě překročení poloviny minimální mzdy Systém upozorní uživatele.</w:t>
            </w:r>
          </w:p>
        </w:tc>
      </w:tr>
      <w:tr w:rsidR="001346A4" w:rsidRPr="00BB5B56" w14:paraId="77F9FF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D767E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7BAE5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§25 odst. 3 ZoZam</w:t>
            </w:r>
          </w:p>
        </w:tc>
      </w:tr>
    </w:tbl>
    <w:p w14:paraId="4CDDDBF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3D6FD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4D1501"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2BCBF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ZAM0251</w:t>
            </w:r>
          </w:p>
        </w:tc>
      </w:tr>
      <w:tr w:rsidR="001346A4" w:rsidRPr="00BB5B56" w14:paraId="27A7D6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F97204" w14:textId="77777777" w:rsidR="001346A4" w:rsidRPr="00BB5B56" w:rsidRDefault="001346A4" w:rsidP="006660FB">
            <w:pPr>
              <w:pStyle w:val="EARSmall"/>
              <w:rPr>
                <w:rFonts w:cs="Arial"/>
                <w:b/>
              </w:rPr>
            </w:pPr>
            <w:r w:rsidRPr="00BB5B56">
              <w:rPr>
                <w:rFonts w:cs="Arial"/>
                <w:b/>
              </w:rPr>
              <w:t>Název</w:t>
            </w:r>
          </w:p>
        </w:tc>
        <w:tc>
          <w:tcPr>
            <w:tcW w:w="6803" w:type="dxa"/>
          </w:tcPr>
          <w:p w14:paraId="1097B9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Použití číselníku NSK</w:t>
            </w:r>
          </w:p>
        </w:tc>
      </w:tr>
      <w:tr w:rsidR="001346A4" w:rsidRPr="00BB5B56" w14:paraId="2263A6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D34C75" w14:textId="77777777" w:rsidR="001346A4" w:rsidRPr="00BB5B56" w:rsidRDefault="001346A4" w:rsidP="006660FB">
            <w:pPr>
              <w:pStyle w:val="EARSmall"/>
              <w:rPr>
                <w:rFonts w:cs="Arial"/>
                <w:b/>
              </w:rPr>
            </w:pPr>
            <w:r w:rsidRPr="00BB5B56">
              <w:rPr>
                <w:rFonts w:cs="Arial"/>
                <w:b/>
              </w:rPr>
              <w:t>Popis</w:t>
            </w:r>
          </w:p>
        </w:tc>
        <w:tc>
          <w:tcPr>
            <w:tcW w:w="6803" w:type="dxa"/>
          </w:tcPr>
          <w:p w14:paraId="01292456" w14:textId="7B8086DB"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používat společný číselník NSK -  Národní soustava kvalifikace.</w:t>
            </w:r>
          </w:p>
        </w:tc>
      </w:tr>
    </w:tbl>
    <w:p w14:paraId="63ECAE4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EA2A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E6A968"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FDC13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ZAM0252</w:t>
            </w:r>
          </w:p>
        </w:tc>
      </w:tr>
      <w:tr w:rsidR="001346A4" w:rsidRPr="00BB5B56" w14:paraId="050762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7DBF1C" w14:textId="77777777" w:rsidR="001346A4" w:rsidRPr="00BB5B56" w:rsidRDefault="001346A4" w:rsidP="006660FB">
            <w:pPr>
              <w:pStyle w:val="EARSmall"/>
              <w:rPr>
                <w:rFonts w:cs="Arial"/>
                <w:b/>
              </w:rPr>
            </w:pPr>
            <w:r w:rsidRPr="00BB5B56">
              <w:rPr>
                <w:rFonts w:cs="Arial"/>
                <w:b/>
              </w:rPr>
              <w:t>Název</w:t>
            </w:r>
          </w:p>
        </w:tc>
        <w:tc>
          <w:tcPr>
            <w:tcW w:w="6803" w:type="dxa"/>
          </w:tcPr>
          <w:p w14:paraId="361956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Použití číselníku NSP</w:t>
            </w:r>
          </w:p>
        </w:tc>
      </w:tr>
      <w:tr w:rsidR="001346A4" w:rsidRPr="00BB5B56" w14:paraId="1169FF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672FA4" w14:textId="77777777" w:rsidR="001346A4" w:rsidRPr="00BB5B56" w:rsidRDefault="001346A4" w:rsidP="006660FB">
            <w:pPr>
              <w:pStyle w:val="EARSmall"/>
              <w:rPr>
                <w:rFonts w:cs="Arial"/>
                <w:b/>
              </w:rPr>
            </w:pPr>
            <w:r w:rsidRPr="00BB5B56">
              <w:rPr>
                <w:rFonts w:cs="Arial"/>
                <w:b/>
              </w:rPr>
              <w:t>Popis</w:t>
            </w:r>
          </w:p>
        </w:tc>
        <w:tc>
          <w:tcPr>
            <w:tcW w:w="6803" w:type="dxa"/>
          </w:tcPr>
          <w:p w14:paraId="1C9B6B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používat v návaznosti na poradenství Národní soustavu povolání.</w:t>
            </w:r>
          </w:p>
        </w:tc>
      </w:tr>
    </w:tbl>
    <w:p w14:paraId="2A72E6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E832A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125C1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64464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ZAM0253</w:t>
            </w:r>
          </w:p>
        </w:tc>
      </w:tr>
      <w:tr w:rsidR="001346A4" w:rsidRPr="00BB5B56" w14:paraId="0FE1B4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EB56FB" w14:textId="77777777" w:rsidR="001346A4" w:rsidRPr="00BB5B56" w:rsidRDefault="001346A4" w:rsidP="006660FB">
            <w:pPr>
              <w:pStyle w:val="EARSmall"/>
              <w:rPr>
                <w:rFonts w:cs="Arial"/>
                <w:b/>
              </w:rPr>
            </w:pPr>
            <w:r w:rsidRPr="00BB5B56">
              <w:rPr>
                <w:rFonts w:cs="Arial"/>
                <w:b/>
              </w:rPr>
              <w:t>Název</w:t>
            </w:r>
          </w:p>
        </w:tc>
        <w:tc>
          <w:tcPr>
            <w:tcW w:w="6803" w:type="dxa"/>
          </w:tcPr>
          <w:p w14:paraId="4274A4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zdravotního stavu UoZ</w:t>
            </w:r>
          </w:p>
        </w:tc>
      </w:tr>
      <w:tr w:rsidR="001346A4" w:rsidRPr="00BB5B56" w14:paraId="6BDAF3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E65A4F" w14:textId="77777777" w:rsidR="001346A4" w:rsidRPr="00BB5B56" w:rsidRDefault="001346A4" w:rsidP="006660FB">
            <w:pPr>
              <w:pStyle w:val="EARSmall"/>
              <w:rPr>
                <w:rFonts w:cs="Arial"/>
                <w:b/>
              </w:rPr>
            </w:pPr>
            <w:r w:rsidRPr="00BB5B56">
              <w:rPr>
                <w:rFonts w:cs="Arial"/>
                <w:b/>
              </w:rPr>
              <w:t>Popis</w:t>
            </w:r>
          </w:p>
        </w:tc>
        <w:tc>
          <w:tcPr>
            <w:tcW w:w="6803" w:type="dxa"/>
          </w:tcPr>
          <w:p w14:paraId="002378B9" w14:textId="0CC2889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žádost o „Posouzení zdravotního stavu UoZ“ a uložit tuto informaci do evidence UoZ. V rámci vytváření této žádosti Systém umožní výběr odvodního lékaře UoZ nebo smluvního lékaře ÚP ze společného číselníku lékařů. Systém automaticky přidělí žádosti jedinečné identifikační číslo, které bude použito v rámci  fakturace úhrady posudku lékaři.</w:t>
            </w:r>
          </w:p>
        </w:tc>
      </w:tr>
    </w:tbl>
    <w:p w14:paraId="49BD3CD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9AB7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D4C2C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4113A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ZAM0254</w:t>
            </w:r>
          </w:p>
        </w:tc>
      </w:tr>
      <w:tr w:rsidR="001346A4" w:rsidRPr="00BB5B56" w14:paraId="17EC52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906C93" w14:textId="77777777" w:rsidR="001346A4" w:rsidRPr="00BB5B56" w:rsidRDefault="001346A4" w:rsidP="006660FB">
            <w:pPr>
              <w:pStyle w:val="EARSmall"/>
              <w:rPr>
                <w:rFonts w:cs="Arial"/>
                <w:b/>
              </w:rPr>
            </w:pPr>
            <w:r w:rsidRPr="00BB5B56">
              <w:rPr>
                <w:rFonts w:cs="Arial"/>
                <w:b/>
              </w:rPr>
              <w:t>Název</w:t>
            </w:r>
          </w:p>
        </w:tc>
        <w:tc>
          <w:tcPr>
            <w:tcW w:w="6803" w:type="dxa"/>
          </w:tcPr>
          <w:p w14:paraId="70A228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posouzení zdravotního stavu UoZ</w:t>
            </w:r>
          </w:p>
        </w:tc>
      </w:tr>
      <w:tr w:rsidR="001346A4" w:rsidRPr="00BB5B56" w14:paraId="2CECF4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1EAC97" w14:textId="77777777" w:rsidR="001346A4" w:rsidRPr="00BB5B56" w:rsidRDefault="001346A4" w:rsidP="006660FB">
            <w:pPr>
              <w:pStyle w:val="EARSmall"/>
              <w:rPr>
                <w:rFonts w:cs="Arial"/>
                <w:b/>
              </w:rPr>
            </w:pPr>
            <w:r w:rsidRPr="00BB5B56">
              <w:rPr>
                <w:rFonts w:cs="Arial"/>
                <w:b/>
              </w:rPr>
              <w:t>Popis</w:t>
            </w:r>
          </w:p>
        </w:tc>
        <w:tc>
          <w:tcPr>
            <w:tcW w:w="6803" w:type="dxa"/>
          </w:tcPr>
          <w:p w14:paraId="13CFFB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posouzení zdravotního stavu UoZ a umožní ukládat případné lékařské posudky.</w:t>
            </w:r>
          </w:p>
        </w:tc>
      </w:tr>
      <w:tr w:rsidR="001346A4" w:rsidRPr="00BB5B56" w14:paraId="7A3354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60B7B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E75D9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1E3486E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00118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2809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AFEC6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ZAM0255</w:t>
            </w:r>
          </w:p>
        </w:tc>
      </w:tr>
      <w:tr w:rsidR="001346A4" w:rsidRPr="00BB5B56" w14:paraId="516501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AD1BD1" w14:textId="77777777" w:rsidR="001346A4" w:rsidRPr="00BB5B56" w:rsidRDefault="001346A4" w:rsidP="006660FB">
            <w:pPr>
              <w:pStyle w:val="EARSmall"/>
              <w:rPr>
                <w:rFonts w:cs="Arial"/>
                <w:b/>
              </w:rPr>
            </w:pPr>
            <w:r w:rsidRPr="00BB5B56">
              <w:rPr>
                <w:rFonts w:cs="Arial"/>
                <w:b/>
              </w:rPr>
              <w:t>Název</w:t>
            </w:r>
          </w:p>
        </w:tc>
        <w:tc>
          <w:tcPr>
            <w:tcW w:w="6803" w:type="dxa"/>
          </w:tcPr>
          <w:p w14:paraId="48110E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splnění podmínek zařazení do evidence UoZ</w:t>
            </w:r>
          </w:p>
        </w:tc>
      </w:tr>
      <w:tr w:rsidR="001346A4" w:rsidRPr="00BB5B56" w14:paraId="3B6BC7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E4ADC0" w14:textId="77777777" w:rsidR="001346A4" w:rsidRPr="00BB5B56" w:rsidRDefault="001346A4" w:rsidP="006660FB">
            <w:pPr>
              <w:pStyle w:val="EARSmall"/>
              <w:rPr>
                <w:rFonts w:cs="Arial"/>
                <w:b/>
              </w:rPr>
            </w:pPr>
            <w:r w:rsidRPr="00BB5B56">
              <w:rPr>
                <w:rFonts w:cs="Arial"/>
                <w:b/>
              </w:rPr>
              <w:t>Popis</w:t>
            </w:r>
          </w:p>
        </w:tc>
        <w:tc>
          <w:tcPr>
            <w:tcW w:w="6803" w:type="dxa"/>
          </w:tcPr>
          <w:p w14:paraId="21EA7A8A" w14:textId="50AB2FD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podpoří vyhodnocení podmínek pro zařazení/nezařazení do evidence UoZ dle §25, §30 ZoZam</w:t>
            </w:r>
            <w:r w:rsidR="00E53FEF">
              <w:rPr>
                <w:rFonts w:cs="Arial"/>
              </w:rPr>
              <w:t>.</w:t>
            </w:r>
          </w:p>
        </w:tc>
      </w:tr>
      <w:tr w:rsidR="001346A4" w:rsidRPr="00BB5B56" w14:paraId="59FB629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C4779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C2CB3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§25, §30 ZoZam</w:t>
            </w:r>
          </w:p>
        </w:tc>
      </w:tr>
    </w:tbl>
    <w:p w14:paraId="1C01487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7AAA6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44E2E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C0A4B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ZAM0256</w:t>
            </w:r>
          </w:p>
        </w:tc>
      </w:tr>
      <w:tr w:rsidR="001346A4" w:rsidRPr="00BB5B56" w14:paraId="15A7D8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E85A01" w14:textId="77777777" w:rsidR="001346A4" w:rsidRPr="00BB5B56" w:rsidRDefault="001346A4" w:rsidP="006660FB">
            <w:pPr>
              <w:pStyle w:val="EARSmall"/>
              <w:rPr>
                <w:rFonts w:cs="Arial"/>
                <w:b/>
              </w:rPr>
            </w:pPr>
            <w:r w:rsidRPr="00BB5B56">
              <w:rPr>
                <w:rFonts w:cs="Arial"/>
                <w:b/>
              </w:rPr>
              <w:t>Název</w:t>
            </w:r>
          </w:p>
        </w:tc>
        <w:tc>
          <w:tcPr>
            <w:tcW w:w="6803" w:type="dxa"/>
          </w:tcPr>
          <w:p w14:paraId="12D1CC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Rozhodnutí o nezařazení do evidence</w:t>
            </w:r>
          </w:p>
        </w:tc>
      </w:tr>
      <w:tr w:rsidR="001346A4" w:rsidRPr="00BB5B56" w14:paraId="472387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448FF" w14:textId="77777777" w:rsidR="001346A4" w:rsidRPr="00BB5B56" w:rsidRDefault="001346A4" w:rsidP="006660FB">
            <w:pPr>
              <w:pStyle w:val="EARSmall"/>
              <w:rPr>
                <w:rFonts w:cs="Arial"/>
                <w:b/>
              </w:rPr>
            </w:pPr>
            <w:r w:rsidRPr="00BB5B56">
              <w:rPr>
                <w:rFonts w:cs="Arial"/>
                <w:b/>
              </w:rPr>
              <w:t>Popis</w:t>
            </w:r>
          </w:p>
        </w:tc>
        <w:tc>
          <w:tcPr>
            <w:tcW w:w="6803" w:type="dxa"/>
          </w:tcPr>
          <w:p w14:paraId="67E13E65" w14:textId="68D282F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uchazeč nesplňuje podmínky pro zařazení do evidence UoZ</w:t>
            </w:r>
            <w:r w:rsidR="00E53FEF">
              <w:rPr>
                <w:rFonts w:cs="Arial"/>
              </w:rPr>
              <w:t>,</w:t>
            </w:r>
            <w:r w:rsidRPr="00BB5B56">
              <w:rPr>
                <w:rFonts w:cs="Arial"/>
              </w:rPr>
              <w:t xml:space="preserve"> Systém umožní vytvořit dle šablony rozhodnutí o nezařazení do evidence UoZ. Při vytváření rozhodnutí bude možné zvolit variantu dle příslušných ustanovení ZoZam, na základě kterých je v daném správním řízení o žádosti o zařazení do evidence rozhodováno.</w:t>
            </w:r>
          </w:p>
        </w:tc>
      </w:tr>
    </w:tbl>
    <w:p w14:paraId="391CA40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D17B9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CD660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4CEF6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ZAM0257</w:t>
            </w:r>
          </w:p>
        </w:tc>
      </w:tr>
      <w:tr w:rsidR="001346A4" w:rsidRPr="00BB5B56" w14:paraId="376B23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7DF85C" w14:textId="77777777" w:rsidR="001346A4" w:rsidRPr="00BB5B56" w:rsidRDefault="001346A4" w:rsidP="006660FB">
            <w:pPr>
              <w:pStyle w:val="EARSmall"/>
              <w:rPr>
                <w:rFonts w:cs="Arial"/>
                <w:b/>
              </w:rPr>
            </w:pPr>
            <w:r w:rsidRPr="00BB5B56">
              <w:rPr>
                <w:rFonts w:cs="Arial"/>
                <w:b/>
              </w:rPr>
              <w:t>Název</w:t>
            </w:r>
          </w:p>
        </w:tc>
        <w:tc>
          <w:tcPr>
            <w:tcW w:w="6803" w:type="dxa"/>
          </w:tcPr>
          <w:p w14:paraId="50ADD2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 o nezařazení</w:t>
            </w:r>
          </w:p>
        </w:tc>
      </w:tr>
      <w:tr w:rsidR="001346A4" w:rsidRPr="00BB5B56" w14:paraId="2FE543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3171CE" w14:textId="77777777" w:rsidR="001346A4" w:rsidRPr="00BB5B56" w:rsidRDefault="001346A4" w:rsidP="006660FB">
            <w:pPr>
              <w:pStyle w:val="EARSmall"/>
              <w:rPr>
                <w:rFonts w:cs="Arial"/>
                <w:b/>
              </w:rPr>
            </w:pPr>
            <w:r w:rsidRPr="00BB5B56">
              <w:rPr>
                <w:rFonts w:cs="Arial"/>
                <w:b/>
              </w:rPr>
              <w:t>Popis</w:t>
            </w:r>
          </w:p>
        </w:tc>
        <w:tc>
          <w:tcPr>
            <w:tcW w:w="6803" w:type="dxa"/>
          </w:tcPr>
          <w:p w14:paraId="17E7BA5D" w14:textId="6EF6743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Rozhodnutí o nezařazení do evidence UoZ je kontrolováno osobou oprávněnou ke kontrole (ověřovatel). Systém musí podporovat provedení této kontroly rozhodnutí, tj. musí zajistit, že </w:t>
            </w:r>
            <w:r w:rsidR="00E53FEF">
              <w:rPr>
                <w:rFonts w:cs="Arial"/>
              </w:rPr>
              <w:t>o</w:t>
            </w:r>
            <w:r w:rsidRPr="00BB5B56">
              <w:rPr>
                <w:rFonts w:cs="Arial"/>
              </w:rPr>
              <w:t>věřovatel není oprávněn editovat údaje na rozhodnutí a že osoba ověřovatele je odlišná od osoby zadávající údaje do Systému, tj. musí být dodržena zásada 4 očí.</w:t>
            </w:r>
          </w:p>
        </w:tc>
      </w:tr>
    </w:tbl>
    <w:p w14:paraId="094A053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5D8B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B6F15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56433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ZAM0258</w:t>
            </w:r>
          </w:p>
        </w:tc>
      </w:tr>
      <w:tr w:rsidR="001346A4" w:rsidRPr="00BB5B56" w14:paraId="52F182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B58ED1" w14:textId="77777777" w:rsidR="001346A4" w:rsidRPr="00BB5B56" w:rsidRDefault="001346A4" w:rsidP="006660FB">
            <w:pPr>
              <w:pStyle w:val="EARSmall"/>
              <w:rPr>
                <w:rFonts w:cs="Arial"/>
                <w:b/>
              </w:rPr>
            </w:pPr>
            <w:r w:rsidRPr="00BB5B56">
              <w:rPr>
                <w:rFonts w:cs="Arial"/>
                <w:b/>
              </w:rPr>
              <w:t>Název</w:t>
            </w:r>
          </w:p>
        </w:tc>
        <w:tc>
          <w:tcPr>
            <w:tcW w:w="6803" w:type="dxa"/>
          </w:tcPr>
          <w:p w14:paraId="1B34C8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rozhodnutí</w:t>
            </w:r>
          </w:p>
        </w:tc>
      </w:tr>
      <w:tr w:rsidR="001346A4" w:rsidRPr="00BB5B56" w14:paraId="251DB9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31F65D" w14:textId="77777777" w:rsidR="001346A4" w:rsidRPr="00BB5B56" w:rsidRDefault="001346A4" w:rsidP="006660FB">
            <w:pPr>
              <w:pStyle w:val="EARSmall"/>
              <w:rPr>
                <w:rFonts w:cs="Arial"/>
                <w:b/>
              </w:rPr>
            </w:pPr>
            <w:r w:rsidRPr="00BB5B56">
              <w:rPr>
                <w:rFonts w:cs="Arial"/>
                <w:b/>
              </w:rPr>
              <w:t>Popis</w:t>
            </w:r>
          </w:p>
        </w:tc>
        <w:tc>
          <w:tcPr>
            <w:tcW w:w="6803" w:type="dxa"/>
          </w:tcPr>
          <w:p w14:paraId="15C515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vypravit písemnost rozhodnutí následujícími kanály:</w:t>
            </w:r>
          </w:p>
          <w:p w14:paraId="44E4B572" w14:textId="554803D8"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atovou schránkou,</w:t>
            </w:r>
          </w:p>
          <w:p w14:paraId="1511C16A" w14:textId="0E637231"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sobním předáním (Systém umožní uživateli zaevidovat tento způsob doručení),</w:t>
            </w:r>
          </w:p>
          <w:p w14:paraId="6535C1AB" w14:textId="3253BE8A"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p>
          <w:p w14:paraId="5A53A5DF" w14:textId="0A19F381"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p>
          <w:p w14:paraId="560F33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 rozhodnutí nastavit jeho stav: </w:t>
            </w:r>
          </w:p>
          <w:p w14:paraId="20300244" w14:textId="18B1056E"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yhotoveno,   </w:t>
            </w:r>
          </w:p>
          <w:p w14:paraId="6CD3B6C1" w14:textId="199EAC02"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ydáno (vypraveno),   </w:t>
            </w:r>
          </w:p>
          <w:p w14:paraId="1116F1F8" w14:textId="73BD844B"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oručeno,  </w:t>
            </w:r>
          </w:p>
          <w:p w14:paraId="384D6147" w14:textId="4F0A7F41"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abytí právní moci.   </w:t>
            </w:r>
          </w:p>
          <w:p w14:paraId="0B99C4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podle data doručení automaticky dopočítá datum nabytí právní moci dle správního řádu a nabídne ho ke kontrole uživateli.</w:t>
            </w:r>
          </w:p>
        </w:tc>
      </w:tr>
      <w:tr w:rsidR="001346A4" w:rsidRPr="00BB5B56" w14:paraId="46FE6D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518750" w14:textId="77777777" w:rsidR="001346A4" w:rsidRPr="00BB5B56" w:rsidRDefault="001346A4" w:rsidP="006660FB">
            <w:pPr>
              <w:pStyle w:val="EARSmall"/>
              <w:rPr>
                <w:rFonts w:cs="Arial"/>
                <w:b/>
              </w:rPr>
            </w:pPr>
          </w:p>
        </w:tc>
        <w:tc>
          <w:tcPr>
            <w:tcW w:w="6803" w:type="dxa"/>
          </w:tcPr>
          <w:p w14:paraId="52C0BC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p>
        </w:tc>
      </w:tr>
    </w:tbl>
    <w:p w14:paraId="29C60BB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1BD29F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BD1E1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3816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ZAM0259</w:t>
            </w:r>
          </w:p>
        </w:tc>
      </w:tr>
      <w:tr w:rsidR="001346A4" w:rsidRPr="00BB5B56" w14:paraId="12EE72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FF00CF" w14:textId="77777777" w:rsidR="001346A4" w:rsidRPr="00BB5B56" w:rsidRDefault="001346A4" w:rsidP="006660FB">
            <w:pPr>
              <w:pStyle w:val="EARSmall"/>
              <w:rPr>
                <w:rFonts w:cs="Arial"/>
                <w:b/>
              </w:rPr>
            </w:pPr>
            <w:r w:rsidRPr="00BB5B56">
              <w:rPr>
                <w:rFonts w:cs="Arial"/>
                <w:b/>
              </w:rPr>
              <w:t>Název</w:t>
            </w:r>
          </w:p>
        </w:tc>
        <w:tc>
          <w:tcPr>
            <w:tcW w:w="6803" w:type="dxa"/>
          </w:tcPr>
          <w:p w14:paraId="21CEBB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uchazeče do evidence UoZ</w:t>
            </w:r>
          </w:p>
        </w:tc>
      </w:tr>
      <w:tr w:rsidR="001346A4" w:rsidRPr="00BB5B56" w14:paraId="412099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A1EC19" w14:textId="77777777" w:rsidR="001346A4" w:rsidRPr="00BB5B56" w:rsidRDefault="001346A4" w:rsidP="006660FB">
            <w:pPr>
              <w:pStyle w:val="EARSmall"/>
              <w:rPr>
                <w:rFonts w:cs="Arial"/>
                <w:b/>
              </w:rPr>
            </w:pPr>
            <w:r w:rsidRPr="00BB5B56">
              <w:rPr>
                <w:rFonts w:cs="Arial"/>
                <w:b/>
              </w:rPr>
              <w:t>Popis</w:t>
            </w:r>
          </w:p>
        </w:tc>
        <w:tc>
          <w:tcPr>
            <w:tcW w:w="6803" w:type="dxa"/>
          </w:tcPr>
          <w:p w14:paraId="3EEB55A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UoZ splňuje veškeré zákonné podmínky, je zařazen do evidence UoZ (nevydává se správní rozhodnutí).</w:t>
            </w:r>
          </w:p>
          <w:p w14:paraId="654272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zařazení uchazeče do evidence UoZ. Systém nastaví datum zařazení do evidence dle § 26 odst. 1 ZoZam, tj. jako den podání žádosti nebo den následující po skončení zaměstnání nebo jiných činností uvedených v § 25/1 ZoZam nebo náhradní doby zaměstnání - tzv. předřazení evidence. Systém zaeviduje způsob určení data zařazení do evidence.</w:t>
            </w:r>
          </w:p>
        </w:tc>
      </w:tr>
      <w:tr w:rsidR="001346A4" w:rsidRPr="00BB5B56" w14:paraId="67FD80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9D663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36801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033994D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B2CFFA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0FB9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5F46D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ZAM0260</w:t>
            </w:r>
          </w:p>
        </w:tc>
      </w:tr>
      <w:tr w:rsidR="001346A4" w:rsidRPr="00BB5B56" w14:paraId="38292F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5915FE" w14:textId="77777777" w:rsidR="001346A4" w:rsidRPr="00BB5B56" w:rsidRDefault="001346A4" w:rsidP="006660FB">
            <w:pPr>
              <w:pStyle w:val="EARSmall"/>
              <w:rPr>
                <w:rFonts w:cs="Arial"/>
                <w:b/>
              </w:rPr>
            </w:pPr>
            <w:r w:rsidRPr="00BB5B56">
              <w:rPr>
                <w:rFonts w:cs="Arial"/>
                <w:b/>
              </w:rPr>
              <w:t>Název</w:t>
            </w:r>
          </w:p>
        </w:tc>
        <w:tc>
          <w:tcPr>
            <w:tcW w:w="6803" w:type="dxa"/>
          </w:tcPr>
          <w:p w14:paraId="4CAD87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Aktivity UoZ</w:t>
            </w:r>
          </w:p>
        </w:tc>
      </w:tr>
      <w:tr w:rsidR="001346A4" w:rsidRPr="00BB5B56" w14:paraId="5E6FCD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20AD55" w14:textId="77777777" w:rsidR="001346A4" w:rsidRPr="00BB5B56" w:rsidRDefault="001346A4" w:rsidP="006660FB">
            <w:pPr>
              <w:pStyle w:val="EARSmall"/>
              <w:rPr>
                <w:rFonts w:cs="Arial"/>
                <w:b/>
              </w:rPr>
            </w:pPr>
            <w:r w:rsidRPr="00BB5B56">
              <w:rPr>
                <w:rFonts w:cs="Arial"/>
                <w:b/>
              </w:rPr>
              <w:t>Popis</w:t>
            </w:r>
          </w:p>
        </w:tc>
        <w:tc>
          <w:tcPr>
            <w:tcW w:w="6803" w:type="dxa"/>
          </w:tcPr>
          <w:p w14:paraId="43A650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pro zadání Aktivity UoZ společný číselník Aktivity UoZ.</w:t>
            </w:r>
          </w:p>
        </w:tc>
      </w:tr>
    </w:tbl>
    <w:p w14:paraId="021F73B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C623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A7260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6B69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ZAM0261</w:t>
            </w:r>
          </w:p>
        </w:tc>
      </w:tr>
      <w:tr w:rsidR="001346A4" w:rsidRPr="00BB5B56" w14:paraId="3A3D49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400D70" w14:textId="77777777" w:rsidR="001346A4" w:rsidRPr="00BB5B56" w:rsidRDefault="001346A4" w:rsidP="006660FB">
            <w:pPr>
              <w:pStyle w:val="EARSmall"/>
              <w:rPr>
                <w:rFonts w:cs="Arial"/>
                <w:b/>
              </w:rPr>
            </w:pPr>
            <w:r w:rsidRPr="00BB5B56">
              <w:rPr>
                <w:rFonts w:cs="Arial"/>
                <w:b/>
              </w:rPr>
              <w:t>Název</w:t>
            </w:r>
          </w:p>
        </w:tc>
        <w:tc>
          <w:tcPr>
            <w:tcW w:w="6803" w:type="dxa"/>
          </w:tcPr>
          <w:p w14:paraId="195057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agendu Veřejná služba</w:t>
            </w:r>
          </w:p>
        </w:tc>
      </w:tr>
      <w:tr w:rsidR="001346A4" w:rsidRPr="00BB5B56" w14:paraId="14A8EC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39D5E8" w14:textId="77777777" w:rsidR="001346A4" w:rsidRPr="00BB5B56" w:rsidRDefault="001346A4" w:rsidP="006660FB">
            <w:pPr>
              <w:pStyle w:val="EARSmall"/>
              <w:rPr>
                <w:rFonts w:cs="Arial"/>
                <w:b/>
              </w:rPr>
            </w:pPr>
            <w:r w:rsidRPr="00BB5B56">
              <w:rPr>
                <w:rFonts w:cs="Arial"/>
                <w:b/>
              </w:rPr>
              <w:t>Popis</w:t>
            </w:r>
          </w:p>
        </w:tc>
        <w:tc>
          <w:tcPr>
            <w:tcW w:w="6803" w:type="dxa"/>
          </w:tcPr>
          <w:p w14:paraId="31D006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provázanost mezi Evidencí UoZ a agendou veřejné služby.</w:t>
            </w:r>
          </w:p>
        </w:tc>
      </w:tr>
    </w:tbl>
    <w:p w14:paraId="2F802DB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4959E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6754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2165C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ZAM0262</w:t>
            </w:r>
          </w:p>
        </w:tc>
      </w:tr>
      <w:tr w:rsidR="001346A4" w:rsidRPr="00BB5B56" w14:paraId="31FD9F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09F27E" w14:textId="77777777" w:rsidR="001346A4" w:rsidRPr="00BB5B56" w:rsidRDefault="001346A4" w:rsidP="006660FB">
            <w:pPr>
              <w:pStyle w:val="EARSmall"/>
              <w:rPr>
                <w:rFonts w:cs="Arial"/>
                <w:b/>
              </w:rPr>
            </w:pPr>
            <w:r w:rsidRPr="00BB5B56">
              <w:rPr>
                <w:rFonts w:cs="Arial"/>
                <w:b/>
              </w:rPr>
              <w:t>Název</w:t>
            </w:r>
          </w:p>
        </w:tc>
        <w:tc>
          <w:tcPr>
            <w:tcW w:w="6803" w:type="dxa"/>
          </w:tcPr>
          <w:p w14:paraId="6FA898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Sdílené zprostředkování</w:t>
            </w:r>
          </w:p>
        </w:tc>
      </w:tr>
      <w:tr w:rsidR="001346A4" w:rsidRPr="00BB5B56" w14:paraId="76F6AA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E42CBA" w14:textId="77777777" w:rsidR="001346A4" w:rsidRPr="00BB5B56" w:rsidRDefault="001346A4" w:rsidP="006660FB">
            <w:pPr>
              <w:pStyle w:val="EARSmall"/>
              <w:rPr>
                <w:rFonts w:cs="Arial"/>
                <w:b/>
              </w:rPr>
            </w:pPr>
            <w:r w:rsidRPr="00BB5B56">
              <w:rPr>
                <w:rFonts w:cs="Arial"/>
                <w:b/>
              </w:rPr>
              <w:t>Popis</w:t>
            </w:r>
          </w:p>
        </w:tc>
        <w:tc>
          <w:tcPr>
            <w:tcW w:w="6803" w:type="dxa"/>
          </w:tcPr>
          <w:p w14:paraId="7194DD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evidovat souhlas se zařazením do sdíleného zprostředkování. Systém zajistí provázanost údajů o zařazení a vyřazení ze sdíleného zprostředkování s agendou Sdíleného zprostředkování.</w:t>
            </w:r>
          </w:p>
        </w:tc>
      </w:tr>
    </w:tbl>
    <w:p w14:paraId="6FEA255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51647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A70A45"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41AB3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ZAM0263</w:t>
            </w:r>
          </w:p>
        </w:tc>
      </w:tr>
      <w:tr w:rsidR="001346A4" w:rsidRPr="00BB5B56" w14:paraId="70EEF4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8932FB" w14:textId="77777777" w:rsidR="001346A4" w:rsidRPr="00BB5B56" w:rsidRDefault="001346A4" w:rsidP="006660FB">
            <w:pPr>
              <w:pStyle w:val="EARSmall"/>
              <w:rPr>
                <w:rFonts w:cs="Arial"/>
                <w:b/>
              </w:rPr>
            </w:pPr>
            <w:r w:rsidRPr="00BB5B56">
              <w:rPr>
                <w:rFonts w:cs="Arial"/>
                <w:b/>
              </w:rPr>
              <w:t>Název</w:t>
            </w:r>
          </w:p>
        </w:tc>
        <w:tc>
          <w:tcPr>
            <w:tcW w:w="6803" w:type="dxa"/>
          </w:tcPr>
          <w:p w14:paraId="18758E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Denní přehled změn</w:t>
            </w:r>
          </w:p>
        </w:tc>
      </w:tr>
      <w:tr w:rsidR="001346A4" w:rsidRPr="00BB5B56" w14:paraId="47F811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281160" w14:textId="77777777" w:rsidR="001346A4" w:rsidRPr="00BB5B56" w:rsidRDefault="001346A4" w:rsidP="006660FB">
            <w:pPr>
              <w:pStyle w:val="EARSmall"/>
              <w:rPr>
                <w:rFonts w:cs="Arial"/>
                <w:b/>
              </w:rPr>
            </w:pPr>
            <w:r w:rsidRPr="00BB5B56">
              <w:rPr>
                <w:rFonts w:cs="Arial"/>
                <w:b/>
              </w:rPr>
              <w:t>Popis</w:t>
            </w:r>
          </w:p>
        </w:tc>
        <w:tc>
          <w:tcPr>
            <w:tcW w:w="6803" w:type="dxa"/>
          </w:tcPr>
          <w:p w14:paraId="0E2F4F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denní vytváření sestav UoZ, u kterého došlo k nějaké změně (nástup do zaměstnání, nedostavení se na ÚP a jiné).</w:t>
            </w:r>
          </w:p>
        </w:tc>
      </w:tr>
    </w:tbl>
    <w:p w14:paraId="12B8677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102CB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66BBF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46BEB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ZAM0264</w:t>
            </w:r>
          </w:p>
        </w:tc>
      </w:tr>
      <w:tr w:rsidR="001346A4" w:rsidRPr="00BB5B56" w14:paraId="6380F8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90D422" w14:textId="77777777" w:rsidR="001346A4" w:rsidRPr="00BB5B56" w:rsidRDefault="001346A4" w:rsidP="006660FB">
            <w:pPr>
              <w:pStyle w:val="EARSmall"/>
              <w:rPr>
                <w:rFonts w:cs="Arial"/>
                <w:b/>
              </w:rPr>
            </w:pPr>
            <w:r w:rsidRPr="00BB5B56">
              <w:rPr>
                <w:rFonts w:cs="Arial"/>
                <w:b/>
              </w:rPr>
              <w:t>Název</w:t>
            </w:r>
          </w:p>
        </w:tc>
        <w:tc>
          <w:tcPr>
            <w:tcW w:w="6803" w:type="dxa"/>
          </w:tcPr>
          <w:p w14:paraId="6E26D9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Přiřazování poradenských činností</w:t>
            </w:r>
          </w:p>
        </w:tc>
      </w:tr>
      <w:tr w:rsidR="001346A4" w:rsidRPr="00BB5B56" w14:paraId="4C7A28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C4ABAD" w14:textId="77777777" w:rsidR="001346A4" w:rsidRPr="00BB5B56" w:rsidRDefault="001346A4" w:rsidP="006660FB">
            <w:pPr>
              <w:pStyle w:val="EARSmall"/>
              <w:rPr>
                <w:rFonts w:cs="Arial"/>
                <w:b/>
              </w:rPr>
            </w:pPr>
            <w:r w:rsidRPr="00BB5B56">
              <w:rPr>
                <w:rFonts w:cs="Arial"/>
                <w:b/>
              </w:rPr>
              <w:t>Popis</w:t>
            </w:r>
          </w:p>
        </w:tc>
        <w:tc>
          <w:tcPr>
            <w:tcW w:w="6803" w:type="dxa"/>
          </w:tcPr>
          <w:p w14:paraId="44FAE5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přiřazovat a evidovat jednotlivé poradenské činností UoZ dle číselníku poradenských činností s následujícími údaji:</w:t>
            </w:r>
          </w:p>
          <w:p w14:paraId="68530238" w14:textId="5531CDDE"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nabídky,</w:t>
            </w:r>
          </w:p>
          <w:p w14:paraId="538911BC" w14:textId="7128CCAA" w:rsidR="001346A4" w:rsidRPr="00BB5B56" w:rsidRDefault="009276DC" w:rsidP="009276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ýsledek nabídky a datum (přijetí/odmítnutí/zařazení).</w:t>
            </w:r>
          </w:p>
        </w:tc>
      </w:tr>
    </w:tbl>
    <w:p w14:paraId="0576297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955B9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22A1A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A0B6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ZAM0265</w:t>
            </w:r>
          </w:p>
        </w:tc>
      </w:tr>
      <w:tr w:rsidR="001346A4" w:rsidRPr="00BB5B56" w14:paraId="75AB9B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E86981" w14:textId="77777777" w:rsidR="001346A4" w:rsidRPr="00BB5B56" w:rsidRDefault="001346A4" w:rsidP="006660FB">
            <w:pPr>
              <w:pStyle w:val="EARSmall"/>
              <w:rPr>
                <w:rFonts w:cs="Arial"/>
                <w:b/>
              </w:rPr>
            </w:pPr>
            <w:r w:rsidRPr="00BB5B56">
              <w:rPr>
                <w:rFonts w:cs="Arial"/>
                <w:b/>
              </w:rPr>
              <w:t>Název</w:t>
            </w:r>
          </w:p>
        </w:tc>
        <w:tc>
          <w:tcPr>
            <w:tcW w:w="6803" w:type="dxa"/>
          </w:tcPr>
          <w:p w14:paraId="132461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Rekvalifikační kurzy</w:t>
            </w:r>
          </w:p>
        </w:tc>
      </w:tr>
      <w:tr w:rsidR="001346A4" w:rsidRPr="00BB5B56" w14:paraId="31AD3FA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6AA99C" w14:textId="77777777" w:rsidR="001346A4" w:rsidRPr="00BB5B56" w:rsidRDefault="001346A4" w:rsidP="006660FB">
            <w:pPr>
              <w:pStyle w:val="EARSmall"/>
              <w:rPr>
                <w:rFonts w:cs="Arial"/>
                <w:b/>
              </w:rPr>
            </w:pPr>
            <w:r w:rsidRPr="00BB5B56">
              <w:rPr>
                <w:rFonts w:cs="Arial"/>
                <w:b/>
              </w:rPr>
              <w:t>Popis</w:t>
            </w:r>
          </w:p>
        </w:tc>
        <w:tc>
          <w:tcPr>
            <w:tcW w:w="6803" w:type="dxa"/>
          </w:tcPr>
          <w:p w14:paraId="3DF9AC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UoZ zobrazit údaje o rekvalifikačních kurzech (RK):</w:t>
            </w:r>
          </w:p>
          <w:p w14:paraId="2E4C2089" w14:textId="7FD5A7A3"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RK,</w:t>
            </w:r>
          </w:p>
          <w:p w14:paraId="3988FF5D" w14:textId="43FAFFCC"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1346A4" w:rsidRPr="00BB5B56">
              <w:rPr>
                <w:rFonts w:cs="Arial"/>
              </w:rPr>
              <w:t>ena RK,</w:t>
            </w:r>
          </w:p>
          <w:p w14:paraId="57B95339" w14:textId="633B7F80"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t</w:t>
            </w:r>
            <w:r w:rsidR="001346A4" w:rsidRPr="00BB5B56">
              <w:rPr>
                <w:rFonts w:cs="Arial"/>
              </w:rPr>
              <w:t>ermín RK od,</w:t>
            </w:r>
          </w:p>
          <w:p w14:paraId="7BBA93A3" w14:textId="512F5A34"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t</w:t>
            </w:r>
            <w:r w:rsidR="001346A4" w:rsidRPr="00BB5B56">
              <w:rPr>
                <w:rFonts w:cs="Arial"/>
              </w:rPr>
              <w:t xml:space="preserve">ermín RK do,  </w:t>
            </w:r>
          </w:p>
          <w:p w14:paraId="3FBEBD90" w14:textId="1B329F5D"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tav RK,</w:t>
            </w:r>
          </w:p>
          <w:p w14:paraId="137B2624" w14:textId="6EEE69BF"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působ ukončení RK,</w:t>
            </w:r>
          </w:p>
          <w:p w14:paraId="7672EAF9" w14:textId="5DA57E53"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t</w:t>
            </w:r>
            <w:r w:rsidR="001346A4" w:rsidRPr="00BB5B56">
              <w:rPr>
                <w:rFonts w:cs="Arial"/>
              </w:rPr>
              <w:t>yp RK – jedná-li se o rekvalifikaci zvolenou či rekvalifikaci zajištěnou ÚP.</w:t>
            </w:r>
          </w:p>
        </w:tc>
      </w:tr>
    </w:tbl>
    <w:p w14:paraId="5E6ECFF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6D6A2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2E083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FDB7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ZAM0266</w:t>
            </w:r>
          </w:p>
        </w:tc>
      </w:tr>
      <w:tr w:rsidR="001346A4" w:rsidRPr="00BB5B56" w14:paraId="2D3E1D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8E0CBE" w14:textId="77777777" w:rsidR="001346A4" w:rsidRPr="00BB5B56" w:rsidRDefault="001346A4" w:rsidP="006660FB">
            <w:pPr>
              <w:pStyle w:val="EARSmall"/>
              <w:rPr>
                <w:rFonts w:cs="Arial"/>
                <w:b/>
              </w:rPr>
            </w:pPr>
            <w:r w:rsidRPr="00BB5B56">
              <w:rPr>
                <w:rFonts w:cs="Arial"/>
                <w:b/>
              </w:rPr>
              <w:t>Název</w:t>
            </w:r>
          </w:p>
        </w:tc>
        <w:tc>
          <w:tcPr>
            <w:tcW w:w="6803" w:type="dxa"/>
          </w:tcPr>
          <w:p w14:paraId="208BC6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Pracovní rehabilitace</w:t>
            </w:r>
          </w:p>
        </w:tc>
      </w:tr>
      <w:tr w:rsidR="001346A4" w:rsidRPr="00BB5B56" w14:paraId="7BD740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0D6522" w14:textId="77777777" w:rsidR="001346A4" w:rsidRPr="00BB5B56" w:rsidRDefault="001346A4" w:rsidP="006660FB">
            <w:pPr>
              <w:pStyle w:val="EARSmall"/>
              <w:rPr>
                <w:rFonts w:cs="Arial"/>
                <w:b/>
              </w:rPr>
            </w:pPr>
            <w:r w:rsidRPr="00BB5B56">
              <w:rPr>
                <w:rFonts w:cs="Arial"/>
                <w:b/>
              </w:rPr>
              <w:t>Popis</w:t>
            </w:r>
          </w:p>
        </w:tc>
        <w:tc>
          <w:tcPr>
            <w:tcW w:w="6803" w:type="dxa"/>
          </w:tcPr>
          <w:p w14:paraId="73ED90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UoZ zobrazit u UoZ dohody o pracovní rehabilitaci vedené v agendě „Pracovní rehabilitace“.</w:t>
            </w:r>
          </w:p>
        </w:tc>
      </w:tr>
    </w:tbl>
    <w:p w14:paraId="0BCA1A3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84244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5DA1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132BC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ZAM0267</w:t>
            </w:r>
          </w:p>
        </w:tc>
      </w:tr>
      <w:tr w:rsidR="001346A4" w:rsidRPr="00BB5B56" w14:paraId="625A2E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70723D" w14:textId="77777777" w:rsidR="001346A4" w:rsidRPr="00BB5B56" w:rsidRDefault="001346A4" w:rsidP="006660FB">
            <w:pPr>
              <w:pStyle w:val="EARSmall"/>
              <w:rPr>
                <w:rFonts w:cs="Arial"/>
                <w:b/>
              </w:rPr>
            </w:pPr>
            <w:r w:rsidRPr="00BB5B56">
              <w:rPr>
                <w:rFonts w:cs="Arial"/>
                <w:b/>
              </w:rPr>
              <w:t>Název</w:t>
            </w:r>
          </w:p>
        </w:tc>
        <w:tc>
          <w:tcPr>
            <w:tcW w:w="6803" w:type="dxa"/>
          </w:tcPr>
          <w:p w14:paraId="08DB5B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Aktivní politika zaměstnanosti</w:t>
            </w:r>
          </w:p>
        </w:tc>
      </w:tr>
      <w:tr w:rsidR="001346A4" w:rsidRPr="00BB5B56" w14:paraId="347A68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C55ECE" w14:textId="77777777" w:rsidR="001346A4" w:rsidRPr="00BB5B56" w:rsidRDefault="001346A4" w:rsidP="006660FB">
            <w:pPr>
              <w:pStyle w:val="EARSmall"/>
              <w:rPr>
                <w:rFonts w:cs="Arial"/>
                <w:b/>
              </w:rPr>
            </w:pPr>
            <w:r w:rsidRPr="00BB5B56">
              <w:rPr>
                <w:rFonts w:cs="Arial"/>
                <w:b/>
              </w:rPr>
              <w:t>Popis</w:t>
            </w:r>
          </w:p>
        </w:tc>
        <w:tc>
          <w:tcPr>
            <w:tcW w:w="6803" w:type="dxa"/>
          </w:tcPr>
          <w:p w14:paraId="06D2E2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UoZ zobrazit údaje o podpoře UoZ nástroji aktivní politiky zaměstnanosti, tj. zobrazit údaje dohod APZ:</w:t>
            </w:r>
          </w:p>
          <w:p w14:paraId="63423E2E" w14:textId="3B551790" w:rsidR="001346A4" w:rsidRPr="00BB5B56" w:rsidRDefault="001346A4"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číslo dohody,</w:t>
            </w:r>
          </w:p>
          <w:p w14:paraId="7F586058" w14:textId="4A75C10F" w:rsidR="001346A4" w:rsidRPr="00BB5B56" w:rsidRDefault="001346A4"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druh příspěvku,   </w:t>
            </w:r>
          </w:p>
          <w:p w14:paraId="7C7516E9" w14:textId="227C3CCF" w:rsidR="001346A4" w:rsidRPr="00BB5B56" w:rsidRDefault="001346A4"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termín od,   </w:t>
            </w:r>
          </w:p>
          <w:p w14:paraId="32FCEE18" w14:textId="13359B4E" w:rsidR="001346A4" w:rsidRPr="00BB5B56" w:rsidRDefault="00F74907"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termín do</w:t>
            </w:r>
            <w:r w:rsidR="001346A4" w:rsidRPr="00BB5B56">
              <w:rPr>
                <w:rFonts w:cs="Arial"/>
              </w:rPr>
              <w:t xml:space="preserve">,  </w:t>
            </w:r>
          </w:p>
          <w:p w14:paraId="2C46D587" w14:textId="0A93CB77" w:rsidR="001346A4" w:rsidRPr="00BB5B56" w:rsidRDefault="001346A4" w:rsidP="00F7490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dohody.</w:t>
            </w:r>
          </w:p>
        </w:tc>
      </w:tr>
    </w:tbl>
    <w:p w14:paraId="5706A7E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85E3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64EAE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9404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ZAM0268</w:t>
            </w:r>
          </w:p>
        </w:tc>
      </w:tr>
      <w:tr w:rsidR="001346A4" w:rsidRPr="00BB5B56" w14:paraId="19698D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6846FA" w14:textId="77777777" w:rsidR="001346A4" w:rsidRPr="00BB5B56" w:rsidRDefault="001346A4" w:rsidP="006660FB">
            <w:pPr>
              <w:pStyle w:val="EARSmall"/>
              <w:rPr>
                <w:rFonts w:cs="Arial"/>
                <w:b/>
              </w:rPr>
            </w:pPr>
            <w:r w:rsidRPr="00BB5B56">
              <w:rPr>
                <w:rFonts w:cs="Arial"/>
                <w:b/>
              </w:rPr>
              <w:t>Název</w:t>
            </w:r>
          </w:p>
        </w:tc>
        <w:tc>
          <w:tcPr>
            <w:tcW w:w="6803" w:type="dxa"/>
          </w:tcPr>
          <w:p w14:paraId="1277CF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Dodatečné volitelné údaje v evidenci UoZ</w:t>
            </w:r>
          </w:p>
        </w:tc>
      </w:tr>
      <w:tr w:rsidR="001346A4" w:rsidRPr="00BB5B56" w14:paraId="4AACC5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6953A4" w14:textId="77777777" w:rsidR="001346A4" w:rsidRPr="00BB5B56" w:rsidRDefault="001346A4" w:rsidP="006660FB">
            <w:pPr>
              <w:pStyle w:val="EARSmall"/>
              <w:rPr>
                <w:rFonts w:cs="Arial"/>
                <w:b/>
              </w:rPr>
            </w:pPr>
            <w:r w:rsidRPr="00BB5B56">
              <w:rPr>
                <w:rFonts w:cs="Arial"/>
                <w:b/>
              </w:rPr>
              <w:t>Popis</w:t>
            </w:r>
          </w:p>
        </w:tc>
        <w:tc>
          <w:tcPr>
            <w:tcW w:w="6803" w:type="dxa"/>
          </w:tcPr>
          <w:p w14:paraId="40BA6B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uživatelská rozšíření evidovaných atributů, tj. umožní definovat uživateli dodatečné volitelné atributy a vytvářet a přiřazovat k nim číselníky hodnot. Tyto dodatečné údaje a  číselníky bude  přístupné v rámci daného kontaktního pracoviště KP ÚP.</w:t>
            </w:r>
          </w:p>
        </w:tc>
      </w:tr>
    </w:tbl>
    <w:p w14:paraId="612D35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51DD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6DE62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2444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ZAM0269</w:t>
            </w:r>
          </w:p>
        </w:tc>
      </w:tr>
      <w:tr w:rsidR="001346A4" w:rsidRPr="00BB5B56" w14:paraId="3E4680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B0990D" w14:textId="77777777" w:rsidR="001346A4" w:rsidRPr="00BB5B56" w:rsidRDefault="001346A4" w:rsidP="006660FB">
            <w:pPr>
              <w:pStyle w:val="EARSmall"/>
              <w:rPr>
                <w:rFonts w:cs="Arial"/>
                <w:b/>
              </w:rPr>
            </w:pPr>
            <w:r w:rsidRPr="00BB5B56">
              <w:rPr>
                <w:rFonts w:cs="Arial"/>
                <w:b/>
              </w:rPr>
              <w:t>Název</w:t>
            </w:r>
          </w:p>
        </w:tc>
        <w:tc>
          <w:tcPr>
            <w:tcW w:w="6803" w:type="dxa"/>
          </w:tcPr>
          <w:p w14:paraId="4BEC2B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Sestavy změn</w:t>
            </w:r>
          </w:p>
        </w:tc>
      </w:tr>
      <w:tr w:rsidR="001346A4" w:rsidRPr="00BB5B56" w14:paraId="3120CA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C1151A" w14:textId="77777777" w:rsidR="001346A4" w:rsidRPr="00BB5B56" w:rsidRDefault="001346A4" w:rsidP="006660FB">
            <w:pPr>
              <w:pStyle w:val="EARSmall"/>
              <w:rPr>
                <w:rFonts w:cs="Arial"/>
                <w:b/>
              </w:rPr>
            </w:pPr>
            <w:r w:rsidRPr="00BB5B56">
              <w:rPr>
                <w:rFonts w:cs="Arial"/>
                <w:b/>
              </w:rPr>
              <w:t>Popis</w:t>
            </w:r>
          </w:p>
        </w:tc>
        <w:tc>
          <w:tcPr>
            <w:tcW w:w="6803" w:type="dxa"/>
          </w:tcPr>
          <w:p w14:paraId="575348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vytváření sestav UoZ, u kterého došlo k nějaké změně (nástup do zaměstnání, nedostavení se na ÚP a jiné).</w:t>
            </w:r>
          </w:p>
        </w:tc>
      </w:tr>
    </w:tbl>
    <w:p w14:paraId="5206FD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3E29D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3065C3"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BCCE2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ZAM0270</w:t>
            </w:r>
          </w:p>
        </w:tc>
      </w:tr>
      <w:tr w:rsidR="001346A4" w:rsidRPr="00BB5B56" w14:paraId="552D29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D86F0F" w14:textId="77777777" w:rsidR="001346A4" w:rsidRPr="00BB5B56" w:rsidRDefault="001346A4" w:rsidP="006660FB">
            <w:pPr>
              <w:pStyle w:val="EARSmall"/>
              <w:rPr>
                <w:rFonts w:cs="Arial"/>
                <w:b/>
              </w:rPr>
            </w:pPr>
            <w:r w:rsidRPr="00BB5B56">
              <w:rPr>
                <w:rFonts w:cs="Arial"/>
                <w:b/>
              </w:rPr>
              <w:t>Název</w:t>
            </w:r>
          </w:p>
        </w:tc>
        <w:tc>
          <w:tcPr>
            <w:tcW w:w="6803" w:type="dxa"/>
          </w:tcPr>
          <w:p w14:paraId="072944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 k evidenci</w:t>
            </w:r>
          </w:p>
        </w:tc>
      </w:tr>
      <w:tr w:rsidR="001346A4" w:rsidRPr="00BB5B56" w14:paraId="6E763E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A2535D" w14:textId="77777777" w:rsidR="001346A4" w:rsidRPr="00BB5B56" w:rsidRDefault="001346A4" w:rsidP="006660FB">
            <w:pPr>
              <w:pStyle w:val="EARSmall"/>
              <w:rPr>
                <w:rFonts w:cs="Arial"/>
                <w:b/>
              </w:rPr>
            </w:pPr>
            <w:r w:rsidRPr="00BB5B56">
              <w:rPr>
                <w:rFonts w:cs="Arial"/>
                <w:b/>
              </w:rPr>
              <w:t>Popis</w:t>
            </w:r>
          </w:p>
        </w:tc>
        <w:tc>
          <w:tcPr>
            <w:tcW w:w="6803" w:type="dxa"/>
          </w:tcPr>
          <w:p w14:paraId="2E64DC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poznámky u jednotlivých UoZ. Jedná se o textový údaj, který bude automaticky opatřen datem a časem vložení a jménem uživatele, který tuto poznámku vložil. Poznámky budou přístupné i pro jiné uživatele.</w:t>
            </w:r>
          </w:p>
        </w:tc>
      </w:tr>
    </w:tbl>
    <w:p w14:paraId="4937FD79" w14:textId="77777777" w:rsidR="001346A4" w:rsidRPr="00BB5B56" w:rsidRDefault="001346A4" w:rsidP="001346A4">
      <w:pPr>
        <w:pStyle w:val="Nadpis6"/>
        <w:rPr>
          <w:rFonts w:ascii="Arial" w:hAnsi="Arial" w:cs="Arial"/>
        </w:rPr>
      </w:pPr>
      <w:r w:rsidRPr="00BB5B56">
        <w:rPr>
          <w:rFonts w:ascii="Arial" w:hAnsi="Arial" w:cs="Arial"/>
        </w:rPr>
        <w:t>Ukončení evidence</w:t>
      </w:r>
    </w:p>
    <w:p w14:paraId="0403E8F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D59EF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0E308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68F6E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ZAM0271</w:t>
            </w:r>
          </w:p>
        </w:tc>
      </w:tr>
      <w:tr w:rsidR="001346A4" w:rsidRPr="00BB5B56" w14:paraId="14A028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3F49E9" w14:textId="77777777" w:rsidR="001346A4" w:rsidRPr="00BB5B56" w:rsidRDefault="001346A4" w:rsidP="006660FB">
            <w:pPr>
              <w:pStyle w:val="EARSmall"/>
              <w:rPr>
                <w:rFonts w:cs="Arial"/>
                <w:b/>
              </w:rPr>
            </w:pPr>
            <w:r w:rsidRPr="00BB5B56">
              <w:rPr>
                <w:rFonts w:cs="Arial"/>
                <w:b/>
              </w:rPr>
              <w:t>Název</w:t>
            </w:r>
          </w:p>
        </w:tc>
        <w:tc>
          <w:tcPr>
            <w:tcW w:w="6803" w:type="dxa"/>
          </w:tcPr>
          <w:p w14:paraId="160338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evidence UoZ</w:t>
            </w:r>
          </w:p>
        </w:tc>
      </w:tr>
      <w:tr w:rsidR="001346A4" w:rsidRPr="00BB5B56" w14:paraId="3E801F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4AB9D5" w14:textId="77777777" w:rsidR="001346A4" w:rsidRPr="00BB5B56" w:rsidRDefault="001346A4" w:rsidP="006660FB">
            <w:pPr>
              <w:pStyle w:val="EARSmall"/>
              <w:rPr>
                <w:rFonts w:cs="Arial"/>
                <w:b/>
              </w:rPr>
            </w:pPr>
            <w:r w:rsidRPr="00BB5B56">
              <w:rPr>
                <w:rFonts w:cs="Arial"/>
                <w:b/>
              </w:rPr>
              <w:t>Popis</w:t>
            </w:r>
          </w:p>
        </w:tc>
        <w:tc>
          <w:tcPr>
            <w:tcW w:w="6803" w:type="dxa"/>
          </w:tcPr>
          <w:p w14:paraId="50C80D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údaje o ukončení evidence dle §29 ZoZam:</w:t>
            </w:r>
          </w:p>
          <w:p w14:paraId="25B6E6E9" w14:textId="428D1EDC"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ukončení evidence,</w:t>
            </w:r>
          </w:p>
          <w:p w14:paraId="74C53ED9" w14:textId="3AE5C77F"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působ ukončení (číselník ukončení dle § 29 ZoZam),</w:t>
            </w:r>
          </w:p>
          <w:p w14:paraId="4E09129A" w14:textId="7D89F338"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a IČ zaměstnavatele (výběr firem z evidence subjektů, nebo textový údaj, pokud se nenajde firma v evidenci nebo se jedná o zahraniční firmu),</w:t>
            </w:r>
          </w:p>
          <w:p w14:paraId="4D1B7CE1" w14:textId="5436D9E3"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profese dle číselníku CZ ISCO,</w:t>
            </w:r>
          </w:p>
          <w:p w14:paraId="3292A2E6" w14:textId="73D72ED3"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oložka stát - pokud UoZ odešel pracovat do zahraničí (Vazba na EURES).V případě, že evidence UoZ byla ukončena nástupem na VPM přes doporučenku, údaje o zaměstnavateli a profesi se načtou automaticky.</w:t>
            </w:r>
          </w:p>
        </w:tc>
      </w:tr>
      <w:tr w:rsidR="001346A4" w:rsidRPr="00BB5B56" w14:paraId="1A893B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3BE85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94C2D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§29 ZoZam</w:t>
            </w:r>
          </w:p>
        </w:tc>
      </w:tr>
    </w:tbl>
    <w:p w14:paraId="1DC5156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6C7A2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D1F6A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F0BC1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ZAM0272</w:t>
            </w:r>
          </w:p>
        </w:tc>
      </w:tr>
      <w:tr w:rsidR="001346A4" w:rsidRPr="00BB5B56" w14:paraId="50DFA3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96DBB2" w14:textId="77777777" w:rsidR="001346A4" w:rsidRPr="00BB5B56" w:rsidRDefault="001346A4" w:rsidP="006660FB">
            <w:pPr>
              <w:pStyle w:val="EARSmall"/>
              <w:rPr>
                <w:rFonts w:cs="Arial"/>
                <w:b/>
              </w:rPr>
            </w:pPr>
            <w:r w:rsidRPr="00BB5B56">
              <w:rPr>
                <w:rFonts w:cs="Arial"/>
                <w:b/>
              </w:rPr>
              <w:t>Název</w:t>
            </w:r>
          </w:p>
        </w:tc>
        <w:tc>
          <w:tcPr>
            <w:tcW w:w="6803" w:type="dxa"/>
          </w:tcPr>
          <w:p w14:paraId="017717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ukončení evidence UoZ, ZoZ, OZP</w:t>
            </w:r>
          </w:p>
        </w:tc>
      </w:tr>
      <w:tr w:rsidR="001346A4" w:rsidRPr="00BB5B56" w14:paraId="214753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87528E" w14:textId="77777777" w:rsidR="001346A4" w:rsidRPr="00BB5B56" w:rsidRDefault="001346A4" w:rsidP="006660FB">
            <w:pPr>
              <w:pStyle w:val="EARSmall"/>
              <w:rPr>
                <w:rFonts w:cs="Arial"/>
                <w:b/>
              </w:rPr>
            </w:pPr>
            <w:r w:rsidRPr="00BB5B56">
              <w:rPr>
                <w:rFonts w:cs="Arial"/>
                <w:b/>
              </w:rPr>
              <w:t>Popis</w:t>
            </w:r>
          </w:p>
        </w:tc>
        <w:tc>
          <w:tcPr>
            <w:tcW w:w="6803" w:type="dxa"/>
          </w:tcPr>
          <w:p w14:paraId="1876D1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ukončení evidence UoZ, ZoZ, OZP používat společný číselník ukončení evidence UoZ, ZoZ, OZP.</w:t>
            </w:r>
          </w:p>
        </w:tc>
      </w:tr>
    </w:tbl>
    <w:p w14:paraId="485782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604BE9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3AA5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FDC1E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ZAM0273</w:t>
            </w:r>
          </w:p>
        </w:tc>
      </w:tr>
      <w:tr w:rsidR="001346A4" w:rsidRPr="00BB5B56" w14:paraId="7CB884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0F9FFD" w14:textId="77777777" w:rsidR="001346A4" w:rsidRPr="00BB5B56" w:rsidRDefault="001346A4" w:rsidP="006660FB">
            <w:pPr>
              <w:pStyle w:val="EARSmall"/>
              <w:rPr>
                <w:rFonts w:cs="Arial"/>
                <w:b/>
              </w:rPr>
            </w:pPr>
            <w:r w:rsidRPr="00BB5B56">
              <w:rPr>
                <w:rFonts w:cs="Arial"/>
                <w:b/>
              </w:rPr>
              <w:t>Název</w:t>
            </w:r>
          </w:p>
        </w:tc>
        <w:tc>
          <w:tcPr>
            <w:tcW w:w="6803" w:type="dxa"/>
          </w:tcPr>
          <w:p w14:paraId="657962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evidence UoZ s transferem dávek ze zemí EU/EHP</w:t>
            </w:r>
          </w:p>
        </w:tc>
      </w:tr>
      <w:tr w:rsidR="001346A4" w:rsidRPr="00BB5B56" w14:paraId="732AE53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C13EFB" w14:textId="77777777" w:rsidR="001346A4" w:rsidRPr="00BB5B56" w:rsidRDefault="001346A4" w:rsidP="006660FB">
            <w:pPr>
              <w:pStyle w:val="EARSmall"/>
              <w:rPr>
                <w:rFonts w:cs="Arial"/>
                <w:b/>
              </w:rPr>
            </w:pPr>
            <w:r w:rsidRPr="00BB5B56">
              <w:rPr>
                <w:rFonts w:cs="Arial"/>
                <w:b/>
              </w:rPr>
              <w:t>Popis</w:t>
            </w:r>
          </w:p>
        </w:tc>
        <w:tc>
          <w:tcPr>
            <w:tcW w:w="6803" w:type="dxa"/>
          </w:tcPr>
          <w:p w14:paraId="0999FA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ukončení evidence UoZ používat s transferem dávek za zemí EU/EHP společný číselník. Ukončení evidence UoZ s transferem dávek za zemí EU/EHP.</w:t>
            </w:r>
          </w:p>
        </w:tc>
      </w:tr>
    </w:tbl>
    <w:p w14:paraId="4FA994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8122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AB35E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3F8FE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ZAM0274</w:t>
            </w:r>
          </w:p>
        </w:tc>
      </w:tr>
      <w:tr w:rsidR="001346A4" w:rsidRPr="00BB5B56" w14:paraId="2285B2F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1A68C9" w14:textId="77777777" w:rsidR="001346A4" w:rsidRPr="00BB5B56" w:rsidRDefault="001346A4" w:rsidP="006660FB">
            <w:pPr>
              <w:pStyle w:val="EARSmall"/>
              <w:rPr>
                <w:rFonts w:cs="Arial"/>
                <w:b/>
              </w:rPr>
            </w:pPr>
            <w:r w:rsidRPr="00BB5B56">
              <w:rPr>
                <w:rFonts w:cs="Arial"/>
                <w:b/>
              </w:rPr>
              <w:t>Název</w:t>
            </w:r>
          </w:p>
        </w:tc>
        <w:tc>
          <w:tcPr>
            <w:tcW w:w="6803" w:type="dxa"/>
          </w:tcPr>
          <w:p w14:paraId="3032A8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státu</w:t>
            </w:r>
          </w:p>
        </w:tc>
      </w:tr>
      <w:tr w:rsidR="001346A4" w:rsidRPr="00BB5B56" w14:paraId="45CF10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300898" w14:textId="77777777" w:rsidR="001346A4" w:rsidRPr="00BB5B56" w:rsidRDefault="001346A4" w:rsidP="006660FB">
            <w:pPr>
              <w:pStyle w:val="EARSmall"/>
              <w:rPr>
                <w:rFonts w:cs="Arial"/>
                <w:b/>
              </w:rPr>
            </w:pPr>
            <w:r w:rsidRPr="00BB5B56">
              <w:rPr>
                <w:rFonts w:cs="Arial"/>
                <w:b/>
              </w:rPr>
              <w:t>Popis</w:t>
            </w:r>
          </w:p>
        </w:tc>
        <w:tc>
          <w:tcPr>
            <w:tcW w:w="6803" w:type="dxa"/>
          </w:tcPr>
          <w:p w14:paraId="13C69F04" w14:textId="687B6CA5"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státu používat příslušné společné číselníky</w:t>
            </w:r>
            <w:r w:rsidR="00E53FEF">
              <w:rPr>
                <w:rFonts w:cs="Arial"/>
              </w:rPr>
              <w:t>,</w:t>
            </w:r>
            <w:r w:rsidRPr="00BB5B56">
              <w:rPr>
                <w:rFonts w:cs="Arial"/>
              </w:rPr>
              <w:t xml:space="preserve"> tj. číselník státu EU, EHP a Švýcarska a států mimo EU.</w:t>
            </w:r>
          </w:p>
        </w:tc>
      </w:tr>
    </w:tbl>
    <w:p w14:paraId="33AE6E9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0C6F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D66C4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E05BC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ZAM0275</w:t>
            </w:r>
          </w:p>
        </w:tc>
      </w:tr>
      <w:tr w:rsidR="001346A4" w:rsidRPr="00BB5B56" w14:paraId="3B15A1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1D87F7" w14:textId="77777777" w:rsidR="001346A4" w:rsidRPr="00BB5B56" w:rsidRDefault="001346A4" w:rsidP="006660FB">
            <w:pPr>
              <w:pStyle w:val="EARSmall"/>
              <w:rPr>
                <w:rFonts w:cs="Arial"/>
                <w:b/>
              </w:rPr>
            </w:pPr>
            <w:r w:rsidRPr="00BB5B56">
              <w:rPr>
                <w:rFonts w:cs="Arial"/>
                <w:b/>
              </w:rPr>
              <w:t>Název</w:t>
            </w:r>
          </w:p>
        </w:tc>
        <w:tc>
          <w:tcPr>
            <w:tcW w:w="6803" w:type="dxa"/>
          </w:tcPr>
          <w:p w14:paraId="14F5F7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Zablokování údajů UoZ</w:t>
            </w:r>
          </w:p>
        </w:tc>
      </w:tr>
      <w:tr w:rsidR="001346A4" w:rsidRPr="00BB5B56" w14:paraId="421971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E9102A" w14:textId="77777777" w:rsidR="001346A4" w:rsidRPr="00BB5B56" w:rsidRDefault="001346A4" w:rsidP="006660FB">
            <w:pPr>
              <w:pStyle w:val="EARSmall"/>
              <w:rPr>
                <w:rFonts w:cs="Arial"/>
                <w:b/>
              </w:rPr>
            </w:pPr>
            <w:r w:rsidRPr="00BB5B56">
              <w:rPr>
                <w:rFonts w:cs="Arial"/>
                <w:b/>
              </w:rPr>
              <w:t>Popis</w:t>
            </w:r>
          </w:p>
        </w:tc>
        <w:tc>
          <w:tcPr>
            <w:tcW w:w="6803" w:type="dxa"/>
          </w:tcPr>
          <w:p w14:paraId="531E07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ukončení vedení v evidenci UoZ (§ 29) nebo vyřazení z evidence UoZ (§ 30) se údaje UoZ po provedené kontrole ověřovatelem zablokují. Přístup k datům blokovaných UoZ bude umožněn vybraným uživatelům. § 32 (2) Krajská pobočka Úřadu práce je povinna po ukončení vedení v evidenci uchazečů o zaměstnání (§ 29) a vyřazení z evidence uchazečů o zaměstnání (§ 30) zablokovat údaje týkající se uchazeče o zaměstnání do doby, než nastanou nové důvody pro jejich další zpracování.</w:t>
            </w:r>
          </w:p>
        </w:tc>
      </w:tr>
    </w:tbl>
    <w:p w14:paraId="652B0763" w14:textId="77777777" w:rsidR="001346A4" w:rsidRPr="00BB5B56" w:rsidRDefault="001346A4" w:rsidP="001346A4">
      <w:pPr>
        <w:pStyle w:val="Nadpis6"/>
        <w:rPr>
          <w:rFonts w:ascii="Arial" w:hAnsi="Arial" w:cs="Arial"/>
        </w:rPr>
      </w:pPr>
      <w:r w:rsidRPr="00BB5B56">
        <w:rPr>
          <w:rFonts w:ascii="Arial" w:hAnsi="Arial" w:cs="Arial"/>
        </w:rPr>
        <w:t>Správní řízení ve věci vyřazení z evidence UoZ</w:t>
      </w:r>
    </w:p>
    <w:p w14:paraId="3EC73F6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FB6E2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D71A9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2509F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ZAM0276</w:t>
            </w:r>
          </w:p>
        </w:tc>
      </w:tr>
      <w:tr w:rsidR="001346A4" w:rsidRPr="00BB5B56" w14:paraId="3C9F90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BD4421" w14:textId="77777777" w:rsidR="001346A4" w:rsidRPr="00BB5B56" w:rsidRDefault="001346A4" w:rsidP="006660FB">
            <w:pPr>
              <w:pStyle w:val="EARSmall"/>
              <w:rPr>
                <w:rFonts w:cs="Arial"/>
                <w:b/>
              </w:rPr>
            </w:pPr>
            <w:r w:rsidRPr="00BB5B56">
              <w:rPr>
                <w:rFonts w:cs="Arial"/>
                <w:b/>
              </w:rPr>
              <w:t>Název</w:t>
            </w:r>
          </w:p>
        </w:tc>
        <w:tc>
          <w:tcPr>
            <w:tcW w:w="6803" w:type="dxa"/>
          </w:tcPr>
          <w:p w14:paraId="2DEB72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Vyřazení z evidence UoZ</w:t>
            </w:r>
          </w:p>
        </w:tc>
      </w:tr>
      <w:tr w:rsidR="001346A4" w:rsidRPr="00BB5B56" w14:paraId="213394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6B755A" w14:textId="77777777" w:rsidR="001346A4" w:rsidRPr="00BB5B56" w:rsidRDefault="001346A4" w:rsidP="006660FB">
            <w:pPr>
              <w:pStyle w:val="EARSmall"/>
              <w:rPr>
                <w:rFonts w:cs="Arial"/>
                <w:b/>
              </w:rPr>
            </w:pPr>
            <w:r w:rsidRPr="00BB5B56">
              <w:rPr>
                <w:rFonts w:cs="Arial"/>
                <w:b/>
              </w:rPr>
              <w:t>Popis</w:t>
            </w:r>
          </w:p>
        </w:tc>
        <w:tc>
          <w:tcPr>
            <w:tcW w:w="6803" w:type="dxa"/>
          </w:tcPr>
          <w:p w14:paraId="4581D7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správní řízení o vyřazení z evidence uchazečů o zaměstnání dle § 30 ZoZam. Systém umožní vykonávat příslušné úkony dle správního řádu.</w:t>
            </w:r>
          </w:p>
        </w:tc>
      </w:tr>
      <w:tr w:rsidR="001346A4" w:rsidRPr="00BB5B56" w14:paraId="240C8D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D7828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0B829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30 ZoZam, ZSŘ</w:t>
            </w:r>
          </w:p>
        </w:tc>
      </w:tr>
    </w:tbl>
    <w:p w14:paraId="1090D7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D303C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B8A479"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8A75B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ZAM0277</w:t>
            </w:r>
          </w:p>
        </w:tc>
      </w:tr>
      <w:tr w:rsidR="001346A4" w:rsidRPr="00BB5B56" w14:paraId="272A03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451E17" w14:textId="77777777" w:rsidR="001346A4" w:rsidRPr="00BB5B56" w:rsidRDefault="001346A4" w:rsidP="006660FB">
            <w:pPr>
              <w:pStyle w:val="EARSmall"/>
              <w:rPr>
                <w:rFonts w:cs="Arial"/>
                <w:b/>
              </w:rPr>
            </w:pPr>
            <w:r w:rsidRPr="00BB5B56">
              <w:rPr>
                <w:rFonts w:cs="Arial"/>
                <w:b/>
              </w:rPr>
              <w:t>Název</w:t>
            </w:r>
          </w:p>
        </w:tc>
        <w:tc>
          <w:tcPr>
            <w:tcW w:w="6803" w:type="dxa"/>
          </w:tcPr>
          <w:p w14:paraId="5FA064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Zahájení správního řízení ve věci vyřazení z evidence UoZ</w:t>
            </w:r>
          </w:p>
        </w:tc>
      </w:tr>
      <w:tr w:rsidR="001346A4" w:rsidRPr="00BB5B56" w14:paraId="0F9520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E1F16D" w14:textId="77777777" w:rsidR="001346A4" w:rsidRPr="00BB5B56" w:rsidRDefault="001346A4" w:rsidP="006660FB">
            <w:pPr>
              <w:pStyle w:val="EARSmall"/>
              <w:rPr>
                <w:rFonts w:cs="Arial"/>
                <w:b/>
              </w:rPr>
            </w:pPr>
            <w:r w:rsidRPr="00BB5B56">
              <w:rPr>
                <w:rFonts w:cs="Arial"/>
                <w:b/>
              </w:rPr>
              <w:t>Popis</w:t>
            </w:r>
          </w:p>
        </w:tc>
        <w:tc>
          <w:tcPr>
            <w:tcW w:w="6803" w:type="dxa"/>
          </w:tcPr>
          <w:p w14:paraId="23F79D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Oznámení o zahájení správního řízení ve věci vyřazení z evidence UoZ.  Toto oznámení se doručuje. Doručení lze provést těmito způsoby:</w:t>
            </w:r>
          </w:p>
          <w:p w14:paraId="6D5EDBE6" w14:textId="5A74AD0E"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atovou schránkou,</w:t>
            </w:r>
          </w:p>
          <w:p w14:paraId="6B26F213" w14:textId="63E4D482"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sobním předáním (Systém umožní uživateli zaevidovat tento způsob doručení),</w:t>
            </w:r>
          </w:p>
          <w:p w14:paraId="5021B5EB" w14:textId="520CFFA2"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p>
          <w:p w14:paraId="384CCB51" w14:textId="69E902B2"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p>
          <w:p w14:paraId="7520BF2F" w14:textId="0838C813"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 xml:space="preserve">známení budou evidována a bude u nich veden stav: </w:t>
            </w:r>
          </w:p>
          <w:p w14:paraId="04536956" w14:textId="62FC363D"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ydáno, </w:t>
            </w:r>
          </w:p>
          <w:p w14:paraId="0EFCB414" w14:textId="35FD88D9"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oručeno.</w:t>
            </w:r>
          </w:p>
        </w:tc>
      </w:tr>
    </w:tbl>
    <w:p w14:paraId="6714977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8235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04B18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1AC8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ZAM0278</w:t>
            </w:r>
          </w:p>
        </w:tc>
      </w:tr>
      <w:tr w:rsidR="001346A4" w:rsidRPr="00BB5B56" w14:paraId="6F5483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5A4D76" w14:textId="77777777" w:rsidR="001346A4" w:rsidRPr="00BB5B56" w:rsidRDefault="001346A4" w:rsidP="006660FB">
            <w:pPr>
              <w:pStyle w:val="EARSmall"/>
              <w:rPr>
                <w:rFonts w:cs="Arial"/>
                <w:b/>
              </w:rPr>
            </w:pPr>
            <w:r w:rsidRPr="00BB5B56">
              <w:rPr>
                <w:rFonts w:cs="Arial"/>
                <w:b/>
              </w:rPr>
              <w:t>Název</w:t>
            </w:r>
          </w:p>
        </w:tc>
        <w:tc>
          <w:tcPr>
            <w:tcW w:w="6803" w:type="dxa"/>
          </w:tcPr>
          <w:p w14:paraId="7E5A75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Průběh správního řízení</w:t>
            </w:r>
          </w:p>
        </w:tc>
      </w:tr>
      <w:tr w:rsidR="001346A4" w:rsidRPr="00BB5B56" w14:paraId="566BFD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4FC51B" w14:textId="77777777" w:rsidR="001346A4" w:rsidRPr="00BB5B56" w:rsidRDefault="001346A4" w:rsidP="006660FB">
            <w:pPr>
              <w:pStyle w:val="EARSmall"/>
              <w:rPr>
                <w:rFonts w:cs="Arial"/>
                <w:b/>
              </w:rPr>
            </w:pPr>
            <w:r w:rsidRPr="00BB5B56">
              <w:rPr>
                <w:rFonts w:cs="Arial"/>
                <w:b/>
              </w:rPr>
              <w:t>Popis</w:t>
            </w:r>
          </w:p>
        </w:tc>
        <w:tc>
          <w:tcPr>
            <w:tcW w:w="6803" w:type="dxa"/>
          </w:tcPr>
          <w:p w14:paraId="47495A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vytvářet dle šablon tyto dokumenty: </w:t>
            </w:r>
          </w:p>
          <w:p w14:paraId="64268058" w14:textId="746CAD23"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rotokol o ústním jednání,  </w:t>
            </w:r>
          </w:p>
          <w:p w14:paraId="3416901A" w14:textId="30AF825B"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ýzva k seznámení s podklady pro vydání rozhodnutí,  </w:t>
            </w:r>
          </w:p>
          <w:p w14:paraId="60A31102" w14:textId="341F5BE5"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 xml:space="preserve">snesení o přerušení správního řízení,  </w:t>
            </w:r>
          </w:p>
          <w:p w14:paraId="6AD05237" w14:textId="3332B078"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známení o pokračování ve správním řízení</w:t>
            </w:r>
            <w:r>
              <w:rPr>
                <w:rFonts w:cs="Arial"/>
              </w:rPr>
              <w:t>.</w:t>
            </w:r>
          </w:p>
          <w:p w14:paraId="54EEF5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vypravit je.</w:t>
            </w:r>
          </w:p>
          <w:p w14:paraId="6E53C4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zadat k usnesení o přerušení správního řízení stav: </w:t>
            </w:r>
          </w:p>
          <w:p w14:paraId="1EAD81C9" w14:textId="35FB8C87"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yhotoveno,  </w:t>
            </w:r>
          </w:p>
          <w:p w14:paraId="0158BA97" w14:textId="4C451AF8"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ydáno (vypraveno),  </w:t>
            </w:r>
          </w:p>
          <w:p w14:paraId="43FAD9AB" w14:textId="57B7E8C4"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oručeno,  </w:t>
            </w:r>
          </w:p>
          <w:p w14:paraId="097D5269" w14:textId="025CA9A7" w:rsidR="001346A4" w:rsidRPr="00BB5B56" w:rsidRDefault="0044768E" w:rsidP="0044768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abytí právní moci.   </w:t>
            </w:r>
          </w:p>
          <w:p w14:paraId="27CF4A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podle údaje o doručení automaticky dopočítá datum nabytí právní moci dle správního řádu a nabídne ke kontrole uživateli.</w:t>
            </w:r>
          </w:p>
        </w:tc>
      </w:tr>
      <w:tr w:rsidR="001346A4" w:rsidRPr="00BB5B56" w14:paraId="460F73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DDA90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DA961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w:t>
            </w:r>
          </w:p>
        </w:tc>
      </w:tr>
    </w:tbl>
    <w:p w14:paraId="59DE22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4607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CD7B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0EA1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ZAM0279</w:t>
            </w:r>
          </w:p>
        </w:tc>
      </w:tr>
      <w:tr w:rsidR="001346A4" w:rsidRPr="00BB5B56" w14:paraId="14434E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A362C1" w14:textId="77777777" w:rsidR="001346A4" w:rsidRPr="00BB5B56" w:rsidRDefault="001346A4" w:rsidP="006660FB">
            <w:pPr>
              <w:pStyle w:val="EARSmall"/>
              <w:rPr>
                <w:rFonts w:cs="Arial"/>
                <w:b/>
              </w:rPr>
            </w:pPr>
            <w:r w:rsidRPr="00BB5B56">
              <w:rPr>
                <w:rFonts w:cs="Arial"/>
                <w:b/>
              </w:rPr>
              <w:t>Název</w:t>
            </w:r>
          </w:p>
        </w:tc>
        <w:tc>
          <w:tcPr>
            <w:tcW w:w="6803" w:type="dxa"/>
          </w:tcPr>
          <w:p w14:paraId="5F106D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důvodů vyřazení z evidence UoZ</w:t>
            </w:r>
          </w:p>
        </w:tc>
      </w:tr>
      <w:tr w:rsidR="001346A4" w:rsidRPr="00BB5B56" w14:paraId="54E53F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157BC5" w14:textId="77777777" w:rsidR="001346A4" w:rsidRPr="00BB5B56" w:rsidRDefault="001346A4" w:rsidP="006660FB">
            <w:pPr>
              <w:pStyle w:val="EARSmall"/>
              <w:rPr>
                <w:rFonts w:cs="Arial"/>
                <w:b/>
              </w:rPr>
            </w:pPr>
            <w:r w:rsidRPr="00BB5B56">
              <w:rPr>
                <w:rFonts w:cs="Arial"/>
                <w:b/>
              </w:rPr>
              <w:t>Popis</w:t>
            </w:r>
          </w:p>
        </w:tc>
        <w:tc>
          <w:tcPr>
            <w:tcW w:w="6803" w:type="dxa"/>
          </w:tcPr>
          <w:p w14:paraId="543A1F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zadání důvodů vyřazení z evidence používat společný číselník důvodů vyřazení z evidence dle § 30 ZoZam.</w:t>
            </w:r>
          </w:p>
        </w:tc>
      </w:tr>
      <w:tr w:rsidR="001346A4" w:rsidRPr="00BB5B56" w14:paraId="08E9EEA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BB050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6BDC2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30 ZoZam</w:t>
            </w:r>
          </w:p>
        </w:tc>
      </w:tr>
    </w:tbl>
    <w:p w14:paraId="1175705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0B92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643E4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B627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ZAM0280</w:t>
            </w:r>
          </w:p>
        </w:tc>
      </w:tr>
      <w:tr w:rsidR="001346A4" w:rsidRPr="00BB5B56" w14:paraId="1F1310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F07B22" w14:textId="77777777" w:rsidR="001346A4" w:rsidRPr="00BB5B56" w:rsidRDefault="001346A4" w:rsidP="006660FB">
            <w:pPr>
              <w:pStyle w:val="EARSmall"/>
              <w:rPr>
                <w:rFonts w:cs="Arial"/>
                <w:b/>
              </w:rPr>
            </w:pPr>
            <w:r w:rsidRPr="00BB5B56">
              <w:rPr>
                <w:rFonts w:cs="Arial"/>
                <w:b/>
              </w:rPr>
              <w:t>Název</w:t>
            </w:r>
          </w:p>
        </w:tc>
        <w:tc>
          <w:tcPr>
            <w:tcW w:w="6803" w:type="dxa"/>
          </w:tcPr>
          <w:p w14:paraId="12B0AE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Rozhodnutí o vyřazení z evidence a usnesení o zastavení správního řízení</w:t>
            </w:r>
          </w:p>
        </w:tc>
      </w:tr>
      <w:tr w:rsidR="001346A4" w:rsidRPr="00BB5B56" w14:paraId="3E1352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626E8B" w14:textId="77777777" w:rsidR="001346A4" w:rsidRPr="00BB5B56" w:rsidRDefault="001346A4" w:rsidP="006660FB">
            <w:pPr>
              <w:pStyle w:val="EARSmall"/>
              <w:rPr>
                <w:rFonts w:cs="Arial"/>
                <w:b/>
              </w:rPr>
            </w:pPr>
            <w:r w:rsidRPr="00BB5B56">
              <w:rPr>
                <w:rFonts w:cs="Arial"/>
                <w:b/>
              </w:rPr>
              <w:t>Popis</w:t>
            </w:r>
          </w:p>
        </w:tc>
        <w:tc>
          <w:tcPr>
            <w:tcW w:w="6803" w:type="dxa"/>
          </w:tcPr>
          <w:p w14:paraId="10378C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vytvořit dle šablony Rozhodnutí o vyřazení z evidence  (§30 ZoZam), nebo usnesení o zastavení řízení (§66 ZSR) a vypravit je.</w:t>
            </w:r>
          </w:p>
        </w:tc>
      </w:tr>
      <w:tr w:rsidR="001346A4" w:rsidRPr="00BB5B56" w14:paraId="4433B4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441F4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E70B0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§30 ZoZam, §66 ZSŔ</w:t>
            </w:r>
          </w:p>
        </w:tc>
      </w:tr>
    </w:tbl>
    <w:p w14:paraId="0E94E17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D5550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9A83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AEB7F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ZAM0281</w:t>
            </w:r>
          </w:p>
        </w:tc>
      </w:tr>
      <w:tr w:rsidR="001346A4" w:rsidRPr="00BB5B56" w14:paraId="363BCA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2AE279" w14:textId="77777777" w:rsidR="001346A4" w:rsidRPr="00BB5B56" w:rsidRDefault="001346A4" w:rsidP="006660FB">
            <w:pPr>
              <w:pStyle w:val="EARSmall"/>
              <w:rPr>
                <w:rFonts w:cs="Arial"/>
                <w:b/>
              </w:rPr>
            </w:pPr>
            <w:r w:rsidRPr="00BB5B56">
              <w:rPr>
                <w:rFonts w:cs="Arial"/>
                <w:b/>
              </w:rPr>
              <w:t>Název</w:t>
            </w:r>
          </w:p>
        </w:tc>
        <w:tc>
          <w:tcPr>
            <w:tcW w:w="6803" w:type="dxa"/>
          </w:tcPr>
          <w:p w14:paraId="0A3F37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w:t>
            </w:r>
          </w:p>
        </w:tc>
      </w:tr>
      <w:tr w:rsidR="001346A4" w:rsidRPr="00BB5B56" w14:paraId="389313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E19510" w14:textId="77777777" w:rsidR="001346A4" w:rsidRPr="00BB5B56" w:rsidRDefault="001346A4" w:rsidP="006660FB">
            <w:pPr>
              <w:pStyle w:val="EARSmall"/>
              <w:rPr>
                <w:rFonts w:cs="Arial"/>
                <w:b/>
              </w:rPr>
            </w:pPr>
            <w:r w:rsidRPr="00BB5B56">
              <w:rPr>
                <w:rFonts w:cs="Arial"/>
                <w:b/>
              </w:rPr>
              <w:t>Popis</w:t>
            </w:r>
          </w:p>
        </w:tc>
        <w:tc>
          <w:tcPr>
            <w:tcW w:w="6803" w:type="dxa"/>
          </w:tcPr>
          <w:p w14:paraId="1F2063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vyřazení z evidence UoZ nebo usnesení o zastavení správního řízení ve věci vyřazení z evidence UoZ je kontrolováno osobou oprávněnou ke kontrole (ověřovatel). Ověřovatel není oprávněn editovat údaje na rozhodnutí. Osoba ověřovatele musí být odlišná od osoby zadávající údaje do Systému, tj. musí být dodržována zásada 4 očí.</w:t>
            </w:r>
          </w:p>
        </w:tc>
      </w:tr>
    </w:tbl>
    <w:p w14:paraId="7D6208F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9C9F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FE2E5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64588C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ZAM0282</w:t>
            </w:r>
          </w:p>
        </w:tc>
      </w:tr>
      <w:tr w:rsidR="001346A4" w:rsidRPr="00BB5B56" w14:paraId="321183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8D582A" w14:textId="77777777" w:rsidR="001346A4" w:rsidRPr="00BB5B56" w:rsidRDefault="001346A4" w:rsidP="006660FB">
            <w:pPr>
              <w:pStyle w:val="EARSmall"/>
              <w:rPr>
                <w:rFonts w:cs="Arial"/>
                <w:b/>
              </w:rPr>
            </w:pPr>
            <w:r w:rsidRPr="00BB5B56">
              <w:rPr>
                <w:rFonts w:cs="Arial"/>
                <w:b/>
              </w:rPr>
              <w:t>Název</w:t>
            </w:r>
          </w:p>
        </w:tc>
        <w:tc>
          <w:tcPr>
            <w:tcW w:w="6803" w:type="dxa"/>
          </w:tcPr>
          <w:p w14:paraId="547BF2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správního řízení ve věci vyřazení z evidence UOZ</w:t>
            </w:r>
          </w:p>
        </w:tc>
      </w:tr>
      <w:tr w:rsidR="001346A4" w:rsidRPr="00BB5B56" w14:paraId="72AC55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E87EB7" w14:textId="77777777" w:rsidR="001346A4" w:rsidRPr="00BB5B56" w:rsidRDefault="001346A4" w:rsidP="006660FB">
            <w:pPr>
              <w:pStyle w:val="EARSmall"/>
              <w:rPr>
                <w:rFonts w:cs="Arial"/>
                <w:b/>
              </w:rPr>
            </w:pPr>
            <w:r w:rsidRPr="00BB5B56">
              <w:rPr>
                <w:rFonts w:cs="Arial"/>
                <w:b/>
              </w:rPr>
              <w:t>Popis</w:t>
            </w:r>
          </w:p>
        </w:tc>
        <w:tc>
          <w:tcPr>
            <w:tcW w:w="6803" w:type="dxa"/>
          </w:tcPr>
          <w:p w14:paraId="465211B7" w14:textId="1C232A5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Zkontrolované rozhodnutí se doručuje. Doručení lze provést těmito způsoby: </w:t>
            </w:r>
          </w:p>
          <w:p w14:paraId="557E6E26" w14:textId="0C1CA906" w:rsidR="001346A4" w:rsidRPr="00BB5B56" w:rsidRDefault="000F43CA" w:rsidP="007F4BED">
            <w:pPr>
              <w:pStyle w:val="EARSmall"/>
              <w:numPr>
                <w:ilvl w:val="0"/>
                <w:numId w:val="198"/>
              </w:numPr>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atovou schránkou (elektronicky) - primární kanál pro doručení písemnosti (Systém se automaticky dotáže na existenci datové schránky daného UoZ),</w:t>
            </w:r>
          </w:p>
          <w:p w14:paraId="6E548B62" w14:textId="428CF4FD" w:rsidR="001346A4" w:rsidRPr="00BB5B56" w:rsidRDefault="000F43CA" w:rsidP="007F4BED">
            <w:pPr>
              <w:pStyle w:val="EARSmall"/>
              <w:numPr>
                <w:ilvl w:val="0"/>
                <w:numId w:val="198"/>
              </w:numPr>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sobním předáním (Systém umožní uživateli zaevidovat tento způsob doručení),</w:t>
            </w:r>
          </w:p>
          <w:p w14:paraId="3C7417CD" w14:textId="349F7563" w:rsidR="001346A4" w:rsidRPr="00BB5B56" w:rsidRDefault="000F43CA" w:rsidP="007F4BED">
            <w:pPr>
              <w:pStyle w:val="EARSmall"/>
              <w:numPr>
                <w:ilvl w:val="0"/>
                <w:numId w:val="198"/>
              </w:numPr>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p>
          <w:p w14:paraId="4CC1EE36" w14:textId="64672AE2" w:rsidR="001346A4" w:rsidRPr="00BB5B56" w:rsidRDefault="000F43CA" w:rsidP="007F4BED">
            <w:pPr>
              <w:pStyle w:val="EARSmall"/>
              <w:numPr>
                <w:ilvl w:val="0"/>
                <w:numId w:val="198"/>
              </w:numPr>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p>
          <w:p w14:paraId="46DC66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k rozhodnutí data: Vyhotoveno, vydáno (vypraveno), doručeno a nabytí právní mocí. Systém podle data doručení automaticky dopočítá datum nabytí právní moci dle správního řádu a nabídne ho ke kontrole uživateli.</w:t>
            </w:r>
          </w:p>
          <w:p w14:paraId="1048E76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Výše uvedená data Systém automaticky načítá z vlastních dat nebo z integrační vazby na spisovou službu.</w:t>
            </w:r>
          </w:p>
          <w:p w14:paraId="57E120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generování rozhodnutí o vyřazení z evidence UoZ zadá uživatel manuálně datum „vyřazení z evidence UoZ od“ a dle číselníku důvod vyřazení z této evidence. Tyto skutečnosti se zapíší jak do rozhodnutí, tak do karty UoZ, přičemž datum skončení evidence se rovná datumu vyřazení od mínus jeden den. Příklad: UoZ byl vyřazen z evidence UoZ od 5. 6., tzn., že naposledy byl veden v evidenci UoZ dne 4. 6.</w:t>
            </w:r>
          </w:p>
        </w:tc>
      </w:tr>
    </w:tbl>
    <w:p w14:paraId="58568AF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F41D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1D371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AD62FC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ZAM0283</w:t>
            </w:r>
          </w:p>
        </w:tc>
      </w:tr>
      <w:tr w:rsidR="001346A4" w:rsidRPr="00BB5B56" w14:paraId="185FCF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0CEAEE" w14:textId="77777777" w:rsidR="001346A4" w:rsidRPr="00BB5B56" w:rsidRDefault="001346A4" w:rsidP="006660FB">
            <w:pPr>
              <w:pStyle w:val="EARSmall"/>
              <w:rPr>
                <w:rFonts w:cs="Arial"/>
                <w:b/>
              </w:rPr>
            </w:pPr>
            <w:r w:rsidRPr="00BB5B56">
              <w:rPr>
                <w:rFonts w:cs="Arial"/>
                <w:b/>
              </w:rPr>
              <w:t>Název</w:t>
            </w:r>
          </w:p>
        </w:tc>
        <w:tc>
          <w:tcPr>
            <w:tcW w:w="6803" w:type="dxa"/>
          </w:tcPr>
          <w:p w14:paraId="679D4B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Řádné a mimořádné opravné prostředky dle SŘ</w:t>
            </w:r>
          </w:p>
        </w:tc>
      </w:tr>
      <w:tr w:rsidR="001346A4" w:rsidRPr="00BB5B56" w14:paraId="346415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A55BD8" w14:textId="77777777" w:rsidR="001346A4" w:rsidRPr="00BB5B56" w:rsidRDefault="001346A4" w:rsidP="006660FB">
            <w:pPr>
              <w:pStyle w:val="EARSmall"/>
              <w:rPr>
                <w:rFonts w:cs="Arial"/>
                <w:b/>
              </w:rPr>
            </w:pPr>
            <w:r w:rsidRPr="00BB5B56">
              <w:rPr>
                <w:rFonts w:cs="Arial"/>
                <w:b/>
              </w:rPr>
              <w:t>Popis</w:t>
            </w:r>
          </w:p>
        </w:tc>
        <w:tc>
          <w:tcPr>
            <w:tcW w:w="6803" w:type="dxa"/>
          </w:tcPr>
          <w:p w14:paraId="18C13F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použití řádných a mimořádných opravných prostředků podaných proti rozhodnutí o nezařazení do evidence UoZ proti rozhodnutí o vyřazení z evidence UoZ a proti usnesení o zastavení správního řízení. Rovněž umožní tzv. autoremeduru (§ 87 SŘ).  </w:t>
            </w:r>
          </w:p>
          <w:p w14:paraId="48B720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dále umožní evidenci těchto opravných prostředků, včetně vedení příslušných správních řízení a vydávání rozhodnutí (různé varianty).</w:t>
            </w:r>
          </w:p>
        </w:tc>
      </w:tr>
    </w:tbl>
    <w:p w14:paraId="7EAAB3A9" w14:textId="77777777" w:rsidR="001346A4" w:rsidRPr="00BB5B56" w:rsidRDefault="001346A4" w:rsidP="001346A4">
      <w:pPr>
        <w:pStyle w:val="Nadpis6"/>
        <w:rPr>
          <w:rFonts w:ascii="Arial" w:hAnsi="Arial" w:cs="Arial"/>
        </w:rPr>
      </w:pPr>
      <w:r w:rsidRPr="00BB5B56">
        <w:rPr>
          <w:rFonts w:ascii="Arial" w:hAnsi="Arial" w:cs="Arial"/>
        </w:rPr>
        <w:t>VPM</w:t>
      </w:r>
    </w:p>
    <w:p w14:paraId="75BB56E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ACE24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0297B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841F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ZAM0284</w:t>
            </w:r>
          </w:p>
        </w:tc>
      </w:tr>
      <w:tr w:rsidR="001346A4" w:rsidRPr="00BB5B56" w14:paraId="6AACC6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72A5D3" w14:textId="77777777" w:rsidR="001346A4" w:rsidRPr="00BB5B56" w:rsidRDefault="001346A4" w:rsidP="006660FB">
            <w:pPr>
              <w:pStyle w:val="EARSmall"/>
              <w:rPr>
                <w:rFonts w:cs="Arial"/>
                <w:b/>
              </w:rPr>
            </w:pPr>
            <w:r w:rsidRPr="00BB5B56">
              <w:rPr>
                <w:rFonts w:cs="Arial"/>
                <w:b/>
              </w:rPr>
              <w:t>Název</w:t>
            </w:r>
          </w:p>
        </w:tc>
        <w:tc>
          <w:tcPr>
            <w:tcW w:w="6803" w:type="dxa"/>
          </w:tcPr>
          <w:p w14:paraId="145061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volného pracovního místa</w:t>
            </w:r>
          </w:p>
        </w:tc>
      </w:tr>
      <w:tr w:rsidR="001346A4" w:rsidRPr="00BB5B56" w14:paraId="4F72A8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537CF2" w14:textId="77777777" w:rsidR="001346A4" w:rsidRPr="00BB5B56" w:rsidRDefault="001346A4" w:rsidP="006660FB">
            <w:pPr>
              <w:pStyle w:val="EARSmall"/>
              <w:rPr>
                <w:rFonts w:cs="Arial"/>
                <w:b/>
              </w:rPr>
            </w:pPr>
            <w:r w:rsidRPr="00BB5B56">
              <w:rPr>
                <w:rFonts w:cs="Arial"/>
                <w:b/>
              </w:rPr>
              <w:t>Popis</w:t>
            </w:r>
          </w:p>
        </w:tc>
        <w:tc>
          <w:tcPr>
            <w:tcW w:w="6803" w:type="dxa"/>
          </w:tcPr>
          <w:p w14:paraId="7AECF4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volných pracovních míst (VPM) vhodných pro daného UoZ dle shody atributů VPM a atributů konkrétního UoZ. Vybranými atributy mohou být:</w:t>
            </w:r>
          </w:p>
          <w:p w14:paraId="6F6EBE9B" w14:textId="642781D2" w:rsidR="001346A4" w:rsidRPr="00BB5B56" w:rsidRDefault="001346A4"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vzdělání,     </w:t>
            </w:r>
          </w:p>
          <w:p w14:paraId="06932F95" w14:textId="5AAC4B4D" w:rsidR="001346A4" w:rsidRPr="00BB5B56" w:rsidRDefault="001346A4"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požadované zaměstnání,     </w:t>
            </w:r>
          </w:p>
          <w:p w14:paraId="57951090" w14:textId="1ED1A609" w:rsidR="001346A4" w:rsidRPr="00BB5B56" w:rsidRDefault="001346A4"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praxe,     </w:t>
            </w:r>
          </w:p>
          <w:p w14:paraId="0CA94F50" w14:textId="6BDB71AC" w:rsidR="001346A4" w:rsidRPr="00BB5B56" w:rsidRDefault="001346A4"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zdravotní stav.    </w:t>
            </w:r>
          </w:p>
          <w:p w14:paraId="565472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Hodnoty atributů budou řízeny číselníky.</w:t>
            </w:r>
          </w:p>
          <w:p w14:paraId="00AEDD76" w14:textId="64E50AB9"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UoZ s nimiž je plánováno jednání na aktuální datum dle  Kalendáře a umožní tisk sestav vybraných VPM jako součást přípravy uživatele na konkrétní pracovní den a jednání s UoZ v daném dni.</w:t>
            </w:r>
          </w:p>
        </w:tc>
      </w:tr>
    </w:tbl>
    <w:p w14:paraId="7CC2650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D9B484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AB08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6479A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ZAM0285</w:t>
            </w:r>
          </w:p>
        </w:tc>
      </w:tr>
      <w:tr w:rsidR="001346A4" w:rsidRPr="00BB5B56" w14:paraId="524448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3041AD" w14:textId="77777777" w:rsidR="001346A4" w:rsidRPr="00BB5B56" w:rsidRDefault="001346A4" w:rsidP="006660FB">
            <w:pPr>
              <w:pStyle w:val="EARSmall"/>
              <w:rPr>
                <w:rFonts w:cs="Arial"/>
                <w:b/>
              </w:rPr>
            </w:pPr>
            <w:r w:rsidRPr="00BB5B56">
              <w:rPr>
                <w:rFonts w:cs="Arial"/>
                <w:b/>
              </w:rPr>
              <w:t>Název</w:t>
            </w:r>
          </w:p>
        </w:tc>
        <w:tc>
          <w:tcPr>
            <w:tcW w:w="6803" w:type="dxa"/>
          </w:tcPr>
          <w:p w14:paraId="5B5476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VPM dle dojezdové vzdálenosti</w:t>
            </w:r>
          </w:p>
        </w:tc>
      </w:tr>
      <w:tr w:rsidR="001346A4" w:rsidRPr="00BB5B56" w14:paraId="50E476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A9832B" w14:textId="77777777" w:rsidR="001346A4" w:rsidRPr="00BB5B56" w:rsidRDefault="001346A4" w:rsidP="006660FB">
            <w:pPr>
              <w:pStyle w:val="EARSmall"/>
              <w:rPr>
                <w:rFonts w:cs="Arial"/>
                <w:b/>
              </w:rPr>
            </w:pPr>
            <w:r w:rsidRPr="00BB5B56">
              <w:rPr>
                <w:rFonts w:cs="Arial"/>
                <w:b/>
              </w:rPr>
              <w:t>Popis</w:t>
            </w:r>
          </w:p>
        </w:tc>
        <w:tc>
          <w:tcPr>
            <w:tcW w:w="6803" w:type="dxa"/>
          </w:tcPr>
          <w:p w14:paraId="2219BF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vybrat VPM dle dojezdové vzdálenosti z daného místa do požadovaného místa výkonu práce. Dojezdovou vzdálenost bude možné zadat dle času nebo vzdálenosti. Systém automaticky vyhledá pouze VPM, která jsou v zadané dojezdové vzdálenosti. Pro výběr místa bude používán RUIAN.</w:t>
            </w:r>
          </w:p>
        </w:tc>
      </w:tr>
    </w:tbl>
    <w:p w14:paraId="6795C9E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3AEC88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706A6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AFD5E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ZAM0286</w:t>
            </w:r>
          </w:p>
        </w:tc>
      </w:tr>
      <w:tr w:rsidR="001346A4" w:rsidRPr="00BB5B56" w14:paraId="63C04FF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4FBE4F" w14:textId="77777777" w:rsidR="001346A4" w:rsidRPr="00BB5B56" w:rsidRDefault="001346A4" w:rsidP="006660FB">
            <w:pPr>
              <w:pStyle w:val="EARSmall"/>
              <w:rPr>
                <w:rFonts w:cs="Arial"/>
                <w:b/>
              </w:rPr>
            </w:pPr>
            <w:r w:rsidRPr="00BB5B56">
              <w:rPr>
                <w:rFonts w:cs="Arial"/>
                <w:b/>
              </w:rPr>
              <w:t>Název</w:t>
            </w:r>
          </w:p>
        </w:tc>
        <w:tc>
          <w:tcPr>
            <w:tcW w:w="6803" w:type="dxa"/>
          </w:tcPr>
          <w:p w14:paraId="754499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Rozšířené vyhledávání VPM</w:t>
            </w:r>
          </w:p>
        </w:tc>
      </w:tr>
      <w:tr w:rsidR="001346A4" w:rsidRPr="00BB5B56" w14:paraId="59E543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C943CC" w14:textId="77777777" w:rsidR="001346A4" w:rsidRPr="00BB5B56" w:rsidRDefault="001346A4" w:rsidP="006660FB">
            <w:pPr>
              <w:pStyle w:val="EARSmall"/>
              <w:rPr>
                <w:rFonts w:cs="Arial"/>
                <w:b/>
              </w:rPr>
            </w:pPr>
            <w:r w:rsidRPr="00BB5B56">
              <w:rPr>
                <w:rFonts w:cs="Arial"/>
                <w:b/>
              </w:rPr>
              <w:t>Popis</w:t>
            </w:r>
          </w:p>
        </w:tc>
        <w:tc>
          <w:tcPr>
            <w:tcW w:w="6803" w:type="dxa"/>
          </w:tcPr>
          <w:p w14:paraId="3B3ACD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vyhledávat VPM podle kombinace vyhledávacích podmínek, které mohou zahrnovat všechny evidované údaje o VPM.</w:t>
            </w:r>
          </w:p>
        </w:tc>
      </w:tr>
    </w:tbl>
    <w:p w14:paraId="4B6D837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9D37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596E88"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F22C6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ZAM0287</w:t>
            </w:r>
          </w:p>
        </w:tc>
      </w:tr>
      <w:tr w:rsidR="001346A4" w:rsidRPr="00BB5B56" w14:paraId="30682D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78D771" w14:textId="77777777" w:rsidR="001346A4" w:rsidRPr="00BB5B56" w:rsidRDefault="001346A4" w:rsidP="006660FB">
            <w:pPr>
              <w:pStyle w:val="EARSmall"/>
              <w:rPr>
                <w:rFonts w:cs="Arial"/>
                <w:b/>
              </w:rPr>
            </w:pPr>
            <w:r w:rsidRPr="00BB5B56">
              <w:rPr>
                <w:rFonts w:cs="Arial"/>
                <w:b/>
              </w:rPr>
              <w:t>Název</w:t>
            </w:r>
          </w:p>
        </w:tc>
        <w:tc>
          <w:tcPr>
            <w:tcW w:w="6803" w:type="dxa"/>
          </w:tcPr>
          <w:p w14:paraId="7DEE0C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výkonu práce</w:t>
            </w:r>
          </w:p>
        </w:tc>
      </w:tr>
      <w:tr w:rsidR="001346A4" w:rsidRPr="00BB5B56" w14:paraId="7C187A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9BB35C" w14:textId="77777777" w:rsidR="001346A4" w:rsidRPr="00BB5B56" w:rsidRDefault="001346A4" w:rsidP="006660FB">
            <w:pPr>
              <w:pStyle w:val="EARSmall"/>
              <w:rPr>
                <w:rFonts w:cs="Arial"/>
                <w:b/>
              </w:rPr>
            </w:pPr>
            <w:r w:rsidRPr="00BB5B56">
              <w:rPr>
                <w:rFonts w:cs="Arial"/>
                <w:b/>
              </w:rPr>
              <w:t>Popis</w:t>
            </w:r>
          </w:p>
        </w:tc>
        <w:tc>
          <w:tcPr>
            <w:tcW w:w="6803" w:type="dxa"/>
          </w:tcPr>
          <w:p w14:paraId="1B3C871F" w14:textId="41D9474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žádosti o VPM zadat místo výkonu práce buď jako konkrétní adresu nebo jako uživatelem definovanou oblast (obec, okres, kraj, stát). Bude používán RUIAN.</w:t>
            </w:r>
          </w:p>
        </w:tc>
      </w:tr>
    </w:tbl>
    <w:p w14:paraId="5226B3C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C035E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CAF7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91B45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ZAM0288</w:t>
            </w:r>
          </w:p>
        </w:tc>
      </w:tr>
      <w:tr w:rsidR="001346A4" w:rsidRPr="00BB5B56" w14:paraId="6AF461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11058" w14:textId="77777777" w:rsidR="001346A4" w:rsidRPr="00BB5B56" w:rsidRDefault="001346A4" w:rsidP="006660FB">
            <w:pPr>
              <w:pStyle w:val="EARSmall"/>
              <w:rPr>
                <w:rFonts w:cs="Arial"/>
                <w:b/>
              </w:rPr>
            </w:pPr>
            <w:r w:rsidRPr="00BB5B56">
              <w:rPr>
                <w:rFonts w:cs="Arial"/>
                <w:b/>
              </w:rPr>
              <w:t>Název</w:t>
            </w:r>
          </w:p>
        </w:tc>
        <w:tc>
          <w:tcPr>
            <w:tcW w:w="6803" w:type="dxa"/>
          </w:tcPr>
          <w:p w14:paraId="273D04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w:t>
            </w:r>
          </w:p>
        </w:tc>
      </w:tr>
      <w:tr w:rsidR="001346A4" w:rsidRPr="00BB5B56" w14:paraId="1B3B0E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4B844B" w14:textId="77777777" w:rsidR="001346A4" w:rsidRPr="00BB5B56" w:rsidRDefault="001346A4" w:rsidP="006660FB">
            <w:pPr>
              <w:pStyle w:val="EARSmall"/>
              <w:rPr>
                <w:rFonts w:cs="Arial"/>
                <w:b/>
              </w:rPr>
            </w:pPr>
            <w:r w:rsidRPr="00BB5B56">
              <w:rPr>
                <w:rFonts w:cs="Arial"/>
                <w:b/>
              </w:rPr>
              <w:t>Popis</w:t>
            </w:r>
          </w:p>
        </w:tc>
        <w:tc>
          <w:tcPr>
            <w:tcW w:w="6803" w:type="dxa"/>
          </w:tcPr>
          <w:p w14:paraId="381F13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zobrazovat VPM pro zvolené geografické oblasti.</w:t>
            </w:r>
          </w:p>
        </w:tc>
      </w:tr>
    </w:tbl>
    <w:p w14:paraId="439BD2E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9EEA5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F6B9B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406E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ZAM0289</w:t>
            </w:r>
          </w:p>
        </w:tc>
      </w:tr>
      <w:tr w:rsidR="001346A4" w:rsidRPr="00BB5B56" w14:paraId="1835D6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5F0EB2" w14:textId="77777777" w:rsidR="001346A4" w:rsidRPr="00BB5B56" w:rsidRDefault="001346A4" w:rsidP="006660FB">
            <w:pPr>
              <w:pStyle w:val="EARSmall"/>
              <w:rPr>
                <w:rFonts w:cs="Arial"/>
                <w:b/>
              </w:rPr>
            </w:pPr>
            <w:r w:rsidRPr="00BB5B56">
              <w:rPr>
                <w:rFonts w:cs="Arial"/>
                <w:b/>
              </w:rPr>
              <w:t>Název</w:t>
            </w:r>
          </w:p>
        </w:tc>
        <w:tc>
          <w:tcPr>
            <w:tcW w:w="6803" w:type="dxa"/>
          </w:tcPr>
          <w:p w14:paraId="70C387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Předaná volná pracovní místa/doporučenky UoZ</w:t>
            </w:r>
          </w:p>
        </w:tc>
      </w:tr>
      <w:tr w:rsidR="001346A4" w:rsidRPr="00BB5B56" w14:paraId="019AAC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7743BD" w14:textId="77777777" w:rsidR="001346A4" w:rsidRPr="00BB5B56" w:rsidRDefault="001346A4" w:rsidP="006660FB">
            <w:pPr>
              <w:pStyle w:val="EARSmall"/>
              <w:rPr>
                <w:rFonts w:cs="Arial"/>
                <w:b/>
              </w:rPr>
            </w:pPr>
            <w:r w:rsidRPr="00BB5B56">
              <w:rPr>
                <w:rFonts w:cs="Arial"/>
                <w:b/>
              </w:rPr>
              <w:t>Popis</w:t>
            </w:r>
          </w:p>
        </w:tc>
        <w:tc>
          <w:tcPr>
            <w:tcW w:w="6803" w:type="dxa"/>
          </w:tcPr>
          <w:p w14:paraId="4E6E89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VPM, která byla nabídnuta UoZ s evidencí předaných dokumentů (informace o VPM nebo doporučenka).</w:t>
            </w:r>
          </w:p>
        </w:tc>
      </w:tr>
    </w:tbl>
    <w:p w14:paraId="25E9F9B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8594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1E8D1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18ABD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ZAM0290</w:t>
            </w:r>
          </w:p>
        </w:tc>
      </w:tr>
      <w:tr w:rsidR="001346A4" w:rsidRPr="00BB5B56" w14:paraId="6D3EBA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95AA35" w14:textId="77777777" w:rsidR="001346A4" w:rsidRPr="00BB5B56" w:rsidRDefault="001346A4" w:rsidP="006660FB">
            <w:pPr>
              <w:pStyle w:val="EARSmall"/>
              <w:rPr>
                <w:rFonts w:cs="Arial"/>
                <w:b/>
              </w:rPr>
            </w:pPr>
            <w:r w:rsidRPr="00BB5B56">
              <w:rPr>
                <w:rFonts w:cs="Arial"/>
                <w:b/>
              </w:rPr>
              <w:t>Název</w:t>
            </w:r>
          </w:p>
        </w:tc>
        <w:tc>
          <w:tcPr>
            <w:tcW w:w="6803" w:type="dxa"/>
          </w:tcPr>
          <w:p w14:paraId="07AF5A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VPM/doporučenka UoZ</w:t>
            </w:r>
          </w:p>
        </w:tc>
      </w:tr>
      <w:tr w:rsidR="001346A4" w:rsidRPr="00BB5B56" w14:paraId="5F1678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73E9FA" w14:textId="77777777" w:rsidR="001346A4" w:rsidRPr="00BB5B56" w:rsidRDefault="001346A4" w:rsidP="006660FB">
            <w:pPr>
              <w:pStyle w:val="EARSmall"/>
              <w:rPr>
                <w:rFonts w:cs="Arial"/>
                <w:b/>
              </w:rPr>
            </w:pPr>
            <w:r w:rsidRPr="00BB5B56">
              <w:rPr>
                <w:rFonts w:cs="Arial"/>
                <w:b/>
              </w:rPr>
              <w:t>Popis</w:t>
            </w:r>
          </w:p>
        </w:tc>
        <w:tc>
          <w:tcPr>
            <w:tcW w:w="6803" w:type="dxa"/>
          </w:tcPr>
          <w:p w14:paraId="6BE3D54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přiřadit k nabídnutým VPM/doporučenkám status dle číselníků: </w:t>
            </w:r>
          </w:p>
          <w:p w14:paraId="1E7A5DF0" w14:textId="05213534"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 xml:space="preserve">tav vyřízení doporučenky, </w:t>
            </w:r>
          </w:p>
          <w:p w14:paraId="577282F3" w14:textId="7A5D5FD7"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ůvod nepřijetí u doporučenky.</w:t>
            </w:r>
          </w:p>
        </w:tc>
      </w:tr>
    </w:tbl>
    <w:p w14:paraId="7C0841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4B324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B43748"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B9C1C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ZAM0291</w:t>
            </w:r>
          </w:p>
        </w:tc>
      </w:tr>
      <w:tr w:rsidR="001346A4" w:rsidRPr="00BB5B56" w14:paraId="34BE11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D5935B" w14:textId="77777777" w:rsidR="001346A4" w:rsidRPr="00BB5B56" w:rsidRDefault="001346A4" w:rsidP="006660FB">
            <w:pPr>
              <w:pStyle w:val="EARSmall"/>
              <w:rPr>
                <w:rFonts w:cs="Arial"/>
                <w:b/>
              </w:rPr>
            </w:pPr>
            <w:r w:rsidRPr="00BB5B56">
              <w:rPr>
                <w:rFonts w:cs="Arial"/>
                <w:b/>
              </w:rPr>
              <w:t>Název</w:t>
            </w:r>
          </w:p>
        </w:tc>
        <w:tc>
          <w:tcPr>
            <w:tcW w:w="6803" w:type="dxa"/>
          </w:tcPr>
          <w:p w14:paraId="3782EC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Stavu vyřízení doporučenky</w:t>
            </w:r>
          </w:p>
        </w:tc>
      </w:tr>
      <w:tr w:rsidR="001346A4" w:rsidRPr="00BB5B56" w14:paraId="232455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A2AFAA" w14:textId="77777777" w:rsidR="001346A4" w:rsidRPr="00BB5B56" w:rsidRDefault="001346A4" w:rsidP="006660FB">
            <w:pPr>
              <w:pStyle w:val="EARSmall"/>
              <w:rPr>
                <w:rFonts w:cs="Arial"/>
                <w:b/>
              </w:rPr>
            </w:pPr>
            <w:r w:rsidRPr="00BB5B56">
              <w:rPr>
                <w:rFonts w:cs="Arial"/>
                <w:b/>
              </w:rPr>
              <w:t>Popis</w:t>
            </w:r>
          </w:p>
        </w:tc>
        <w:tc>
          <w:tcPr>
            <w:tcW w:w="6803" w:type="dxa"/>
          </w:tcPr>
          <w:p w14:paraId="4E3A06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pro zadání Stavu vyřízení doporučenky společný číselník Stav vyřízení doporučenky.</w:t>
            </w:r>
          </w:p>
        </w:tc>
      </w:tr>
    </w:tbl>
    <w:p w14:paraId="43F94CD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B205C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0665A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77317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ZAM0292</w:t>
            </w:r>
          </w:p>
        </w:tc>
      </w:tr>
      <w:tr w:rsidR="001346A4" w:rsidRPr="00BB5B56" w14:paraId="64508C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94E283" w14:textId="77777777" w:rsidR="001346A4" w:rsidRPr="00BB5B56" w:rsidRDefault="001346A4" w:rsidP="006660FB">
            <w:pPr>
              <w:pStyle w:val="EARSmall"/>
              <w:rPr>
                <w:rFonts w:cs="Arial"/>
                <w:b/>
              </w:rPr>
            </w:pPr>
            <w:r w:rsidRPr="00BB5B56">
              <w:rPr>
                <w:rFonts w:cs="Arial"/>
                <w:b/>
              </w:rPr>
              <w:t>Název</w:t>
            </w:r>
          </w:p>
        </w:tc>
        <w:tc>
          <w:tcPr>
            <w:tcW w:w="6803" w:type="dxa"/>
          </w:tcPr>
          <w:p w14:paraId="7FC284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Stavu nepřijetí u doporučenky</w:t>
            </w:r>
          </w:p>
        </w:tc>
      </w:tr>
      <w:tr w:rsidR="001346A4" w:rsidRPr="00BB5B56" w14:paraId="47D935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301FC3" w14:textId="77777777" w:rsidR="001346A4" w:rsidRPr="00BB5B56" w:rsidRDefault="001346A4" w:rsidP="006660FB">
            <w:pPr>
              <w:pStyle w:val="EARSmall"/>
              <w:rPr>
                <w:rFonts w:cs="Arial"/>
                <w:b/>
              </w:rPr>
            </w:pPr>
            <w:r w:rsidRPr="00BB5B56">
              <w:rPr>
                <w:rFonts w:cs="Arial"/>
                <w:b/>
              </w:rPr>
              <w:t>Popis</w:t>
            </w:r>
          </w:p>
        </w:tc>
        <w:tc>
          <w:tcPr>
            <w:tcW w:w="6803" w:type="dxa"/>
          </w:tcPr>
          <w:p w14:paraId="2E3F27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pro zadání Stavu nepřijetí u doporučenky společný číselník Stav nepřijetí u doporučenky.</w:t>
            </w:r>
          </w:p>
        </w:tc>
      </w:tr>
    </w:tbl>
    <w:p w14:paraId="72ED1D73" w14:textId="77777777" w:rsidR="001346A4" w:rsidRPr="00BB5B56" w:rsidRDefault="001346A4" w:rsidP="001346A4">
      <w:pPr>
        <w:pStyle w:val="Nadpis6"/>
        <w:rPr>
          <w:rFonts w:ascii="Arial" w:hAnsi="Arial" w:cs="Arial"/>
        </w:rPr>
      </w:pPr>
      <w:r w:rsidRPr="00BB5B56">
        <w:rPr>
          <w:rFonts w:ascii="Arial" w:hAnsi="Arial" w:cs="Arial"/>
        </w:rPr>
        <w:t>Individuální akční plán</w:t>
      </w:r>
    </w:p>
    <w:p w14:paraId="0D8FC702" w14:textId="77777777" w:rsidR="001346A4" w:rsidRPr="00BB5B56" w:rsidRDefault="001346A4" w:rsidP="001346A4">
      <w:pPr>
        <w:rPr>
          <w:rFonts w:ascii="Arial" w:hAnsi="Arial" w:cs="Arial"/>
        </w:rPr>
      </w:pPr>
      <w:r w:rsidRPr="00BB5B56">
        <w:rPr>
          <w:rFonts w:ascii="Arial" w:hAnsi="Arial" w:cs="Arial"/>
        </w:rPr>
        <w:t>Individuální akční plán (IAP) je dokument, který vypracovává KP ÚP za součinnosti UoZ. Obsahem individuálního akčního plánu je zejména stanovení postupu a časového harmonogramu plnění jednotlivých opatření ke zvýšení možnosti uplatnění UoZ na trhu práce. Systém bude podporovat tvorbu a evidenci těchto IAP.</w:t>
      </w:r>
    </w:p>
    <w:p w14:paraId="5FD23F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96473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DB6FB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5A75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ZAM0293</w:t>
            </w:r>
          </w:p>
        </w:tc>
      </w:tr>
      <w:tr w:rsidR="001346A4" w:rsidRPr="00BB5B56" w14:paraId="65D588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C26296" w14:textId="77777777" w:rsidR="001346A4" w:rsidRPr="00BB5B56" w:rsidRDefault="001346A4" w:rsidP="006660FB">
            <w:pPr>
              <w:pStyle w:val="EARSmall"/>
              <w:rPr>
                <w:rFonts w:cs="Arial"/>
                <w:b/>
              </w:rPr>
            </w:pPr>
            <w:r w:rsidRPr="00BB5B56">
              <w:rPr>
                <w:rFonts w:cs="Arial"/>
                <w:b/>
              </w:rPr>
              <w:t>Název</w:t>
            </w:r>
          </w:p>
        </w:tc>
        <w:tc>
          <w:tcPr>
            <w:tcW w:w="6803" w:type="dxa"/>
          </w:tcPr>
          <w:p w14:paraId="354CFE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uzavření IAP</w:t>
            </w:r>
          </w:p>
        </w:tc>
      </w:tr>
      <w:tr w:rsidR="001346A4" w:rsidRPr="00BB5B56" w14:paraId="30BF52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D804AB" w14:textId="77777777" w:rsidR="001346A4" w:rsidRPr="00BB5B56" w:rsidRDefault="001346A4" w:rsidP="006660FB">
            <w:pPr>
              <w:pStyle w:val="EARSmall"/>
              <w:rPr>
                <w:rFonts w:cs="Arial"/>
                <w:b/>
              </w:rPr>
            </w:pPr>
            <w:r w:rsidRPr="00BB5B56">
              <w:rPr>
                <w:rFonts w:cs="Arial"/>
                <w:b/>
              </w:rPr>
              <w:t>Popis</w:t>
            </w:r>
          </w:p>
        </w:tc>
        <w:tc>
          <w:tcPr>
            <w:tcW w:w="6803" w:type="dxa"/>
          </w:tcPr>
          <w:p w14:paraId="3937E7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uzavření dohody s UoZ o individuálním akčním plánu (IAP). Systém umožní vytvořit dle šablony písemnost dohody o uzavření IAP a následnou manuální úpravu textu této dohody.</w:t>
            </w:r>
          </w:p>
        </w:tc>
      </w:tr>
    </w:tbl>
    <w:p w14:paraId="36DC42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89F59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E4C0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B4E38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ZAM0294</w:t>
            </w:r>
          </w:p>
        </w:tc>
      </w:tr>
      <w:tr w:rsidR="001346A4" w:rsidRPr="00BB5B56" w14:paraId="7D9669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A01871" w14:textId="77777777" w:rsidR="001346A4" w:rsidRPr="00BB5B56" w:rsidRDefault="001346A4" w:rsidP="006660FB">
            <w:pPr>
              <w:pStyle w:val="EARSmall"/>
              <w:rPr>
                <w:rFonts w:cs="Arial"/>
                <w:b/>
              </w:rPr>
            </w:pPr>
            <w:r w:rsidRPr="00BB5B56">
              <w:rPr>
                <w:rFonts w:cs="Arial"/>
                <w:b/>
              </w:rPr>
              <w:t>Název</w:t>
            </w:r>
          </w:p>
        </w:tc>
        <w:tc>
          <w:tcPr>
            <w:tcW w:w="6803" w:type="dxa"/>
          </w:tcPr>
          <w:p w14:paraId="0DD69E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IAP</w:t>
            </w:r>
          </w:p>
        </w:tc>
      </w:tr>
      <w:tr w:rsidR="001346A4" w:rsidRPr="00BB5B56" w14:paraId="2528CF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48DE02" w14:textId="77777777" w:rsidR="001346A4" w:rsidRPr="00BB5B56" w:rsidRDefault="001346A4" w:rsidP="006660FB">
            <w:pPr>
              <w:pStyle w:val="EARSmall"/>
              <w:rPr>
                <w:rFonts w:cs="Arial"/>
                <w:b/>
              </w:rPr>
            </w:pPr>
            <w:r w:rsidRPr="00BB5B56">
              <w:rPr>
                <w:rFonts w:cs="Arial"/>
                <w:b/>
              </w:rPr>
              <w:t>Popis</w:t>
            </w:r>
          </w:p>
        </w:tc>
        <w:tc>
          <w:tcPr>
            <w:tcW w:w="6803" w:type="dxa"/>
          </w:tcPr>
          <w:p w14:paraId="1C79B4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evidovat IAP (dle uzavřených dohod s UoZ) s následujícími údaji: </w:t>
            </w:r>
          </w:p>
          <w:p w14:paraId="041D5138" w14:textId="6D391265"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atum nabídky IAP, </w:t>
            </w:r>
          </w:p>
          <w:p w14:paraId="73C18245" w14:textId="7075849E"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uzavření dohody IAP,</w:t>
            </w:r>
          </w:p>
          <w:p w14:paraId="61AF825B" w14:textId="47ED7C5F"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tisku dohody IAP.</w:t>
            </w:r>
          </w:p>
        </w:tc>
      </w:tr>
    </w:tbl>
    <w:p w14:paraId="29AC3CC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5FC1B8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A5A199"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35409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ZAM0295</w:t>
            </w:r>
          </w:p>
        </w:tc>
      </w:tr>
      <w:tr w:rsidR="001346A4" w:rsidRPr="00BB5B56" w14:paraId="6BCDB7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B7E940" w14:textId="77777777" w:rsidR="001346A4" w:rsidRPr="00BB5B56" w:rsidRDefault="001346A4" w:rsidP="006660FB">
            <w:pPr>
              <w:pStyle w:val="EARSmall"/>
              <w:rPr>
                <w:rFonts w:cs="Arial"/>
                <w:b/>
              </w:rPr>
            </w:pPr>
            <w:r w:rsidRPr="00BB5B56">
              <w:rPr>
                <w:rFonts w:cs="Arial"/>
                <w:b/>
              </w:rPr>
              <w:t>Název</w:t>
            </w:r>
          </w:p>
        </w:tc>
        <w:tc>
          <w:tcPr>
            <w:tcW w:w="6803" w:type="dxa"/>
          </w:tcPr>
          <w:p w14:paraId="617BF7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Aktualizace IAP</w:t>
            </w:r>
          </w:p>
        </w:tc>
      </w:tr>
      <w:tr w:rsidR="001346A4" w:rsidRPr="00BB5B56" w14:paraId="189BB4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F448C3" w14:textId="77777777" w:rsidR="001346A4" w:rsidRPr="00BB5B56" w:rsidRDefault="001346A4" w:rsidP="006660FB">
            <w:pPr>
              <w:pStyle w:val="EARSmall"/>
              <w:rPr>
                <w:rFonts w:cs="Arial"/>
                <w:b/>
              </w:rPr>
            </w:pPr>
            <w:r w:rsidRPr="00BB5B56">
              <w:rPr>
                <w:rFonts w:cs="Arial"/>
                <w:b/>
              </w:rPr>
              <w:t>Popis</w:t>
            </w:r>
          </w:p>
        </w:tc>
        <w:tc>
          <w:tcPr>
            <w:tcW w:w="6803" w:type="dxa"/>
          </w:tcPr>
          <w:p w14:paraId="2F982E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vytvořit dle šablony Aktualizaci dohody IAP s možností následných úprav. Text bude obsahovat:</w:t>
            </w:r>
          </w:p>
          <w:p w14:paraId="7C4F8B0E" w14:textId="63257875"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aktualizace IAP,</w:t>
            </w:r>
          </w:p>
          <w:p w14:paraId="12968E8D" w14:textId="1A4D52B4"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atum tisku aktualizace,  </w:t>
            </w:r>
          </w:p>
          <w:p w14:paraId="34E77171" w14:textId="060E8BBE"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atum vyhodnocení IAP,  </w:t>
            </w:r>
          </w:p>
          <w:p w14:paraId="2DF7DB10" w14:textId="2E801638" w:rsidR="001346A4" w:rsidRPr="00BB5B56" w:rsidRDefault="00923405" w:rsidP="0092340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tisku vyhodnocení.</w:t>
            </w:r>
          </w:p>
        </w:tc>
      </w:tr>
    </w:tbl>
    <w:p w14:paraId="286B5B5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56871A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9C270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92B64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ZAM0296</w:t>
            </w:r>
          </w:p>
        </w:tc>
      </w:tr>
      <w:tr w:rsidR="001346A4" w:rsidRPr="00BB5B56" w14:paraId="7CAE98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DBF62C" w14:textId="77777777" w:rsidR="001346A4" w:rsidRPr="00BB5B56" w:rsidRDefault="001346A4" w:rsidP="006660FB">
            <w:pPr>
              <w:pStyle w:val="EARSmall"/>
              <w:rPr>
                <w:rFonts w:cs="Arial"/>
                <w:b/>
              </w:rPr>
            </w:pPr>
            <w:r w:rsidRPr="00BB5B56">
              <w:rPr>
                <w:rFonts w:cs="Arial"/>
                <w:b/>
              </w:rPr>
              <w:t>Název</w:t>
            </w:r>
          </w:p>
        </w:tc>
        <w:tc>
          <w:tcPr>
            <w:tcW w:w="6803" w:type="dxa"/>
          </w:tcPr>
          <w:p w14:paraId="4B7FB0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důvodů ukončení IAP</w:t>
            </w:r>
          </w:p>
        </w:tc>
      </w:tr>
      <w:tr w:rsidR="001346A4" w:rsidRPr="00BB5B56" w14:paraId="628550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2B58CF" w14:textId="77777777" w:rsidR="001346A4" w:rsidRPr="00BB5B56" w:rsidRDefault="001346A4" w:rsidP="006660FB">
            <w:pPr>
              <w:pStyle w:val="EARSmall"/>
              <w:rPr>
                <w:rFonts w:cs="Arial"/>
                <w:b/>
              </w:rPr>
            </w:pPr>
            <w:r w:rsidRPr="00BB5B56">
              <w:rPr>
                <w:rFonts w:cs="Arial"/>
                <w:b/>
              </w:rPr>
              <w:t>Popis</w:t>
            </w:r>
          </w:p>
        </w:tc>
        <w:tc>
          <w:tcPr>
            <w:tcW w:w="6803" w:type="dxa"/>
          </w:tcPr>
          <w:p w14:paraId="06FAE7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pro zadání důvodů ukončení IAP společný číselník důvodů ukončení IAP.</w:t>
            </w:r>
          </w:p>
        </w:tc>
      </w:tr>
    </w:tbl>
    <w:p w14:paraId="2F691E1C" w14:textId="77777777" w:rsidR="001346A4" w:rsidRPr="00BB5B56" w:rsidRDefault="001346A4" w:rsidP="001346A4">
      <w:pPr>
        <w:pStyle w:val="Nadpis6"/>
        <w:rPr>
          <w:rFonts w:ascii="Arial" w:hAnsi="Arial" w:cs="Arial"/>
        </w:rPr>
      </w:pPr>
      <w:r w:rsidRPr="00BB5B56">
        <w:rPr>
          <w:rFonts w:ascii="Arial" w:hAnsi="Arial" w:cs="Arial"/>
        </w:rPr>
        <w:t>Evropské sociální fondy</w:t>
      </w:r>
    </w:p>
    <w:p w14:paraId="6EB4EA9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C1297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989B9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94D5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ZAM0297</w:t>
            </w:r>
          </w:p>
        </w:tc>
      </w:tr>
      <w:tr w:rsidR="001346A4" w:rsidRPr="00BB5B56" w14:paraId="0D4AA2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603882" w14:textId="77777777" w:rsidR="001346A4" w:rsidRPr="00BB5B56" w:rsidRDefault="001346A4" w:rsidP="006660FB">
            <w:pPr>
              <w:pStyle w:val="EARSmall"/>
              <w:rPr>
                <w:rFonts w:cs="Arial"/>
                <w:b/>
              </w:rPr>
            </w:pPr>
            <w:r w:rsidRPr="00BB5B56">
              <w:rPr>
                <w:rFonts w:cs="Arial"/>
                <w:b/>
              </w:rPr>
              <w:t>Název</w:t>
            </w:r>
          </w:p>
        </w:tc>
        <w:tc>
          <w:tcPr>
            <w:tcW w:w="6803" w:type="dxa"/>
          </w:tcPr>
          <w:p w14:paraId="0164A6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údaje o Evropských sociálních fondech</w:t>
            </w:r>
          </w:p>
        </w:tc>
      </w:tr>
      <w:tr w:rsidR="001346A4" w:rsidRPr="00BB5B56" w14:paraId="2E541E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4D582D" w14:textId="77777777" w:rsidR="001346A4" w:rsidRPr="00BB5B56" w:rsidRDefault="001346A4" w:rsidP="006660FB">
            <w:pPr>
              <w:pStyle w:val="EARSmall"/>
              <w:rPr>
                <w:rFonts w:cs="Arial"/>
                <w:b/>
              </w:rPr>
            </w:pPr>
            <w:r w:rsidRPr="00BB5B56">
              <w:rPr>
                <w:rFonts w:cs="Arial"/>
                <w:b/>
              </w:rPr>
              <w:t>Popis</w:t>
            </w:r>
          </w:p>
        </w:tc>
        <w:tc>
          <w:tcPr>
            <w:tcW w:w="6803" w:type="dxa"/>
          </w:tcPr>
          <w:p w14:paraId="493C6D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Evropských sociálních fondech používat číselník Evropských sociálních fondů (ESF).</w:t>
            </w:r>
          </w:p>
        </w:tc>
      </w:tr>
    </w:tbl>
    <w:p w14:paraId="6C1576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7A28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6D905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C47119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ZAM0298</w:t>
            </w:r>
          </w:p>
        </w:tc>
      </w:tr>
      <w:tr w:rsidR="001346A4" w:rsidRPr="00BB5B56" w14:paraId="7F6EC9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7224CE" w14:textId="77777777" w:rsidR="001346A4" w:rsidRPr="00BB5B56" w:rsidRDefault="001346A4" w:rsidP="006660FB">
            <w:pPr>
              <w:pStyle w:val="EARSmall"/>
              <w:rPr>
                <w:rFonts w:cs="Arial"/>
                <w:b/>
              </w:rPr>
            </w:pPr>
            <w:r w:rsidRPr="00BB5B56">
              <w:rPr>
                <w:rFonts w:cs="Arial"/>
                <w:b/>
              </w:rPr>
              <w:t>Název</w:t>
            </w:r>
          </w:p>
        </w:tc>
        <w:tc>
          <w:tcPr>
            <w:tcW w:w="6803" w:type="dxa"/>
          </w:tcPr>
          <w:p w14:paraId="6FFAB1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údaje o projektech ESF</w:t>
            </w:r>
          </w:p>
        </w:tc>
      </w:tr>
      <w:tr w:rsidR="001346A4" w:rsidRPr="00BB5B56" w14:paraId="4B5560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42ACCD" w14:textId="77777777" w:rsidR="001346A4" w:rsidRPr="00BB5B56" w:rsidRDefault="001346A4" w:rsidP="006660FB">
            <w:pPr>
              <w:pStyle w:val="EARSmall"/>
              <w:rPr>
                <w:rFonts w:cs="Arial"/>
                <w:b/>
              </w:rPr>
            </w:pPr>
            <w:r w:rsidRPr="00BB5B56">
              <w:rPr>
                <w:rFonts w:cs="Arial"/>
                <w:b/>
              </w:rPr>
              <w:t>Popis</w:t>
            </w:r>
          </w:p>
        </w:tc>
        <w:tc>
          <w:tcPr>
            <w:tcW w:w="6803" w:type="dxa"/>
          </w:tcPr>
          <w:p w14:paraId="10EC11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Projektech ESF používat společný číselník projektů ESF.</w:t>
            </w:r>
          </w:p>
        </w:tc>
      </w:tr>
    </w:tbl>
    <w:p w14:paraId="2553BDC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295DB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A34A7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6C77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ZAM0299</w:t>
            </w:r>
          </w:p>
        </w:tc>
      </w:tr>
      <w:tr w:rsidR="001346A4" w:rsidRPr="00BB5B56" w14:paraId="557395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FC739F" w14:textId="77777777" w:rsidR="001346A4" w:rsidRPr="00BB5B56" w:rsidRDefault="001346A4" w:rsidP="006660FB">
            <w:pPr>
              <w:pStyle w:val="EARSmall"/>
              <w:rPr>
                <w:rFonts w:cs="Arial"/>
                <w:b/>
              </w:rPr>
            </w:pPr>
            <w:r w:rsidRPr="00BB5B56">
              <w:rPr>
                <w:rFonts w:cs="Arial"/>
                <w:b/>
              </w:rPr>
              <w:t>Název</w:t>
            </w:r>
          </w:p>
        </w:tc>
        <w:tc>
          <w:tcPr>
            <w:tcW w:w="6803" w:type="dxa"/>
          </w:tcPr>
          <w:p w14:paraId="1BEC5B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typu projektu ESF</w:t>
            </w:r>
          </w:p>
        </w:tc>
      </w:tr>
      <w:tr w:rsidR="001346A4" w:rsidRPr="00BB5B56" w14:paraId="188C44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3992DA" w14:textId="77777777" w:rsidR="001346A4" w:rsidRPr="00BB5B56" w:rsidRDefault="001346A4" w:rsidP="006660FB">
            <w:pPr>
              <w:pStyle w:val="EARSmall"/>
              <w:rPr>
                <w:rFonts w:cs="Arial"/>
                <w:b/>
              </w:rPr>
            </w:pPr>
            <w:r w:rsidRPr="00BB5B56">
              <w:rPr>
                <w:rFonts w:cs="Arial"/>
                <w:b/>
              </w:rPr>
              <w:t>Popis</w:t>
            </w:r>
          </w:p>
        </w:tc>
        <w:tc>
          <w:tcPr>
            <w:tcW w:w="6803" w:type="dxa"/>
          </w:tcPr>
          <w:p w14:paraId="11C39D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typu projektu ESF používat společný číselník Typ projektu ESF.</w:t>
            </w:r>
          </w:p>
        </w:tc>
      </w:tr>
    </w:tbl>
    <w:p w14:paraId="5826664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A7BBC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2F16E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8F471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ZAM0300</w:t>
            </w:r>
          </w:p>
        </w:tc>
      </w:tr>
      <w:tr w:rsidR="001346A4" w:rsidRPr="00BB5B56" w14:paraId="43B4ED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DCEEB4" w14:textId="77777777" w:rsidR="001346A4" w:rsidRPr="00BB5B56" w:rsidRDefault="001346A4" w:rsidP="006660FB">
            <w:pPr>
              <w:pStyle w:val="EARSmall"/>
              <w:rPr>
                <w:rFonts w:cs="Arial"/>
                <w:b/>
              </w:rPr>
            </w:pPr>
            <w:r w:rsidRPr="00BB5B56">
              <w:rPr>
                <w:rFonts w:cs="Arial"/>
                <w:b/>
              </w:rPr>
              <w:t>Název</w:t>
            </w:r>
          </w:p>
        </w:tc>
        <w:tc>
          <w:tcPr>
            <w:tcW w:w="6803" w:type="dxa"/>
          </w:tcPr>
          <w:p w14:paraId="2BBE6E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stavu zařazení projektu ESF</w:t>
            </w:r>
          </w:p>
        </w:tc>
      </w:tr>
      <w:tr w:rsidR="001346A4" w:rsidRPr="00BB5B56" w14:paraId="42F927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F4F3F7" w14:textId="77777777" w:rsidR="001346A4" w:rsidRPr="00BB5B56" w:rsidRDefault="001346A4" w:rsidP="006660FB">
            <w:pPr>
              <w:pStyle w:val="EARSmall"/>
              <w:rPr>
                <w:rFonts w:cs="Arial"/>
                <w:b/>
              </w:rPr>
            </w:pPr>
            <w:r w:rsidRPr="00BB5B56">
              <w:rPr>
                <w:rFonts w:cs="Arial"/>
                <w:b/>
              </w:rPr>
              <w:t>Popis</w:t>
            </w:r>
          </w:p>
        </w:tc>
        <w:tc>
          <w:tcPr>
            <w:tcW w:w="6803" w:type="dxa"/>
          </w:tcPr>
          <w:p w14:paraId="664011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stavu zařazení v projektu ESF používat společný číselník stavů zařazení projektu ESF.</w:t>
            </w:r>
          </w:p>
        </w:tc>
      </w:tr>
    </w:tbl>
    <w:p w14:paraId="6B5BA4D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FD714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CFAFC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9695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ZAM0301</w:t>
            </w:r>
          </w:p>
        </w:tc>
      </w:tr>
      <w:tr w:rsidR="001346A4" w:rsidRPr="00BB5B56" w14:paraId="5F150D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F067D2" w14:textId="77777777" w:rsidR="001346A4" w:rsidRPr="00BB5B56" w:rsidRDefault="001346A4" w:rsidP="006660FB">
            <w:pPr>
              <w:pStyle w:val="EARSmall"/>
              <w:rPr>
                <w:rFonts w:cs="Arial"/>
                <w:b/>
              </w:rPr>
            </w:pPr>
            <w:r w:rsidRPr="00BB5B56">
              <w:rPr>
                <w:rFonts w:cs="Arial"/>
                <w:b/>
              </w:rPr>
              <w:t>Název</w:t>
            </w:r>
          </w:p>
        </w:tc>
        <w:tc>
          <w:tcPr>
            <w:tcW w:w="6803" w:type="dxa"/>
          </w:tcPr>
          <w:p w14:paraId="6CCBBC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aktivity projektu ESF</w:t>
            </w:r>
          </w:p>
        </w:tc>
      </w:tr>
      <w:tr w:rsidR="001346A4" w:rsidRPr="00BB5B56" w14:paraId="058432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AC5768" w14:textId="77777777" w:rsidR="001346A4" w:rsidRPr="00BB5B56" w:rsidRDefault="001346A4" w:rsidP="006660FB">
            <w:pPr>
              <w:pStyle w:val="EARSmall"/>
              <w:rPr>
                <w:rFonts w:cs="Arial"/>
                <w:b/>
              </w:rPr>
            </w:pPr>
            <w:r w:rsidRPr="00BB5B56">
              <w:rPr>
                <w:rFonts w:cs="Arial"/>
                <w:b/>
              </w:rPr>
              <w:t>Popis</w:t>
            </w:r>
          </w:p>
        </w:tc>
        <w:tc>
          <w:tcPr>
            <w:tcW w:w="6803" w:type="dxa"/>
          </w:tcPr>
          <w:p w14:paraId="7FA204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aktivitách projektu používat společný číselník Aktivity projektu ESF.</w:t>
            </w:r>
          </w:p>
        </w:tc>
      </w:tr>
    </w:tbl>
    <w:p w14:paraId="3B994A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CA218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C446F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E22C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ZAM0302</w:t>
            </w:r>
          </w:p>
        </w:tc>
      </w:tr>
      <w:tr w:rsidR="001346A4" w:rsidRPr="00BB5B56" w14:paraId="50243E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75E2B5" w14:textId="77777777" w:rsidR="001346A4" w:rsidRPr="00BB5B56" w:rsidRDefault="001346A4" w:rsidP="006660FB">
            <w:pPr>
              <w:pStyle w:val="EARSmall"/>
              <w:rPr>
                <w:rFonts w:cs="Arial"/>
                <w:b/>
              </w:rPr>
            </w:pPr>
            <w:r w:rsidRPr="00BB5B56">
              <w:rPr>
                <w:rFonts w:cs="Arial"/>
                <w:b/>
              </w:rPr>
              <w:t>Název</w:t>
            </w:r>
          </w:p>
        </w:tc>
        <w:tc>
          <w:tcPr>
            <w:tcW w:w="6803" w:type="dxa"/>
          </w:tcPr>
          <w:p w14:paraId="638714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způsobu ukončení aktivity v projektu ESF</w:t>
            </w:r>
          </w:p>
        </w:tc>
      </w:tr>
      <w:tr w:rsidR="001346A4" w:rsidRPr="00BB5B56" w14:paraId="7BC5DF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824A20" w14:textId="77777777" w:rsidR="001346A4" w:rsidRPr="00BB5B56" w:rsidRDefault="001346A4" w:rsidP="006660FB">
            <w:pPr>
              <w:pStyle w:val="EARSmall"/>
              <w:rPr>
                <w:rFonts w:cs="Arial"/>
                <w:b/>
              </w:rPr>
            </w:pPr>
            <w:r w:rsidRPr="00BB5B56">
              <w:rPr>
                <w:rFonts w:cs="Arial"/>
                <w:b/>
              </w:rPr>
              <w:t>Popis</w:t>
            </w:r>
          </w:p>
        </w:tc>
        <w:tc>
          <w:tcPr>
            <w:tcW w:w="6803" w:type="dxa"/>
          </w:tcPr>
          <w:p w14:paraId="36627F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způsobu ukončení aktivity v projektu ESF používat společný číselník způsobů ukončení aktivity v projektu ESF.</w:t>
            </w:r>
          </w:p>
        </w:tc>
      </w:tr>
    </w:tbl>
    <w:p w14:paraId="711B55C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A0230D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B6F3A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AD72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ZAM0303</w:t>
            </w:r>
          </w:p>
        </w:tc>
      </w:tr>
      <w:tr w:rsidR="001346A4" w:rsidRPr="00BB5B56" w14:paraId="4E33F4D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198C8A" w14:textId="77777777" w:rsidR="001346A4" w:rsidRPr="00BB5B56" w:rsidRDefault="001346A4" w:rsidP="006660FB">
            <w:pPr>
              <w:pStyle w:val="EARSmall"/>
              <w:rPr>
                <w:rFonts w:cs="Arial"/>
                <w:b/>
              </w:rPr>
            </w:pPr>
            <w:r w:rsidRPr="00BB5B56">
              <w:rPr>
                <w:rFonts w:cs="Arial"/>
                <w:b/>
              </w:rPr>
              <w:t>Název</w:t>
            </w:r>
          </w:p>
        </w:tc>
        <w:tc>
          <w:tcPr>
            <w:tcW w:w="6803" w:type="dxa"/>
          </w:tcPr>
          <w:p w14:paraId="3C3166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důvodu ukončení v projektu ESF</w:t>
            </w:r>
          </w:p>
        </w:tc>
      </w:tr>
      <w:tr w:rsidR="001346A4" w:rsidRPr="00BB5B56" w14:paraId="523BDF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4586C5" w14:textId="77777777" w:rsidR="001346A4" w:rsidRPr="00BB5B56" w:rsidRDefault="001346A4" w:rsidP="006660FB">
            <w:pPr>
              <w:pStyle w:val="EARSmall"/>
              <w:rPr>
                <w:rFonts w:cs="Arial"/>
                <w:b/>
              </w:rPr>
            </w:pPr>
            <w:r w:rsidRPr="00BB5B56">
              <w:rPr>
                <w:rFonts w:cs="Arial"/>
                <w:b/>
              </w:rPr>
              <w:t>Popis</w:t>
            </w:r>
          </w:p>
        </w:tc>
        <w:tc>
          <w:tcPr>
            <w:tcW w:w="6803" w:type="dxa"/>
          </w:tcPr>
          <w:p w14:paraId="18500E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údaje o důvod ukončení v projektu ESF používat společný číselník důvodů ukončení v projektu ESF.</w:t>
            </w:r>
          </w:p>
        </w:tc>
      </w:tr>
    </w:tbl>
    <w:p w14:paraId="5DECFE6F" w14:textId="77777777" w:rsidR="001346A4" w:rsidRPr="00BB5B56" w:rsidRDefault="001346A4" w:rsidP="001346A4">
      <w:pPr>
        <w:pStyle w:val="Nadpis6"/>
        <w:rPr>
          <w:rFonts w:ascii="Arial" w:hAnsi="Arial" w:cs="Arial"/>
        </w:rPr>
      </w:pPr>
      <w:r w:rsidRPr="00BB5B56">
        <w:rPr>
          <w:rFonts w:ascii="Arial" w:hAnsi="Arial" w:cs="Arial"/>
        </w:rPr>
        <w:t>Integrace</w:t>
      </w:r>
    </w:p>
    <w:p w14:paraId="67E9E0A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C6058F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5C824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FF5B5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ZAM0304</w:t>
            </w:r>
          </w:p>
        </w:tc>
      </w:tr>
      <w:tr w:rsidR="001346A4" w:rsidRPr="00BB5B56" w14:paraId="48AB15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41202B" w14:textId="77777777" w:rsidR="001346A4" w:rsidRPr="00BB5B56" w:rsidRDefault="001346A4" w:rsidP="006660FB">
            <w:pPr>
              <w:pStyle w:val="EARSmall"/>
              <w:rPr>
                <w:rFonts w:cs="Arial"/>
                <w:b/>
              </w:rPr>
            </w:pPr>
            <w:r w:rsidRPr="00BB5B56">
              <w:rPr>
                <w:rFonts w:cs="Arial"/>
                <w:b/>
              </w:rPr>
              <w:t>Název</w:t>
            </w:r>
          </w:p>
        </w:tc>
        <w:tc>
          <w:tcPr>
            <w:tcW w:w="6803" w:type="dxa"/>
          </w:tcPr>
          <w:p w14:paraId="787C03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evidence UoZ na agendu ESF</w:t>
            </w:r>
          </w:p>
        </w:tc>
      </w:tr>
      <w:tr w:rsidR="001346A4" w:rsidRPr="00BB5B56" w14:paraId="6B73D8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64F910" w14:textId="77777777" w:rsidR="001346A4" w:rsidRPr="00BB5B56" w:rsidRDefault="001346A4" w:rsidP="006660FB">
            <w:pPr>
              <w:pStyle w:val="EARSmall"/>
              <w:rPr>
                <w:rFonts w:cs="Arial"/>
                <w:b/>
              </w:rPr>
            </w:pPr>
            <w:r w:rsidRPr="00BB5B56">
              <w:rPr>
                <w:rFonts w:cs="Arial"/>
                <w:b/>
              </w:rPr>
              <w:t>Popis</w:t>
            </w:r>
          </w:p>
        </w:tc>
        <w:tc>
          <w:tcPr>
            <w:tcW w:w="6803" w:type="dxa"/>
          </w:tcPr>
          <w:p w14:paraId="4AB3B6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propojení evidencí UoZ a agendy ESF.</w:t>
            </w:r>
          </w:p>
        </w:tc>
      </w:tr>
    </w:tbl>
    <w:p w14:paraId="5652DA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AFE6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83B05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10B3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ZAM0305</w:t>
            </w:r>
          </w:p>
        </w:tc>
      </w:tr>
      <w:tr w:rsidR="001346A4" w:rsidRPr="00BB5B56" w14:paraId="225785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1AA0B9" w14:textId="77777777" w:rsidR="001346A4" w:rsidRPr="00BB5B56" w:rsidRDefault="001346A4" w:rsidP="006660FB">
            <w:pPr>
              <w:pStyle w:val="EARSmall"/>
              <w:rPr>
                <w:rFonts w:cs="Arial"/>
                <w:b/>
              </w:rPr>
            </w:pPr>
            <w:r w:rsidRPr="00BB5B56">
              <w:rPr>
                <w:rFonts w:cs="Arial"/>
                <w:b/>
              </w:rPr>
              <w:t>Název</w:t>
            </w:r>
          </w:p>
        </w:tc>
        <w:tc>
          <w:tcPr>
            <w:tcW w:w="6803" w:type="dxa"/>
          </w:tcPr>
          <w:p w14:paraId="6C94C5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Předávání dat VZP</w:t>
            </w:r>
          </w:p>
        </w:tc>
      </w:tr>
      <w:tr w:rsidR="001346A4" w:rsidRPr="00BB5B56" w14:paraId="349B0B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BC4335" w14:textId="77777777" w:rsidR="001346A4" w:rsidRPr="00BB5B56" w:rsidRDefault="001346A4" w:rsidP="006660FB">
            <w:pPr>
              <w:pStyle w:val="EARSmall"/>
              <w:rPr>
                <w:rFonts w:cs="Arial"/>
                <w:b/>
              </w:rPr>
            </w:pPr>
            <w:r w:rsidRPr="00BB5B56">
              <w:rPr>
                <w:rFonts w:cs="Arial"/>
                <w:b/>
              </w:rPr>
              <w:t>Popis</w:t>
            </w:r>
          </w:p>
        </w:tc>
        <w:tc>
          <w:tcPr>
            <w:tcW w:w="6803" w:type="dxa"/>
          </w:tcPr>
          <w:p w14:paraId="5B6B0B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generovat seznam UoZ pro VZP (jméno, příjmení, titul, rodné číslo/ datum narození, adresa, datum evidence od a datum evidence do) a změn provedených v datech zpětně (např. změna data skončení evidence UoZ). Systém bude podporovat dávkový přenos těchto dat do VZP jednou měsíčně.</w:t>
            </w:r>
          </w:p>
        </w:tc>
      </w:tr>
    </w:tbl>
    <w:p w14:paraId="3B21E11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0E6E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C4183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E234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ZAM0306</w:t>
            </w:r>
          </w:p>
        </w:tc>
      </w:tr>
      <w:tr w:rsidR="001346A4" w:rsidRPr="00BB5B56" w14:paraId="0CD9AD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BBED7B" w14:textId="77777777" w:rsidR="001346A4" w:rsidRPr="00BB5B56" w:rsidRDefault="001346A4" w:rsidP="006660FB">
            <w:pPr>
              <w:pStyle w:val="EARSmall"/>
              <w:rPr>
                <w:rFonts w:cs="Arial"/>
                <w:b/>
              </w:rPr>
            </w:pPr>
            <w:r w:rsidRPr="00BB5B56">
              <w:rPr>
                <w:rFonts w:cs="Arial"/>
                <w:b/>
              </w:rPr>
              <w:t>Název</w:t>
            </w:r>
          </w:p>
        </w:tc>
        <w:tc>
          <w:tcPr>
            <w:tcW w:w="6803" w:type="dxa"/>
          </w:tcPr>
          <w:p w14:paraId="5F925B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Předávání dat na ČSSZ</w:t>
            </w:r>
          </w:p>
        </w:tc>
      </w:tr>
      <w:tr w:rsidR="001346A4" w:rsidRPr="00BB5B56" w14:paraId="1812E7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D59D66" w14:textId="77777777" w:rsidR="001346A4" w:rsidRPr="00BB5B56" w:rsidRDefault="001346A4" w:rsidP="006660FB">
            <w:pPr>
              <w:pStyle w:val="EARSmall"/>
              <w:rPr>
                <w:rFonts w:cs="Arial"/>
                <w:b/>
              </w:rPr>
            </w:pPr>
            <w:r w:rsidRPr="00BB5B56">
              <w:rPr>
                <w:rFonts w:cs="Arial"/>
                <w:b/>
              </w:rPr>
              <w:t>Popis</w:t>
            </w:r>
          </w:p>
        </w:tc>
        <w:tc>
          <w:tcPr>
            <w:tcW w:w="6803" w:type="dxa"/>
          </w:tcPr>
          <w:p w14:paraId="3F0403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generovat seznam ukončených evidencí UoZ pro ČSSZ (jméno, příjmení, titul, rodné číslo/ datum narození, adresa, datum evidence od a datum evidence do, doba pobírání PVN, PpR, kompenzace od-do, doba nepobírání PVN, PpR od do) a změn provedených v datech zpětně (např. změna data skončení evidence UoZ). Systém bude podporovat dávkový přenos těchto dat do ČSSZ jednou měsíčně.</w:t>
            </w:r>
          </w:p>
        </w:tc>
      </w:tr>
    </w:tbl>
    <w:p w14:paraId="2836C92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64F1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D0629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63313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ZAM0307</w:t>
            </w:r>
          </w:p>
        </w:tc>
      </w:tr>
      <w:tr w:rsidR="001346A4" w:rsidRPr="00BB5B56" w14:paraId="283219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80CEF9" w14:textId="77777777" w:rsidR="001346A4" w:rsidRPr="00BB5B56" w:rsidRDefault="001346A4" w:rsidP="006660FB">
            <w:pPr>
              <w:pStyle w:val="EARSmall"/>
              <w:rPr>
                <w:rFonts w:cs="Arial"/>
                <w:b/>
              </w:rPr>
            </w:pPr>
            <w:r w:rsidRPr="00BB5B56">
              <w:rPr>
                <w:rFonts w:cs="Arial"/>
                <w:b/>
              </w:rPr>
              <w:t>Název</w:t>
            </w:r>
          </w:p>
        </w:tc>
        <w:tc>
          <w:tcPr>
            <w:tcW w:w="6803" w:type="dxa"/>
          </w:tcPr>
          <w:p w14:paraId="109110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Poskytování údajů pro NSD</w:t>
            </w:r>
          </w:p>
        </w:tc>
      </w:tr>
      <w:tr w:rsidR="001346A4" w:rsidRPr="00BB5B56" w14:paraId="6509D8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033CEE" w14:textId="77777777" w:rsidR="001346A4" w:rsidRPr="00BB5B56" w:rsidRDefault="001346A4" w:rsidP="006660FB">
            <w:pPr>
              <w:pStyle w:val="EARSmall"/>
              <w:rPr>
                <w:rFonts w:cs="Arial"/>
                <w:b/>
              </w:rPr>
            </w:pPr>
            <w:r w:rsidRPr="00BB5B56">
              <w:rPr>
                <w:rFonts w:cs="Arial"/>
                <w:b/>
              </w:rPr>
              <w:t>Popis</w:t>
            </w:r>
          </w:p>
        </w:tc>
        <w:tc>
          <w:tcPr>
            <w:tcW w:w="6803" w:type="dxa"/>
          </w:tcPr>
          <w:p w14:paraId="084548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poskytovat orgánu pomoci v hmotné nouzi na jeho žádost údaje o UoZ potřebné pro vyplácení NSD v rozsahu stanoveném ZoZam, tj.  umožní poskytování těchto údajů modulu pro podporu agend v oblasti dávek prostřednictvím společných evidencí v rámci modulu podpůrných a průřezových činností.</w:t>
            </w:r>
          </w:p>
        </w:tc>
      </w:tr>
    </w:tbl>
    <w:p w14:paraId="45C17F28" w14:textId="77777777" w:rsidR="001346A4" w:rsidRPr="00BB5B56" w:rsidRDefault="001346A4" w:rsidP="001346A4">
      <w:pPr>
        <w:pStyle w:val="Nadpis50"/>
        <w:rPr>
          <w:rFonts w:ascii="Arial" w:hAnsi="Arial" w:cs="Arial"/>
        </w:rPr>
      </w:pPr>
      <w:r w:rsidRPr="00BB5B56">
        <w:rPr>
          <w:rFonts w:ascii="Arial" w:hAnsi="Arial" w:cs="Arial"/>
        </w:rPr>
        <w:t>Evidence UoZ z  EU/EHP nebo Švýcarska</w:t>
      </w:r>
    </w:p>
    <w:p w14:paraId="2B37F108" w14:textId="625392BA" w:rsidR="001346A4" w:rsidRPr="00BB5B56" w:rsidRDefault="001346A4" w:rsidP="001346A4">
      <w:pPr>
        <w:rPr>
          <w:rFonts w:ascii="Arial" w:hAnsi="Arial" w:cs="Arial"/>
        </w:rPr>
      </w:pPr>
      <w:r w:rsidRPr="00BB5B56">
        <w:rPr>
          <w:rFonts w:ascii="Arial" w:hAnsi="Arial" w:cs="Arial"/>
        </w:rPr>
        <w:t>Systém bude umožňovat evidenci uchazečů o zaměstnání (UoZ), kteří jsou vedeni v evidenci uchazečů o zaměstnání v jiném členském státě EU/EHP nebo Švýcarsku, mají nárok na dávku v nezaměstnanosti a přichází do ČR se souhlasem příslušné instituce tohoto státu s cílem hledat si zde po určitou povolenou dobu zaměstnání. UoZ se zaregistrují na příslušném kontaktním pracovišti krajské pobočky ÚP ČR. Systém tak bude podporovat zprostředkovávání zaměstnání těmto UoZ a podporovat informování příslušných zahraničních instituci o skutečnostech ovlivňujících nárok na dávku v nezaměstnanosti.</w:t>
      </w:r>
    </w:p>
    <w:p w14:paraId="1C268F08" w14:textId="77777777" w:rsidR="001346A4" w:rsidRPr="00BB5B56" w:rsidRDefault="001346A4" w:rsidP="001346A4">
      <w:pPr>
        <w:pStyle w:val="Nadpis6"/>
        <w:rPr>
          <w:rFonts w:ascii="Arial" w:hAnsi="Arial" w:cs="Arial"/>
        </w:rPr>
      </w:pPr>
      <w:r w:rsidRPr="00BB5B56">
        <w:rPr>
          <w:rFonts w:ascii="Arial" w:hAnsi="Arial" w:cs="Arial"/>
        </w:rPr>
        <w:t>Zařazení do evidence</w:t>
      </w:r>
    </w:p>
    <w:p w14:paraId="0E49F8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3B5E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D1207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FD7A75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ZAM0308</w:t>
            </w:r>
          </w:p>
        </w:tc>
      </w:tr>
      <w:tr w:rsidR="001346A4" w:rsidRPr="00BB5B56" w14:paraId="1B4E02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B32F35" w14:textId="77777777" w:rsidR="001346A4" w:rsidRPr="00BB5B56" w:rsidRDefault="001346A4" w:rsidP="006660FB">
            <w:pPr>
              <w:pStyle w:val="EARSmall"/>
              <w:rPr>
                <w:rFonts w:cs="Arial"/>
                <w:b/>
              </w:rPr>
            </w:pPr>
            <w:r w:rsidRPr="00BB5B56">
              <w:rPr>
                <w:rFonts w:cs="Arial"/>
                <w:b/>
              </w:rPr>
              <w:t>Název</w:t>
            </w:r>
          </w:p>
        </w:tc>
        <w:tc>
          <w:tcPr>
            <w:tcW w:w="6803" w:type="dxa"/>
          </w:tcPr>
          <w:p w14:paraId="1C26E5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UoZ</w:t>
            </w:r>
          </w:p>
        </w:tc>
      </w:tr>
      <w:tr w:rsidR="001346A4" w:rsidRPr="00BB5B56" w14:paraId="6E4C5F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D3AA59" w14:textId="77777777" w:rsidR="001346A4" w:rsidRPr="00BB5B56" w:rsidRDefault="001346A4" w:rsidP="006660FB">
            <w:pPr>
              <w:pStyle w:val="EARSmall"/>
              <w:rPr>
                <w:rFonts w:cs="Arial"/>
                <w:b/>
              </w:rPr>
            </w:pPr>
            <w:r w:rsidRPr="00BB5B56">
              <w:rPr>
                <w:rFonts w:cs="Arial"/>
                <w:b/>
              </w:rPr>
              <w:t>Popis</w:t>
            </w:r>
          </w:p>
        </w:tc>
        <w:tc>
          <w:tcPr>
            <w:tcW w:w="6803" w:type="dxa"/>
          </w:tcPr>
          <w:p w14:paraId="453AE7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povede evidenci UoZ s pomocí společné Evidence subjektů. Systém provede ztotožnění se ZR a doplní ze ZR referenční údaje. Systém musí umožnit uživateli dodatečně ručně zadat adresu pro doručování písemností. Identifikace cizích státních příslušníků se provádí v souladu s § 5 ZoZam. </w:t>
            </w:r>
          </w:p>
          <w:p w14:paraId="7FC2C6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 zařazení do evidence UoZ se nevydává rozhodnutí. Systém automaticky zaznamená datum zařazení do evidence UoZ.</w:t>
            </w:r>
          </w:p>
        </w:tc>
      </w:tr>
      <w:tr w:rsidR="001346A4" w:rsidRPr="00BB5B56" w14:paraId="4E85C0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F848CF"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A0DCD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7C29392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B129E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816E8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7AB6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ZAM0309</w:t>
            </w:r>
          </w:p>
        </w:tc>
      </w:tr>
      <w:tr w:rsidR="001346A4" w:rsidRPr="00BB5B56" w14:paraId="1D1FDB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A05829" w14:textId="77777777" w:rsidR="001346A4" w:rsidRPr="00BB5B56" w:rsidRDefault="001346A4" w:rsidP="006660FB">
            <w:pPr>
              <w:pStyle w:val="EARSmall"/>
              <w:rPr>
                <w:rFonts w:cs="Arial"/>
                <w:b/>
              </w:rPr>
            </w:pPr>
            <w:r w:rsidRPr="00BB5B56">
              <w:rPr>
                <w:rFonts w:cs="Arial"/>
                <w:b/>
              </w:rPr>
              <w:t>Název</w:t>
            </w:r>
          </w:p>
        </w:tc>
        <w:tc>
          <w:tcPr>
            <w:tcW w:w="6803" w:type="dxa"/>
          </w:tcPr>
          <w:p w14:paraId="4F62D2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Dotazník ke zprostředkování zaměstnání</w:t>
            </w:r>
          </w:p>
        </w:tc>
      </w:tr>
      <w:tr w:rsidR="001346A4" w:rsidRPr="00BB5B56" w14:paraId="670927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2E640E" w14:textId="77777777" w:rsidR="001346A4" w:rsidRPr="00BB5B56" w:rsidRDefault="001346A4" w:rsidP="006660FB">
            <w:pPr>
              <w:pStyle w:val="EARSmall"/>
              <w:rPr>
                <w:rFonts w:cs="Arial"/>
                <w:b/>
              </w:rPr>
            </w:pPr>
            <w:r w:rsidRPr="00BB5B56">
              <w:rPr>
                <w:rFonts w:cs="Arial"/>
                <w:b/>
              </w:rPr>
              <w:t>Popis</w:t>
            </w:r>
          </w:p>
        </w:tc>
        <w:tc>
          <w:tcPr>
            <w:tcW w:w="6803" w:type="dxa"/>
          </w:tcPr>
          <w:p w14:paraId="10C169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údaje z dotazníku ke zprostředkování zaměstnání. Dotazník předkládá UoZ při jednání na kontaktním pracovišti KP ÚP. Součástí dotazníku je i informace o způsobu doručování písemností UoZ. Systém musí umožnit načtení vyplněného dotazníku přes Portál.</w:t>
            </w:r>
          </w:p>
        </w:tc>
      </w:tr>
    </w:tbl>
    <w:p w14:paraId="653860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02B7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EA14E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31728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ZAM0310</w:t>
            </w:r>
          </w:p>
        </w:tc>
      </w:tr>
      <w:tr w:rsidR="001346A4" w:rsidRPr="00BB5B56" w14:paraId="584C8B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4F0D86" w14:textId="77777777" w:rsidR="001346A4" w:rsidRPr="00BB5B56" w:rsidRDefault="001346A4" w:rsidP="006660FB">
            <w:pPr>
              <w:pStyle w:val="EARSmall"/>
              <w:rPr>
                <w:rFonts w:cs="Arial"/>
                <w:b/>
              </w:rPr>
            </w:pPr>
            <w:r w:rsidRPr="00BB5B56">
              <w:rPr>
                <w:rFonts w:cs="Arial"/>
                <w:b/>
              </w:rPr>
              <w:t>Název</w:t>
            </w:r>
          </w:p>
        </w:tc>
        <w:tc>
          <w:tcPr>
            <w:tcW w:w="6803" w:type="dxa"/>
          </w:tcPr>
          <w:p w14:paraId="37C694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Opakovaná registrace UoZ</w:t>
            </w:r>
          </w:p>
        </w:tc>
      </w:tr>
      <w:tr w:rsidR="001346A4" w:rsidRPr="00BB5B56" w14:paraId="5638F1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7FB06B" w14:textId="77777777" w:rsidR="001346A4" w:rsidRPr="00BB5B56" w:rsidRDefault="001346A4" w:rsidP="006660FB">
            <w:pPr>
              <w:pStyle w:val="EARSmall"/>
              <w:rPr>
                <w:rFonts w:cs="Arial"/>
                <w:b/>
              </w:rPr>
            </w:pPr>
            <w:r w:rsidRPr="00BB5B56">
              <w:rPr>
                <w:rFonts w:cs="Arial"/>
                <w:b/>
              </w:rPr>
              <w:t>Popis</w:t>
            </w:r>
          </w:p>
        </w:tc>
        <w:tc>
          <w:tcPr>
            <w:tcW w:w="6803" w:type="dxa"/>
          </w:tcPr>
          <w:p w14:paraId="3C9FB6EA" w14:textId="3B30C61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FO již byla v minulosti vedena v evidenci UoZ, Systém automaticky nabídne uživateli již uložená data o UoZ. Ten porovná data z předchozí evidence s aktuálními daty v dotazníku. Systém umožní uživateli změnit data dle aktuálních dat uvedených v</w:t>
            </w:r>
            <w:r w:rsidR="000F43CA">
              <w:rPr>
                <w:rFonts w:cs="Arial"/>
              </w:rPr>
              <w:t> </w:t>
            </w:r>
            <w:r w:rsidRPr="00BB5B56">
              <w:rPr>
                <w:rFonts w:cs="Arial"/>
              </w:rPr>
              <w:t>dotazníku</w:t>
            </w:r>
            <w:r w:rsidR="000F43CA">
              <w:rPr>
                <w:rFonts w:cs="Arial"/>
              </w:rPr>
              <w:t>,</w:t>
            </w:r>
            <w:r w:rsidRPr="00BB5B56">
              <w:rPr>
                <w:rFonts w:cs="Arial"/>
              </w:rPr>
              <w:t xml:space="preserve"> popř. jiných dokladů předložených UoZ.</w:t>
            </w:r>
          </w:p>
        </w:tc>
      </w:tr>
    </w:tbl>
    <w:p w14:paraId="619FE65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90B93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544DE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3E716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ZAM0311</w:t>
            </w:r>
          </w:p>
        </w:tc>
      </w:tr>
      <w:tr w:rsidR="001346A4" w:rsidRPr="00BB5B56" w14:paraId="64FCD1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1E02B8" w14:textId="77777777" w:rsidR="001346A4" w:rsidRPr="00BB5B56" w:rsidRDefault="001346A4" w:rsidP="006660FB">
            <w:pPr>
              <w:pStyle w:val="EARSmall"/>
              <w:rPr>
                <w:rFonts w:cs="Arial"/>
                <w:b/>
              </w:rPr>
            </w:pPr>
            <w:r w:rsidRPr="00BB5B56">
              <w:rPr>
                <w:rFonts w:cs="Arial"/>
                <w:b/>
              </w:rPr>
              <w:t>Název</w:t>
            </w:r>
          </w:p>
        </w:tc>
        <w:tc>
          <w:tcPr>
            <w:tcW w:w="6803" w:type="dxa"/>
          </w:tcPr>
          <w:p w14:paraId="5E5B05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písemností jiné osobě</w:t>
            </w:r>
          </w:p>
        </w:tc>
      </w:tr>
      <w:tr w:rsidR="001346A4" w:rsidRPr="00BB5B56" w14:paraId="137ED0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0CF32A" w14:textId="77777777" w:rsidR="001346A4" w:rsidRPr="00BB5B56" w:rsidRDefault="001346A4" w:rsidP="006660FB">
            <w:pPr>
              <w:pStyle w:val="EARSmall"/>
              <w:rPr>
                <w:rFonts w:cs="Arial"/>
                <w:b/>
              </w:rPr>
            </w:pPr>
            <w:r w:rsidRPr="00BB5B56">
              <w:rPr>
                <w:rFonts w:cs="Arial"/>
                <w:b/>
              </w:rPr>
              <w:t>Popis</w:t>
            </w:r>
          </w:p>
        </w:tc>
        <w:tc>
          <w:tcPr>
            <w:tcW w:w="6803" w:type="dxa"/>
          </w:tcPr>
          <w:p w14:paraId="55D97C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do evidence UoZ i jiné osoby, než je samotný klient, jako je opatrovník nebo stanovený zástupce a další a uvést, že písemnosti budou zasílány i těmto osobám.</w:t>
            </w:r>
          </w:p>
        </w:tc>
      </w:tr>
    </w:tbl>
    <w:p w14:paraId="0322D0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E7AC0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923B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087E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ZAM0312</w:t>
            </w:r>
          </w:p>
        </w:tc>
      </w:tr>
      <w:tr w:rsidR="001346A4" w:rsidRPr="00BB5B56" w14:paraId="653704E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BFC032" w14:textId="77777777" w:rsidR="001346A4" w:rsidRPr="00BB5B56" w:rsidRDefault="001346A4" w:rsidP="006660FB">
            <w:pPr>
              <w:pStyle w:val="EARSmall"/>
              <w:rPr>
                <w:rFonts w:cs="Arial"/>
                <w:b/>
              </w:rPr>
            </w:pPr>
            <w:r w:rsidRPr="00BB5B56">
              <w:rPr>
                <w:rFonts w:cs="Arial"/>
                <w:b/>
              </w:rPr>
              <w:t>Název</w:t>
            </w:r>
          </w:p>
        </w:tc>
        <w:tc>
          <w:tcPr>
            <w:tcW w:w="6803" w:type="dxa"/>
          </w:tcPr>
          <w:p w14:paraId="533CF9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Aktualizace údajů</w:t>
            </w:r>
          </w:p>
        </w:tc>
      </w:tr>
      <w:tr w:rsidR="001346A4" w:rsidRPr="00BB5B56" w14:paraId="2B8538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C4F562" w14:textId="77777777" w:rsidR="001346A4" w:rsidRPr="00BB5B56" w:rsidRDefault="001346A4" w:rsidP="006660FB">
            <w:pPr>
              <w:pStyle w:val="EARSmall"/>
              <w:rPr>
                <w:rFonts w:cs="Arial"/>
                <w:b/>
              </w:rPr>
            </w:pPr>
            <w:r w:rsidRPr="00BB5B56">
              <w:rPr>
                <w:rFonts w:cs="Arial"/>
                <w:b/>
              </w:rPr>
              <w:t>Popis</w:t>
            </w:r>
          </w:p>
        </w:tc>
        <w:tc>
          <w:tcPr>
            <w:tcW w:w="6803" w:type="dxa"/>
          </w:tcPr>
          <w:p w14:paraId="410658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průběžně aktualizovat údaje v evidenci UoZ.</w:t>
            </w:r>
          </w:p>
        </w:tc>
      </w:tr>
    </w:tbl>
    <w:p w14:paraId="30D9053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A591B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A9312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D02EF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ZAM0313</w:t>
            </w:r>
          </w:p>
        </w:tc>
      </w:tr>
      <w:tr w:rsidR="001346A4" w:rsidRPr="00BB5B56" w14:paraId="774C23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D4F6B9" w14:textId="77777777" w:rsidR="001346A4" w:rsidRPr="00BB5B56" w:rsidRDefault="001346A4" w:rsidP="006660FB">
            <w:pPr>
              <w:pStyle w:val="EARSmall"/>
              <w:rPr>
                <w:rFonts w:cs="Arial"/>
                <w:b/>
              </w:rPr>
            </w:pPr>
            <w:r w:rsidRPr="00BB5B56">
              <w:rPr>
                <w:rFonts w:cs="Arial"/>
                <w:b/>
              </w:rPr>
              <w:t>Název</w:t>
            </w:r>
          </w:p>
        </w:tc>
        <w:tc>
          <w:tcPr>
            <w:tcW w:w="6803" w:type="dxa"/>
          </w:tcPr>
          <w:p w14:paraId="5509E2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evidenčních skupin</w:t>
            </w:r>
          </w:p>
        </w:tc>
      </w:tr>
      <w:tr w:rsidR="001346A4" w:rsidRPr="00BB5B56" w14:paraId="62F2FD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03AA2E" w14:textId="77777777" w:rsidR="001346A4" w:rsidRPr="00BB5B56" w:rsidRDefault="001346A4" w:rsidP="006660FB">
            <w:pPr>
              <w:pStyle w:val="EARSmall"/>
              <w:rPr>
                <w:rFonts w:cs="Arial"/>
                <w:b/>
              </w:rPr>
            </w:pPr>
            <w:r w:rsidRPr="00BB5B56">
              <w:rPr>
                <w:rFonts w:cs="Arial"/>
                <w:b/>
              </w:rPr>
              <w:t>Popis</w:t>
            </w:r>
          </w:p>
        </w:tc>
        <w:tc>
          <w:tcPr>
            <w:tcW w:w="6803" w:type="dxa"/>
          </w:tcPr>
          <w:p w14:paraId="0AA47A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zařadit UoZ do skupiny výběrem z číselníku skupin. Pravidla pro zařazení UoZ do skupin si definují jednotlivá kontaktní pracoviště KP ÚP.</w:t>
            </w:r>
          </w:p>
        </w:tc>
      </w:tr>
    </w:tbl>
    <w:p w14:paraId="1EFDD5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568F6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FE9553"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B351D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ZAM0314</w:t>
            </w:r>
          </w:p>
        </w:tc>
      </w:tr>
      <w:tr w:rsidR="001346A4" w:rsidRPr="00BB5B56" w14:paraId="31830D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C8190B" w14:textId="77777777" w:rsidR="001346A4" w:rsidRPr="00BB5B56" w:rsidRDefault="001346A4" w:rsidP="006660FB">
            <w:pPr>
              <w:pStyle w:val="EARSmall"/>
              <w:rPr>
                <w:rFonts w:cs="Arial"/>
                <w:b/>
              </w:rPr>
            </w:pPr>
            <w:r w:rsidRPr="00BB5B56">
              <w:rPr>
                <w:rFonts w:cs="Arial"/>
                <w:b/>
              </w:rPr>
              <w:t>Název</w:t>
            </w:r>
          </w:p>
        </w:tc>
        <w:tc>
          <w:tcPr>
            <w:tcW w:w="6803" w:type="dxa"/>
          </w:tcPr>
          <w:p w14:paraId="37757E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Nejvyšší dosažené vzdělání</w:t>
            </w:r>
          </w:p>
        </w:tc>
      </w:tr>
      <w:tr w:rsidR="001346A4" w:rsidRPr="00BB5B56" w14:paraId="46EE05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BB237C" w14:textId="77777777" w:rsidR="001346A4" w:rsidRPr="00BB5B56" w:rsidRDefault="001346A4" w:rsidP="006660FB">
            <w:pPr>
              <w:pStyle w:val="EARSmall"/>
              <w:rPr>
                <w:rFonts w:cs="Arial"/>
                <w:b/>
              </w:rPr>
            </w:pPr>
            <w:r w:rsidRPr="00BB5B56">
              <w:rPr>
                <w:rFonts w:cs="Arial"/>
                <w:b/>
              </w:rPr>
              <w:t>Popis</w:t>
            </w:r>
          </w:p>
        </w:tc>
        <w:tc>
          <w:tcPr>
            <w:tcW w:w="6803" w:type="dxa"/>
          </w:tcPr>
          <w:p w14:paraId="254CF75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nabídne v položce "Nejvyšší dosažené vzdělání" výsledek podle zadané školy a oboru studia (z číselníku škol MŠMT). </w:t>
            </w:r>
          </w:p>
          <w:p w14:paraId="14BA37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uvedená škola není v číselníku, Systém umožní zadat nejvyšší dosažené vzdělání ručně.</w:t>
            </w:r>
          </w:p>
        </w:tc>
      </w:tr>
    </w:tbl>
    <w:p w14:paraId="3442C31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BD0B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4421E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D46F4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ZAM0315</w:t>
            </w:r>
          </w:p>
        </w:tc>
      </w:tr>
      <w:tr w:rsidR="001346A4" w:rsidRPr="00BB5B56" w14:paraId="01EA0F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6EEB2A" w14:textId="77777777" w:rsidR="001346A4" w:rsidRPr="00BB5B56" w:rsidRDefault="001346A4" w:rsidP="006660FB">
            <w:pPr>
              <w:pStyle w:val="EARSmall"/>
              <w:rPr>
                <w:rFonts w:cs="Arial"/>
                <w:b/>
              </w:rPr>
            </w:pPr>
            <w:r w:rsidRPr="00BB5B56">
              <w:rPr>
                <w:rFonts w:cs="Arial"/>
                <w:b/>
              </w:rPr>
              <w:t>Název</w:t>
            </w:r>
          </w:p>
        </w:tc>
        <w:tc>
          <w:tcPr>
            <w:tcW w:w="6803" w:type="dxa"/>
          </w:tcPr>
          <w:p w14:paraId="0D4096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evidence UoZ na agendu ESF</w:t>
            </w:r>
          </w:p>
        </w:tc>
      </w:tr>
      <w:tr w:rsidR="001346A4" w:rsidRPr="00BB5B56" w14:paraId="4A61B5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6E3826" w14:textId="77777777" w:rsidR="001346A4" w:rsidRPr="00BB5B56" w:rsidRDefault="001346A4" w:rsidP="006660FB">
            <w:pPr>
              <w:pStyle w:val="EARSmall"/>
              <w:rPr>
                <w:rFonts w:cs="Arial"/>
                <w:b/>
              </w:rPr>
            </w:pPr>
            <w:r w:rsidRPr="00BB5B56">
              <w:rPr>
                <w:rFonts w:cs="Arial"/>
                <w:b/>
              </w:rPr>
              <w:t>Popis</w:t>
            </w:r>
          </w:p>
        </w:tc>
        <w:tc>
          <w:tcPr>
            <w:tcW w:w="6803" w:type="dxa"/>
          </w:tcPr>
          <w:p w14:paraId="1E6CAE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propojení agendy ESF s evidencí UoZ.</w:t>
            </w:r>
          </w:p>
        </w:tc>
      </w:tr>
    </w:tbl>
    <w:p w14:paraId="218DE0D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E22F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F670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3DBF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ZAM0316</w:t>
            </w:r>
          </w:p>
        </w:tc>
      </w:tr>
      <w:tr w:rsidR="001346A4" w:rsidRPr="00BB5B56" w14:paraId="1ADD5E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541C03" w14:textId="77777777" w:rsidR="001346A4" w:rsidRPr="00BB5B56" w:rsidRDefault="001346A4" w:rsidP="006660FB">
            <w:pPr>
              <w:pStyle w:val="EARSmall"/>
              <w:rPr>
                <w:rFonts w:cs="Arial"/>
                <w:b/>
              </w:rPr>
            </w:pPr>
            <w:r w:rsidRPr="00BB5B56">
              <w:rPr>
                <w:rFonts w:cs="Arial"/>
                <w:b/>
              </w:rPr>
              <w:t>Název</w:t>
            </w:r>
          </w:p>
        </w:tc>
        <w:tc>
          <w:tcPr>
            <w:tcW w:w="6803" w:type="dxa"/>
          </w:tcPr>
          <w:p w14:paraId="4FC385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Přiřazování poradenských činností</w:t>
            </w:r>
          </w:p>
        </w:tc>
      </w:tr>
      <w:tr w:rsidR="001346A4" w:rsidRPr="00BB5B56" w14:paraId="2D64FF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8A75B3" w14:textId="77777777" w:rsidR="001346A4" w:rsidRPr="00BB5B56" w:rsidRDefault="001346A4" w:rsidP="006660FB">
            <w:pPr>
              <w:pStyle w:val="EARSmall"/>
              <w:rPr>
                <w:rFonts w:cs="Arial"/>
                <w:b/>
              </w:rPr>
            </w:pPr>
            <w:r w:rsidRPr="00BB5B56">
              <w:rPr>
                <w:rFonts w:cs="Arial"/>
                <w:b/>
              </w:rPr>
              <w:t>Popis</w:t>
            </w:r>
          </w:p>
        </w:tc>
        <w:tc>
          <w:tcPr>
            <w:tcW w:w="6803" w:type="dxa"/>
          </w:tcPr>
          <w:p w14:paraId="0FD239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přiřazovat a evidovat jednotlivé poradenské činností UoZ dle číselníku poradenských činností. </w:t>
            </w:r>
          </w:p>
          <w:p w14:paraId="0EFC9A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evidence je:</w:t>
            </w:r>
          </w:p>
          <w:p w14:paraId="0BCED0E8" w14:textId="14062178"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nabídky</w:t>
            </w:r>
            <w:r w:rsidR="00990361">
              <w:rPr>
                <w:rFonts w:cs="Arial"/>
              </w:rPr>
              <w:t>,</w:t>
            </w:r>
          </w:p>
          <w:p w14:paraId="183110FA" w14:textId="642A9FE1"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výsledek nabídky a datum (přijetí/odmítnutí/zařazení)</w:t>
            </w:r>
            <w:r w:rsidR="00990361">
              <w:rPr>
                <w:rFonts w:cs="Arial"/>
              </w:rPr>
              <w:t>.</w:t>
            </w:r>
          </w:p>
        </w:tc>
      </w:tr>
    </w:tbl>
    <w:p w14:paraId="16A0BEC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70C11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C27B5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022C7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ZAM0317</w:t>
            </w:r>
          </w:p>
        </w:tc>
      </w:tr>
      <w:tr w:rsidR="001346A4" w:rsidRPr="00BB5B56" w14:paraId="6880BE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ACBD31" w14:textId="77777777" w:rsidR="001346A4" w:rsidRPr="00BB5B56" w:rsidRDefault="001346A4" w:rsidP="006660FB">
            <w:pPr>
              <w:pStyle w:val="EARSmall"/>
              <w:rPr>
                <w:rFonts w:cs="Arial"/>
                <w:b/>
              </w:rPr>
            </w:pPr>
            <w:r w:rsidRPr="00BB5B56">
              <w:rPr>
                <w:rFonts w:cs="Arial"/>
                <w:b/>
              </w:rPr>
              <w:t>Název</w:t>
            </w:r>
          </w:p>
        </w:tc>
        <w:tc>
          <w:tcPr>
            <w:tcW w:w="6803" w:type="dxa"/>
          </w:tcPr>
          <w:p w14:paraId="7AE2C3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 k evidenci</w:t>
            </w:r>
          </w:p>
        </w:tc>
      </w:tr>
      <w:tr w:rsidR="001346A4" w:rsidRPr="00BB5B56" w14:paraId="3D8DDE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1B8D07" w14:textId="77777777" w:rsidR="001346A4" w:rsidRPr="00BB5B56" w:rsidRDefault="001346A4" w:rsidP="006660FB">
            <w:pPr>
              <w:pStyle w:val="EARSmall"/>
              <w:rPr>
                <w:rFonts w:cs="Arial"/>
                <w:b/>
              </w:rPr>
            </w:pPr>
            <w:r w:rsidRPr="00BB5B56">
              <w:rPr>
                <w:rFonts w:cs="Arial"/>
                <w:b/>
              </w:rPr>
              <w:t>Popis</w:t>
            </w:r>
          </w:p>
        </w:tc>
        <w:tc>
          <w:tcPr>
            <w:tcW w:w="6803" w:type="dxa"/>
          </w:tcPr>
          <w:p w14:paraId="71FE22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poznámky u jednotlivých UoZ. Jedná se o textový údaj, který bude automaticky opatřen datem a časem vložení a jménem uživatele, který tuto poznámku vložil. Poznámky budou přístupné i pro jiné uživatele.</w:t>
            </w:r>
          </w:p>
        </w:tc>
      </w:tr>
    </w:tbl>
    <w:p w14:paraId="0691FBC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5993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7401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7A4FF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ZAM0318</w:t>
            </w:r>
          </w:p>
        </w:tc>
      </w:tr>
      <w:tr w:rsidR="001346A4" w:rsidRPr="00BB5B56" w14:paraId="448C21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7DD772" w14:textId="77777777" w:rsidR="001346A4" w:rsidRPr="00BB5B56" w:rsidRDefault="001346A4" w:rsidP="006660FB">
            <w:pPr>
              <w:pStyle w:val="EARSmall"/>
              <w:rPr>
                <w:rFonts w:cs="Arial"/>
                <w:b/>
              </w:rPr>
            </w:pPr>
            <w:r w:rsidRPr="00BB5B56">
              <w:rPr>
                <w:rFonts w:cs="Arial"/>
                <w:b/>
              </w:rPr>
              <w:t>Název</w:t>
            </w:r>
          </w:p>
        </w:tc>
        <w:tc>
          <w:tcPr>
            <w:tcW w:w="6803" w:type="dxa"/>
          </w:tcPr>
          <w:p w14:paraId="12BF00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návrhu rekvalifikace</w:t>
            </w:r>
          </w:p>
        </w:tc>
      </w:tr>
      <w:tr w:rsidR="001346A4" w:rsidRPr="00BB5B56" w14:paraId="5A5F40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F60ECB"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50A26D1E" w14:textId="59FBA3CD"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zobrazí informaci o</w:t>
            </w:r>
            <w:r w:rsidR="000F43CA">
              <w:rPr>
                <w:rFonts w:cs="Arial"/>
              </w:rPr>
              <w:t>:</w:t>
            </w:r>
          </w:p>
          <w:p w14:paraId="0240FCE8"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název rekvalifikačního kurzu (RK),</w:t>
            </w:r>
          </w:p>
          <w:p w14:paraId="1232FE11"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cena RK,</w:t>
            </w:r>
          </w:p>
          <w:p w14:paraId="494984FB"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termín RK od,</w:t>
            </w:r>
          </w:p>
          <w:p w14:paraId="247F6182"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termín RK do,</w:t>
            </w:r>
          </w:p>
          <w:p w14:paraId="45CC8747"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RK,</w:t>
            </w:r>
          </w:p>
          <w:p w14:paraId="526E7A78"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způsob ukončení RK,</w:t>
            </w:r>
          </w:p>
          <w:p w14:paraId="735D38F7" w14:textId="77777777" w:rsidR="001346A4" w:rsidRPr="00BB5B56" w:rsidRDefault="001346A4" w:rsidP="0099036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typ RK – jedná-li se o rekvalifikaci zvolenou či rekvalifikaci zajištěnou ÚP.</w:t>
            </w:r>
          </w:p>
        </w:tc>
      </w:tr>
    </w:tbl>
    <w:p w14:paraId="1343407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7A22E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0C08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A405A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ZAM0319</w:t>
            </w:r>
          </w:p>
        </w:tc>
      </w:tr>
      <w:tr w:rsidR="001346A4" w:rsidRPr="00BB5B56" w14:paraId="006745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98B63B" w14:textId="77777777" w:rsidR="001346A4" w:rsidRPr="00BB5B56" w:rsidRDefault="001346A4" w:rsidP="006660FB">
            <w:pPr>
              <w:pStyle w:val="EARSmall"/>
              <w:rPr>
                <w:rFonts w:cs="Arial"/>
                <w:b/>
              </w:rPr>
            </w:pPr>
            <w:r w:rsidRPr="00BB5B56">
              <w:rPr>
                <w:rFonts w:cs="Arial"/>
                <w:b/>
              </w:rPr>
              <w:t>Název</w:t>
            </w:r>
          </w:p>
        </w:tc>
        <w:tc>
          <w:tcPr>
            <w:tcW w:w="6803" w:type="dxa"/>
          </w:tcPr>
          <w:p w14:paraId="2A93BA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zdravotního stavu UoZ</w:t>
            </w:r>
          </w:p>
        </w:tc>
      </w:tr>
      <w:tr w:rsidR="001346A4" w:rsidRPr="00BB5B56" w14:paraId="4B1CB6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F26520"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321E2FCE"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žádost o „Posouzení zdravotního stavu UoZ“ a uložit tuto informaci do evidence UoZ. V rámci vytváření této žádosti Systém umožní výběr odvodního lékaře UoZ nebo smluvního lékaře ÚP ze společného číselníku lékařů. Systém automaticky přidělí žádosti jedinečné identifikační číslo, na základě kterého se provádí fakturace (úhrada posudku lékaři).</w:t>
            </w:r>
          </w:p>
        </w:tc>
      </w:tr>
    </w:tbl>
    <w:p w14:paraId="277F0AF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80EE8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D3C3C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0B59C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ZAM0320</w:t>
            </w:r>
          </w:p>
        </w:tc>
      </w:tr>
      <w:tr w:rsidR="001346A4" w:rsidRPr="00BB5B56" w14:paraId="60FC13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4AAD52" w14:textId="77777777" w:rsidR="001346A4" w:rsidRPr="00BB5B56" w:rsidRDefault="001346A4" w:rsidP="006660FB">
            <w:pPr>
              <w:pStyle w:val="EARSmall"/>
              <w:rPr>
                <w:rFonts w:cs="Arial"/>
                <w:b/>
              </w:rPr>
            </w:pPr>
            <w:r w:rsidRPr="00BB5B56">
              <w:rPr>
                <w:rFonts w:cs="Arial"/>
                <w:b/>
              </w:rPr>
              <w:t>Název</w:t>
            </w:r>
          </w:p>
        </w:tc>
        <w:tc>
          <w:tcPr>
            <w:tcW w:w="6803" w:type="dxa"/>
          </w:tcPr>
          <w:p w14:paraId="54E7F0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posouzení zdravotního stavu UoZ</w:t>
            </w:r>
          </w:p>
        </w:tc>
      </w:tr>
      <w:tr w:rsidR="001346A4" w:rsidRPr="00BB5B56" w14:paraId="05F45CA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7FEE37" w14:textId="77777777" w:rsidR="001346A4" w:rsidRPr="00BB5B56" w:rsidRDefault="001346A4" w:rsidP="006660FB">
            <w:pPr>
              <w:pStyle w:val="EARSmall"/>
              <w:rPr>
                <w:rFonts w:cs="Arial"/>
                <w:b/>
              </w:rPr>
            </w:pPr>
            <w:r w:rsidRPr="00BB5B56">
              <w:rPr>
                <w:rFonts w:cs="Arial"/>
                <w:b/>
              </w:rPr>
              <w:t>Popis</w:t>
            </w:r>
          </w:p>
        </w:tc>
        <w:tc>
          <w:tcPr>
            <w:tcW w:w="6803" w:type="dxa"/>
          </w:tcPr>
          <w:p w14:paraId="63E291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posouzení zdravotního stavu UoZ a umožní ukládat případné lékařské posudky.</w:t>
            </w:r>
          </w:p>
        </w:tc>
      </w:tr>
    </w:tbl>
    <w:p w14:paraId="0A92356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8E46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176A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62CE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ZAM0321</w:t>
            </w:r>
          </w:p>
        </w:tc>
      </w:tr>
      <w:tr w:rsidR="001346A4" w:rsidRPr="00BB5B56" w14:paraId="3B3F8B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404966" w14:textId="77777777" w:rsidR="001346A4" w:rsidRPr="00BB5B56" w:rsidRDefault="001346A4" w:rsidP="006660FB">
            <w:pPr>
              <w:pStyle w:val="EARSmall"/>
              <w:rPr>
                <w:rFonts w:cs="Arial"/>
                <w:b/>
              </w:rPr>
            </w:pPr>
            <w:r w:rsidRPr="00BB5B56">
              <w:rPr>
                <w:rFonts w:cs="Arial"/>
                <w:b/>
              </w:rPr>
              <w:t>Název</w:t>
            </w:r>
          </w:p>
        </w:tc>
        <w:tc>
          <w:tcPr>
            <w:tcW w:w="6803" w:type="dxa"/>
          </w:tcPr>
          <w:p w14:paraId="5E4C96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evidence UoZ s nárokem na dávku v nezaměstnanosti z jiného státu  EU/EHP nebo Švýcarska</w:t>
            </w:r>
          </w:p>
        </w:tc>
      </w:tr>
      <w:tr w:rsidR="001346A4" w:rsidRPr="00BB5B56" w14:paraId="29690F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D6B7B7"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3B52ACA4"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Ukončení evidence zahrnuje:  </w:t>
            </w:r>
          </w:p>
          <w:p w14:paraId="6DB5DC27"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ukončení evidence,</w:t>
            </w:r>
          </w:p>
          <w:p w14:paraId="74CBB66E"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způsob ukončení (číselník),</w:t>
            </w:r>
          </w:p>
          <w:p w14:paraId="46229A50"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název a IČ zaměstnavatele (výběr z číselníku, nebo textový údaj, pokud se nenajde firma v číselníku nebo se jedná o zahraniční firmu),</w:t>
            </w:r>
          </w:p>
          <w:p w14:paraId="3886CEBF"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název profese dle číselníku CZ ISCO,</w:t>
            </w:r>
          </w:p>
          <w:p w14:paraId="26B64D81" w14:textId="592CE029"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položka stát - bude vyplněno, pokud UoZ odešel pracovat do zahraničí (</w:t>
            </w:r>
            <w:r w:rsidR="000F43CA">
              <w:rPr>
                <w:rFonts w:cs="Arial"/>
              </w:rPr>
              <w:t>v</w:t>
            </w:r>
            <w:r w:rsidRPr="00BB5B56">
              <w:rPr>
                <w:rFonts w:cs="Arial"/>
              </w:rPr>
              <w:t>azba na EURES).</w:t>
            </w:r>
          </w:p>
          <w:p w14:paraId="3AC818B8"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evidence UoZ byla ukončena nástupem na VPM přes doporučenku, údaje o firmě a profese se načtou automaticky.</w:t>
            </w:r>
          </w:p>
        </w:tc>
      </w:tr>
      <w:tr w:rsidR="001346A4" w:rsidRPr="00BB5B56" w14:paraId="288DE2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94E312" w14:textId="77777777" w:rsidR="001346A4" w:rsidRPr="00BB5B56" w:rsidRDefault="001346A4" w:rsidP="006660FB">
            <w:pPr>
              <w:pStyle w:val="EARSmall"/>
              <w:jc w:val="both"/>
              <w:rPr>
                <w:rFonts w:cs="Arial"/>
                <w:b/>
              </w:rPr>
            </w:pPr>
            <w:r w:rsidRPr="00BB5B56">
              <w:rPr>
                <w:rFonts w:cs="Arial"/>
                <w:b/>
              </w:rPr>
              <w:t>Právní předpis</w:t>
            </w:r>
          </w:p>
        </w:tc>
        <w:tc>
          <w:tcPr>
            <w:tcW w:w="6803" w:type="dxa"/>
          </w:tcPr>
          <w:p w14:paraId="70D7F98F"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6644A16E" w14:textId="77777777" w:rsidR="001346A4" w:rsidRPr="00BB5B56" w:rsidRDefault="001346A4" w:rsidP="001346A4">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B8655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F1E9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A34C7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ZAM0322</w:t>
            </w:r>
          </w:p>
        </w:tc>
      </w:tr>
      <w:tr w:rsidR="001346A4" w:rsidRPr="00BB5B56" w14:paraId="1B4F35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148FB9" w14:textId="77777777" w:rsidR="001346A4" w:rsidRPr="00BB5B56" w:rsidRDefault="001346A4" w:rsidP="006660FB">
            <w:pPr>
              <w:pStyle w:val="EARSmall"/>
              <w:rPr>
                <w:rFonts w:cs="Arial"/>
                <w:b/>
              </w:rPr>
            </w:pPr>
            <w:r w:rsidRPr="00BB5B56">
              <w:rPr>
                <w:rFonts w:cs="Arial"/>
                <w:b/>
              </w:rPr>
              <w:t>Název</w:t>
            </w:r>
          </w:p>
        </w:tc>
        <w:tc>
          <w:tcPr>
            <w:tcW w:w="6803" w:type="dxa"/>
          </w:tcPr>
          <w:p w14:paraId="4BDA93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Zablokované údaje UoZ</w:t>
            </w:r>
          </w:p>
        </w:tc>
      </w:tr>
      <w:tr w:rsidR="001346A4" w:rsidRPr="00BB5B56" w14:paraId="0F0782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BB750D"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5A865D85"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 ukončení vedení v evidenci UoZ (u tohoto typu evidence není UoZ sankčně vyřazován) se údaje UoZ po provedené kontrole zablokují. </w:t>
            </w:r>
          </w:p>
          <w:p w14:paraId="6FBEA36F"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Přístup k datům blokovaných UoZ bude umožněn vybraným uživatelům.</w:t>
            </w:r>
          </w:p>
          <w:p w14:paraId="7F90DDA5"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32</w:t>
            </w:r>
          </w:p>
          <w:p w14:paraId="7393FAC0"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Krajská pobočka Úřadu práce je povinna po ukončení vedení v evidenci uchazečů o zaměstnání (§ 29) a vyřazení z evidence uchazečů o zaměstnání (§ 30) zablokovat údaje týkající se uchazeče o zaměstnání do doby, než nastanou nové důvody pro jejich další zpracování.</w:t>
            </w:r>
          </w:p>
        </w:tc>
      </w:tr>
      <w:tr w:rsidR="001346A4" w:rsidRPr="00BB5B56" w14:paraId="03C343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2CE21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AEB666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7507EC4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27BA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016FD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E2C363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ZAM0323</w:t>
            </w:r>
          </w:p>
        </w:tc>
      </w:tr>
      <w:tr w:rsidR="001346A4" w:rsidRPr="00BB5B56" w14:paraId="6AEFF3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225D42" w14:textId="77777777" w:rsidR="001346A4" w:rsidRPr="00BB5B56" w:rsidRDefault="001346A4" w:rsidP="006660FB">
            <w:pPr>
              <w:pStyle w:val="EARSmall"/>
              <w:rPr>
                <w:rFonts w:cs="Arial"/>
                <w:b/>
              </w:rPr>
            </w:pPr>
            <w:r w:rsidRPr="00BB5B56">
              <w:rPr>
                <w:rFonts w:cs="Arial"/>
                <w:b/>
              </w:rPr>
              <w:t>Název</w:t>
            </w:r>
          </w:p>
        </w:tc>
        <w:tc>
          <w:tcPr>
            <w:tcW w:w="6803" w:type="dxa"/>
          </w:tcPr>
          <w:p w14:paraId="2D6085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Dodatečné volitelné atributy v záznamu UoZ</w:t>
            </w:r>
          </w:p>
        </w:tc>
      </w:tr>
      <w:tr w:rsidR="001346A4" w:rsidRPr="00BB5B56" w14:paraId="6C5229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68ABD5" w14:textId="77777777" w:rsidR="001346A4" w:rsidRPr="00BB5B56" w:rsidRDefault="001346A4" w:rsidP="006660FB">
            <w:pPr>
              <w:pStyle w:val="EARSmall"/>
              <w:rPr>
                <w:rFonts w:cs="Arial"/>
                <w:b/>
              </w:rPr>
            </w:pPr>
            <w:r w:rsidRPr="00BB5B56">
              <w:rPr>
                <w:rFonts w:cs="Arial"/>
                <w:b/>
              </w:rPr>
              <w:t>Popis</w:t>
            </w:r>
          </w:p>
        </w:tc>
        <w:tc>
          <w:tcPr>
            <w:tcW w:w="6803" w:type="dxa"/>
          </w:tcPr>
          <w:p w14:paraId="5494D2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rámci kontaktního pracoviště KP ÚP definovat uživateli dodatečné volitelné atributy, které se budou plnit s využitím číselníku. Číselník bude definován uživatelem v rámci kontaktního pracoviště KP ÚP.</w:t>
            </w:r>
          </w:p>
        </w:tc>
      </w:tr>
    </w:tbl>
    <w:p w14:paraId="26FDCF16" w14:textId="77777777" w:rsidR="001346A4" w:rsidRPr="00BB5B56" w:rsidRDefault="001346A4" w:rsidP="001346A4">
      <w:pPr>
        <w:pStyle w:val="Nadpis6"/>
        <w:rPr>
          <w:rFonts w:ascii="Arial" w:hAnsi="Arial" w:cs="Arial"/>
        </w:rPr>
      </w:pPr>
      <w:r w:rsidRPr="00BB5B56">
        <w:rPr>
          <w:rFonts w:ascii="Arial" w:hAnsi="Arial" w:cs="Arial"/>
        </w:rPr>
        <w:t>VPM</w:t>
      </w:r>
    </w:p>
    <w:p w14:paraId="71FE401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BAFCD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EE1F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440D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ZAM0324</w:t>
            </w:r>
          </w:p>
        </w:tc>
      </w:tr>
      <w:tr w:rsidR="001346A4" w:rsidRPr="00BB5B56" w14:paraId="2FC012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82E7D2" w14:textId="77777777" w:rsidR="001346A4" w:rsidRPr="00BB5B56" w:rsidRDefault="001346A4" w:rsidP="006660FB">
            <w:pPr>
              <w:pStyle w:val="EARSmall"/>
              <w:rPr>
                <w:rFonts w:cs="Arial"/>
                <w:b/>
              </w:rPr>
            </w:pPr>
            <w:r w:rsidRPr="00BB5B56">
              <w:rPr>
                <w:rFonts w:cs="Arial"/>
                <w:b/>
              </w:rPr>
              <w:t>Název</w:t>
            </w:r>
          </w:p>
        </w:tc>
        <w:tc>
          <w:tcPr>
            <w:tcW w:w="6803" w:type="dxa"/>
          </w:tcPr>
          <w:p w14:paraId="51045F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volného pracovního místa</w:t>
            </w:r>
          </w:p>
        </w:tc>
      </w:tr>
      <w:tr w:rsidR="001346A4" w:rsidRPr="00BB5B56" w14:paraId="7754EE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824940"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7F412118"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volných pracovních míst (VPM) dle atributů VPM a atributů konkrétního UoZ.</w:t>
            </w:r>
          </w:p>
          <w:p w14:paraId="009F97E0"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spárování vybraných UoZ (výběr z aktuálního dne kalendáře) s VPM dle vybraných atributů UoZ. </w:t>
            </w:r>
          </w:p>
          <w:p w14:paraId="05920D1F"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Vybranými atributy mohou být:</w:t>
            </w:r>
          </w:p>
          <w:p w14:paraId="4F0E2033"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vzdělání, </w:t>
            </w:r>
          </w:p>
          <w:p w14:paraId="6BF623DE"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požadované zaměstnání, </w:t>
            </w:r>
          </w:p>
          <w:p w14:paraId="5CCAE658"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praxe, </w:t>
            </w:r>
          </w:p>
          <w:p w14:paraId="6EF3B0FB" w14:textId="77777777" w:rsidR="001346A4" w:rsidRPr="00BB5B56" w:rsidRDefault="001346A4"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zdravotní stav.</w:t>
            </w:r>
          </w:p>
          <w:p w14:paraId="15D9866C"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Hodnoty atributů jsou řízeny číselníky.</w:t>
            </w:r>
          </w:p>
          <w:p w14:paraId="55068CD0"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tisk sestav vybraných VPM jako součást přípravy uživatele na konkrétní pracovní den a konkrétní jednání s UoZ v daném dni.</w:t>
            </w:r>
          </w:p>
        </w:tc>
      </w:tr>
    </w:tbl>
    <w:p w14:paraId="104F077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EA684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DDF4B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00CD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ZAM0325</w:t>
            </w:r>
          </w:p>
        </w:tc>
      </w:tr>
      <w:tr w:rsidR="001346A4" w:rsidRPr="00BB5B56" w14:paraId="2012EC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AE5232" w14:textId="77777777" w:rsidR="001346A4" w:rsidRPr="00BB5B56" w:rsidRDefault="001346A4" w:rsidP="006660FB">
            <w:pPr>
              <w:pStyle w:val="EARSmall"/>
              <w:rPr>
                <w:rFonts w:cs="Arial"/>
                <w:b/>
              </w:rPr>
            </w:pPr>
            <w:r w:rsidRPr="00BB5B56">
              <w:rPr>
                <w:rFonts w:cs="Arial"/>
                <w:b/>
              </w:rPr>
              <w:t>Název</w:t>
            </w:r>
          </w:p>
        </w:tc>
        <w:tc>
          <w:tcPr>
            <w:tcW w:w="6803" w:type="dxa"/>
          </w:tcPr>
          <w:p w14:paraId="2293ED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VPM dle dojezdové vzdálenosti</w:t>
            </w:r>
          </w:p>
        </w:tc>
      </w:tr>
      <w:tr w:rsidR="001346A4" w:rsidRPr="00BB5B56" w14:paraId="3B0740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0044FB"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52630017"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místo požadovaného výkonu práce a dojezdovou vzdálenost do tohoto místa (čas nebo vzdálenost). Systém automaticky vyhledá pouze VPM, která jsou v zadané dojezdové vzdálenosti. Pro výběr místa bude používán RUIAN.</w:t>
            </w:r>
          </w:p>
        </w:tc>
      </w:tr>
    </w:tbl>
    <w:p w14:paraId="2053BF3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F370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DC3E8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57CA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ZAM0326</w:t>
            </w:r>
          </w:p>
        </w:tc>
      </w:tr>
      <w:tr w:rsidR="001346A4" w:rsidRPr="00BB5B56" w14:paraId="11DD89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230353" w14:textId="77777777" w:rsidR="001346A4" w:rsidRPr="00BB5B56" w:rsidRDefault="001346A4" w:rsidP="006660FB">
            <w:pPr>
              <w:pStyle w:val="EARSmall"/>
              <w:rPr>
                <w:rFonts w:cs="Arial"/>
                <w:b/>
              </w:rPr>
            </w:pPr>
            <w:r w:rsidRPr="00BB5B56">
              <w:rPr>
                <w:rFonts w:cs="Arial"/>
                <w:b/>
              </w:rPr>
              <w:t>Název</w:t>
            </w:r>
          </w:p>
        </w:tc>
        <w:tc>
          <w:tcPr>
            <w:tcW w:w="6803" w:type="dxa"/>
          </w:tcPr>
          <w:p w14:paraId="2D4381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Rozšířené vyhledávání</w:t>
            </w:r>
          </w:p>
        </w:tc>
      </w:tr>
      <w:tr w:rsidR="001346A4" w:rsidRPr="00BB5B56" w14:paraId="06DB2A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21A10" w14:textId="77777777" w:rsidR="001346A4" w:rsidRPr="00BB5B56" w:rsidRDefault="001346A4" w:rsidP="006660FB">
            <w:pPr>
              <w:pStyle w:val="EARSmall"/>
              <w:rPr>
                <w:rFonts w:cs="Arial"/>
                <w:b/>
              </w:rPr>
            </w:pPr>
            <w:r w:rsidRPr="00BB5B56">
              <w:rPr>
                <w:rFonts w:cs="Arial"/>
                <w:b/>
              </w:rPr>
              <w:t>Popis</w:t>
            </w:r>
          </w:p>
        </w:tc>
        <w:tc>
          <w:tcPr>
            <w:tcW w:w="6803" w:type="dxa"/>
          </w:tcPr>
          <w:p w14:paraId="4F0ED3AB" w14:textId="29A0636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vyhledávat podle kombinace vyhledávacích podmínek. Vyhledávací podmínky vycházejí ze všech dat evidovaných ÚP o VPM s výjimkou dat externích.</w:t>
            </w:r>
          </w:p>
        </w:tc>
      </w:tr>
    </w:tbl>
    <w:p w14:paraId="2101FE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EA8F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82D1C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B7CAC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ZAM0327</w:t>
            </w:r>
          </w:p>
        </w:tc>
      </w:tr>
      <w:tr w:rsidR="001346A4" w:rsidRPr="00BB5B56" w14:paraId="080B9B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901A96" w14:textId="77777777" w:rsidR="001346A4" w:rsidRPr="00BB5B56" w:rsidRDefault="001346A4" w:rsidP="006660FB">
            <w:pPr>
              <w:pStyle w:val="EARSmall"/>
              <w:rPr>
                <w:rFonts w:cs="Arial"/>
                <w:b/>
              </w:rPr>
            </w:pPr>
            <w:r w:rsidRPr="00BB5B56">
              <w:rPr>
                <w:rFonts w:cs="Arial"/>
                <w:b/>
              </w:rPr>
              <w:t>Název</w:t>
            </w:r>
          </w:p>
        </w:tc>
        <w:tc>
          <w:tcPr>
            <w:tcW w:w="6803" w:type="dxa"/>
          </w:tcPr>
          <w:p w14:paraId="0A58B4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výkonu práce</w:t>
            </w:r>
          </w:p>
        </w:tc>
      </w:tr>
      <w:tr w:rsidR="001346A4" w:rsidRPr="00BB5B56" w14:paraId="00F084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5CC0DA" w14:textId="77777777" w:rsidR="001346A4" w:rsidRPr="00BB5B56" w:rsidRDefault="001346A4" w:rsidP="006660FB">
            <w:pPr>
              <w:pStyle w:val="EARSmall"/>
              <w:rPr>
                <w:rFonts w:cs="Arial"/>
                <w:b/>
              </w:rPr>
            </w:pPr>
            <w:r w:rsidRPr="00BB5B56">
              <w:rPr>
                <w:rFonts w:cs="Arial"/>
                <w:b/>
              </w:rPr>
              <w:t>Popis</w:t>
            </w:r>
          </w:p>
        </w:tc>
        <w:tc>
          <w:tcPr>
            <w:tcW w:w="6803" w:type="dxa"/>
          </w:tcPr>
          <w:p w14:paraId="415F52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žádosti o VPM zadat místo výkonu práce buď jako konkrétní adresu, nebo jako uživatelem definovanou oblast (obec, okres, kraj, stát). Bude používán RUIAN.</w:t>
            </w:r>
          </w:p>
        </w:tc>
      </w:tr>
    </w:tbl>
    <w:p w14:paraId="261944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66048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5851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3A9B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ZAM0328</w:t>
            </w:r>
          </w:p>
        </w:tc>
      </w:tr>
      <w:tr w:rsidR="001346A4" w:rsidRPr="00BB5B56" w14:paraId="392E9F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C9704D" w14:textId="77777777" w:rsidR="001346A4" w:rsidRPr="00BB5B56" w:rsidRDefault="001346A4" w:rsidP="006660FB">
            <w:pPr>
              <w:pStyle w:val="EARSmall"/>
              <w:rPr>
                <w:rFonts w:cs="Arial"/>
                <w:b/>
              </w:rPr>
            </w:pPr>
            <w:r w:rsidRPr="00BB5B56">
              <w:rPr>
                <w:rFonts w:cs="Arial"/>
                <w:b/>
              </w:rPr>
              <w:t>Název</w:t>
            </w:r>
          </w:p>
        </w:tc>
        <w:tc>
          <w:tcPr>
            <w:tcW w:w="6803" w:type="dxa"/>
          </w:tcPr>
          <w:p w14:paraId="5EE603DA" w14:textId="09115BF4"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w:t>
            </w:r>
          </w:p>
        </w:tc>
      </w:tr>
      <w:tr w:rsidR="001346A4" w:rsidRPr="00BB5B56" w14:paraId="0A4FF9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B4907A" w14:textId="77777777" w:rsidR="001346A4" w:rsidRPr="00BB5B56" w:rsidRDefault="001346A4" w:rsidP="006660FB">
            <w:pPr>
              <w:pStyle w:val="EARSmall"/>
              <w:rPr>
                <w:rFonts w:cs="Arial"/>
                <w:b/>
              </w:rPr>
            </w:pPr>
            <w:r w:rsidRPr="00BB5B56">
              <w:rPr>
                <w:rFonts w:cs="Arial"/>
                <w:b/>
              </w:rPr>
              <w:t>Popis</w:t>
            </w:r>
          </w:p>
        </w:tc>
        <w:tc>
          <w:tcPr>
            <w:tcW w:w="6803" w:type="dxa"/>
          </w:tcPr>
          <w:p w14:paraId="461763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zobrazovat VPM pro zvolené geografické oblasti.</w:t>
            </w:r>
          </w:p>
        </w:tc>
      </w:tr>
    </w:tbl>
    <w:p w14:paraId="3933617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79874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3016A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E21CD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ZAM0329</w:t>
            </w:r>
          </w:p>
        </w:tc>
      </w:tr>
      <w:tr w:rsidR="001346A4" w:rsidRPr="00BB5B56" w14:paraId="09AE34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4876FA" w14:textId="77777777" w:rsidR="001346A4" w:rsidRPr="00BB5B56" w:rsidRDefault="001346A4" w:rsidP="006660FB">
            <w:pPr>
              <w:pStyle w:val="EARSmall"/>
              <w:rPr>
                <w:rFonts w:cs="Arial"/>
                <w:b/>
              </w:rPr>
            </w:pPr>
            <w:r w:rsidRPr="00BB5B56">
              <w:rPr>
                <w:rFonts w:cs="Arial"/>
                <w:b/>
              </w:rPr>
              <w:t>Název</w:t>
            </w:r>
          </w:p>
        </w:tc>
        <w:tc>
          <w:tcPr>
            <w:tcW w:w="6803" w:type="dxa"/>
          </w:tcPr>
          <w:p w14:paraId="070945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Předaná volná pracovní místa/doporučenky UoZ</w:t>
            </w:r>
          </w:p>
        </w:tc>
      </w:tr>
      <w:tr w:rsidR="001346A4" w:rsidRPr="00BB5B56" w14:paraId="56B5C8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180BC3" w14:textId="77777777" w:rsidR="001346A4" w:rsidRPr="00BB5B56" w:rsidRDefault="001346A4" w:rsidP="006660FB">
            <w:pPr>
              <w:pStyle w:val="EARSmall"/>
              <w:rPr>
                <w:rFonts w:cs="Arial"/>
                <w:b/>
              </w:rPr>
            </w:pPr>
            <w:r w:rsidRPr="00BB5B56">
              <w:rPr>
                <w:rFonts w:cs="Arial"/>
                <w:b/>
              </w:rPr>
              <w:t>Popis</w:t>
            </w:r>
          </w:p>
        </w:tc>
        <w:tc>
          <w:tcPr>
            <w:tcW w:w="6803" w:type="dxa"/>
          </w:tcPr>
          <w:p w14:paraId="648829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VPM, která byla nabídnuta UoZ s evidencí předaných dokumentů (informace o VPM nebo doporučenka).</w:t>
            </w:r>
          </w:p>
        </w:tc>
      </w:tr>
    </w:tbl>
    <w:p w14:paraId="16D4AB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6CE00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C01515" w14:textId="77777777" w:rsidR="001346A4" w:rsidRPr="00BB5B56" w:rsidRDefault="001346A4" w:rsidP="006660FB">
            <w:pPr>
              <w:pStyle w:val="EARSmall"/>
              <w:rPr>
                <w:rFonts w:cs="Arial"/>
                <w:b/>
              </w:rPr>
            </w:pPr>
            <w:r w:rsidRPr="00BB5B56">
              <w:rPr>
                <w:rFonts w:cs="Arial"/>
                <w:b/>
              </w:rPr>
              <w:t>Kód požadavku</w:t>
            </w:r>
          </w:p>
        </w:tc>
        <w:tc>
          <w:tcPr>
            <w:tcW w:w="6803" w:type="dxa"/>
          </w:tcPr>
          <w:p w14:paraId="1EF5CD3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ZAM0330</w:t>
            </w:r>
          </w:p>
        </w:tc>
      </w:tr>
      <w:tr w:rsidR="001346A4" w:rsidRPr="00BB5B56" w14:paraId="3A82D7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E513D2" w14:textId="77777777" w:rsidR="001346A4" w:rsidRPr="00BB5B56" w:rsidRDefault="001346A4" w:rsidP="006660FB">
            <w:pPr>
              <w:pStyle w:val="EARSmall"/>
              <w:rPr>
                <w:rFonts w:cs="Arial"/>
                <w:b/>
              </w:rPr>
            </w:pPr>
            <w:r w:rsidRPr="00BB5B56">
              <w:rPr>
                <w:rFonts w:cs="Arial"/>
                <w:b/>
              </w:rPr>
              <w:t>Název</w:t>
            </w:r>
          </w:p>
        </w:tc>
        <w:tc>
          <w:tcPr>
            <w:tcW w:w="6803" w:type="dxa"/>
          </w:tcPr>
          <w:p w14:paraId="6A3626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VPM/doporučenka UoZ</w:t>
            </w:r>
          </w:p>
        </w:tc>
      </w:tr>
      <w:tr w:rsidR="001346A4" w:rsidRPr="00BB5B56" w14:paraId="3A10C7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A3AB3E" w14:textId="77777777" w:rsidR="001346A4" w:rsidRPr="00BB5B56" w:rsidRDefault="001346A4" w:rsidP="006660FB">
            <w:pPr>
              <w:pStyle w:val="EARSmall"/>
              <w:rPr>
                <w:rFonts w:cs="Arial"/>
                <w:b/>
              </w:rPr>
            </w:pPr>
            <w:r w:rsidRPr="00BB5B56">
              <w:rPr>
                <w:rFonts w:cs="Arial"/>
                <w:b/>
              </w:rPr>
              <w:t>Popis</w:t>
            </w:r>
          </w:p>
        </w:tc>
        <w:tc>
          <w:tcPr>
            <w:tcW w:w="6803" w:type="dxa"/>
          </w:tcPr>
          <w:p w14:paraId="49ED50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přiřadit k nabídnutým VPM/doporučenkám status dle číselníků </w:t>
            </w:r>
          </w:p>
          <w:p w14:paraId="3029A258" w14:textId="65FBBC53" w:rsidR="001346A4" w:rsidRPr="00BB5B56" w:rsidRDefault="005D007C"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tav vyřízení doporučenky,</w:t>
            </w:r>
          </w:p>
          <w:p w14:paraId="4845D532" w14:textId="67994130" w:rsidR="001346A4" w:rsidRPr="00BB5B56" w:rsidRDefault="005D007C" w:rsidP="005D007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ůvod nepřijetí u doporučenky.</w:t>
            </w:r>
          </w:p>
        </w:tc>
      </w:tr>
    </w:tbl>
    <w:p w14:paraId="30B294B9" w14:textId="77777777" w:rsidR="001346A4" w:rsidRPr="00BB5B56" w:rsidRDefault="001346A4" w:rsidP="001346A4">
      <w:pPr>
        <w:pStyle w:val="Nadpis50"/>
        <w:rPr>
          <w:rFonts w:ascii="Arial" w:hAnsi="Arial" w:cs="Arial"/>
        </w:rPr>
      </w:pPr>
      <w:r w:rsidRPr="00BB5B56">
        <w:rPr>
          <w:rFonts w:ascii="Arial" w:hAnsi="Arial" w:cs="Arial"/>
        </w:rPr>
        <w:t>Evidence OZP</w:t>
      </w:r>
    </w:p>
    <w:p w14:paraId="4E004F1A" w14:textId="77777777" w:rsidR="001346A4" w:rsidRPr="00BB5B56" w:rsidRDefault="001346A4" w:rsidP="001346A4">
      <w:pPr>
        <w:rPr>
          <w:rFonts w:ascii="Arial" w:hAnsi="Arial" w:cs="Arial"/>
        </w:rPr>
      </w:pPr>
      <w:r w:rsidRPr="00BB5B56">
        <w:rPr>
          <w:rFonts w:ascii="Arial" w:hAnsi="Arial" w:cs="Arial"/>
        </w:rPr>
        <w:t>V evidenci osob se zdravotním postižením jsou vedeny osoby se zdravotním postižením (OZP), kterým krajská pobočka Úřadu práce ČR poskytuje služby podle zákona č. 435/2004 Sb., o zaměstnanosti, ve znění pozdějších předpisů (ZoZam). Evidence obsahuje identifikační údaje o OZP, údaje o omezeních v možnostech jejího pracovního uplatnění ze zdravotních důvodů, údaje o právním důvodu, na základě kterého byla uznána OZP, a údaje o poskytování pracovní rehabilitace (§ 68 ZoZam).</w:t>
      </w:r>
    </w:p>
    <w:p w14:paraId="7CE786BD" w14:textId="77777777" w:rsidR="001346A4" w:rsidRPr="00BB5B56" w:rsidRDefault="001346A4" w:rsidP="001346A4">
      <w:pPr>
        <w:rPr>
          <w:rFonts w:ascii="Arial" w:hAnsi="Arial" w:cs="Arial"/>
        </w:rPr>
      </w:pPr>
      <w:r w:rsidRPr="00BB5B56">
        <w:rPr>
          <w:rFonts w:ascii="Arial" w:hAnsi="Arial" w:cs="Arial"/>
        </w:rPr>
        <w:t xml:space="preserve">Pracovní rehabilitace zahrnuje zejména </w:t>
      </w:r>
    </w:p>
    <w:p w14:paraId="5928E8E2" w14:textId="7A015FB3" w:rsidR="001346A4" w:rsidRPr="007F4BED" w:rsidRDefault="001346A4" w:rsidP="007F4BED">
      <w:pPr>
        <w:pStyle w:val="Odstavecseseznamem"/>
        <w:numPr>
          <w:ilvl w:val="0"/>
          <w:numId w:val="199"/>
        </w:numPr>
        <w:rPr>
          <w:rFonts w:ascii="Arial" w:hAnsi="Arial" w:cs="Arial"/>
        </w:rPr>
      </w:pPr>
      <w:r w:rsidRPr="007F4BED">
        <w:rPr>
          <w:rFonts w:ascii="Arial" w:hAnsi="Arial" w:cs="Arial"/>
        </w:rPr>
        <w:t xml:space="preserve">poradenskou činnost zaměřenou na volbu povolání, volbu zaměstnání nebo jiné výdělečné činnosti,   </w:t>
      </w:r>
    </w:p>
    <w:p w14:paraId="117B196B" w14:textId="21C161D8" w:rsidR="001346A4" w:rsidRPr="007F4BED" w:rsidRDefault="001346A4" w:rsidP="007F4BED">
      <w:pPr>
        <w:pStyle w:val="Odstavecseseznamem"/>
        <w:numPr>
          <w:ilvl w:val="0"/>
          <w:numId w:val="199"/>
        </w:numPr>
        <w:rPr>
          <w:rFonts w:ascii="Arial" w:hAnsi="Arial" w:cs="Arial"/>
        </w:rPr>
      </w:pPr>
      <w:r w:rsidRPr="007F4BED">
        <w:rPr>
          <w:rFonts w:ascii="Arial" w:hAnsi="Arial" w:cs="Arial"/>
        </w:rPr>
        <w:t xml:space="preserve">teoretickou a praktickou přípravu pro zaměstnání nebo jinou výdělečnou činnost,  </w:t>
      </w:r>
    </w:p>
    <w:p w14:paraId="3A8AE641" w14:textId="12D37310" w:rsidR="001346A4" w:rsidRPr="007F4BED" w:rsidRDefault="001346A4" w:rsidP="007F4BED">
      <w:pPr>
        <w:pStyle w:val="Odstavecseseznamem"/>
        <w:numPr>
          <w:ilvl w:val="0"/>
          <w:numId w:val="199"/>
        </w:numPr>
        <w:rPr>
          <w:rFonts w:ascii="Arial" w:hAnsi="Arial" w:cs="Arial"/>
        </w:rPr>
      </w:pPr>
      <w:r w:rsidRPr="007F4BED">
        <w:rPr>
          <w:rFonts w:ascii="Arial" w:hAnsi="Arial" w:cs="Arial"/>
        </w:rPr>
        <w:t xml:space="preserve">zprostředkování,  </w:t>
      </w:r>
    </w:p>
    <w:p w14:paraId="7DB010EB" w14:textId="54F1ED40" w:rsidR="001346A4" w:rsidRPr="007F4BED" w:rsidRDefault="001346A4" w:rsidP="007F4BED">
      <w:pPr>
        <w:pStyle w:val="Odstavecseseznamem"/>
        <w:numPr>
          <w:ilvl w:val="0"/>
          <w:numId w:val="199"/>
        </w:numPr>
        <w:rPr>
          <w:rFonts w:ascii="Arial" w:hAnsi="Arial" w:cs="Arial"/>
        </w:rPr>
      </w:pPr>
      <w:r w:rsidRPr="007F4BED">
        <w:rPr>
          <w:rFonts w:ascii="Arial" w:hAnsi="Arial" w:cs="Arial"/>
        </w:rPr>
        <w:t xml:space="preserve">udržení a změnu zaměstnání,  </w:t>
      </w:r>
    </w:p>
    <w:p w14:paraId="6686083F" w14:textId="6027922E" w:rsidR="001346A4" w:rsidRPr="007F4BED" w:rsidRDefault="001346A4" w:rsidP="007F4BED">
      <w:pPr>
        <w:pStyle w:val="Odstavecseseznamem"/>
        <w:numPr>
          <w:ilvl w:val="0"/>
          <w:numId w:val="199"/>
        </w:numPr>
        <w:rPr>
          <w:rFonts w:ascii="Arial" w:hAnsi="Arial" w:cs="Arial"/>
        </w:rPr>
      </w:pPr>
      <w:r w:rsidRPr="007F4BED">
        <w:rPr>
          <w:rFonts w:ascii="Arial" w:hAnsi="Arial" w:cs="Arial"/>
        </w:rPr>
        <w:t xml:space="preserve">změnu povolání a  </w:t>
      </w:r>
    </w:p>
    <w:p w14:paraId="3EF742E9" w14:textId="691FD80F" w:rsidR="001346A4" w:rsidRPr="007F4BED" w:rsidRDefault="001346A4" w:rsidP="007F4BED">
      <w:pPr>
        <w:pStyle w:val="Odstavecseseznamem"/>
        <w:numPr>
          <w:ilvl w:val="0"/>
          <w:numId w:val="199"/>
        </w:numPr>
        <w:rPr>
          <w:rFonts w:ascii="Arial" w:hAnsi="Arial" w:cs="Arial"/>
        </w:rPr>
      </w:pPr>
      <w:r w:rsidRPr="007F4BED">
        <w:rPr>
          <w:rFonts w:ascii="Arial" w:hAnsi="Arial" w:cs="Arial"/>
        </w:rPr>
        <w:t>vytváření vhodných podmínek pro výkon zaměstnání nebo jiné výdělečné činnosti.</w:t>
      </w:r>
    </w:p>
    <w:p w14:paraId="2ECEBF4F" w14:textId="77777777" w:rsidR="001346A4" w:rsidRPr="00BB5B56" w:rsidRDefault="001346A4" w:rsidP="001346A4">
      <w:pPr>
        <w:pStyle w:val="Nadpis6"/>
        <w:rPr>
          <w:rFonts w:ascii="Arial" w:hAnsi="Arial" w:cs="Arial"/>
        </w:rPr>
      </w:pPr>
      <w:r w:rsidRPr="00BB5B56">
        <w:rPr>
          <w:rFonts w:ascii="Arial" w:hAnsi="Arial" w:cs="Arial"/>
        </w:rPr>
        <w:t>Zařazení do Evidence</w:t>
      </w:r>
    </w:p>
    <w:p w14:paraId="4C8E0B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2AF6F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54350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83464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ZAM0331</w:t>
            </w:r>
          </w:p>
        </w:tc>
      </w:tr>
      <w:tr w:rsidR="001346A4" w:rsidRPr="00BB5B56" w14:paraId="062CCA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524C29" w14:textId="77777777" w:rsidR="001346A4" w:rsidRPr="00BB5B56" w:rsidRDefault="001346A4" w:rsidP="006660FB">
            <w:pPr>
              <w:pStyle w:val="EARSmall"/>
              <w:rPr>
                <w:rFonts w:cs="Arial"/>
                <w:b/>
              </w:rPr>
            </w:pPr>
            <w:r w:rsidRPr="00BB5B56">
              <w:rPr>
                <w:rFonts w:cs="Arial"/>
                <w:b/>
              </w:rPr>
              <w:t>Název</w:t>
            </w:r>
          </w:p>
        </w:tc>
        <w:tc>
          <w:tcPr>
            <w:tcW w:w="6803" w:type="dxa"/>
          </w:tcPr>
          <w:p w14:paraId="4B408B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o pracovní rehabilitaci</w:t>
            </w:r>
          </w:p>
        </w:tc>
      </w:tr>
      <w:tr w:rsidR="001346A4" w:rsidRPr="00BB5B56" w14:paraId="0E66F8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65A101" w14:textId="77777777" w:rsidR="001346A4" w:rsidRPr="00BB5B56" w:rsidRDefault="001346A4" w:rsidP="006660FB">
            <w:pPr>
              <w:pStyle w:val="EARSmall"/>
              <w:rPr>
                <w:rFonts w:cs="Arial"/>
                <w:b/>
              </w:rPr>
            </w:pPr>
            <w:r w:rsidRPr="00BB5B56">
              <w:rPr>
                <w:rFonts w:cs="Arial"/>
                <w:b/>
              </w:rPr>
              <w:t>Popis</w:t>
            </w:r>
          </w:p>
        </w:tc>
        <w:tc>
          <w:tcPr>
            <w:tcW w:w="6803" w:type="dxa"/>
          </w:tcPr>
          <w:p w14:paraId="78DE97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doplnit údaje podle vyplněné žádosti o pracovní rehabilitaci (žádost). Žádost předkládá OZP při jednání na kontaktním pracovišti KP ÚP. Součástí žádosti je i informace o způsobu a místu doručování písemností OZP. Systém musí umožnit načtení vyplněné žádosti přes Portál.</w:t>
            </w:r>
          </w:p>
        </w:tc>
      </w:tr>
    </w:tbl>
    <w:p w14:paraId="1F512E2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963C93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63F87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3EC6F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ZAM0332</w:t>
            </w:r>
          </w:p>
        </w:tc>
      </w:tr>
      <w:tr w:rsidR="001346A4" w:rsidRPr="00BB5B56" w14:paraId="77428F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2C55B9" w14:textId="77777777" w:rsidR="001346A4" w:rsidRPr="00BB5B56" w:rsidRDefault="001346A4" w:rsidP="006660FB">
            <w:pPr>
              <w:pStyle w:val="EARSmall"/>
              <w:rPr>
                <w:rFonts w:cs="Arial"/>
                <w:b/>
              </w:rPr>
            </w:pPr>
            <w:r w:rsidRPr="00BB5B56">
              <w:rPr>
                <w:rFonts w:cs="Arial"/>
                <w:b/>
              </w:rPr>
              <w:t>Název</w:t>
            </w:r>
          </w:p>
        </w:tc>
        <w:tc>
          <w:tcPr>
            <w:tcW w:w="6803" w:type="dxa"/>
          </w:tcPr>
          <w:p w14:paraId="03E159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Opakovaná registrace OZP</w:t>
            </w:r>
          </w:p>
        </w:tc>
      </w:tr>
      <w:tr w:rsidR="001346A4" w:rsidRPr="00BB5B56" w14:paraId="1F4F44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7B2A74" w14:textId="77777777" w:rsidR="001346A4" w:rsidRPr="00BB5B56" w:rsidRDefault="001346A4" w:rsidP="006660FB">
            <w:pPr>
              <w:pStyle w:val="EARSmall"/>
              <w:rPr>
                <w:rFonts w:cs="Arial"/>
                <w:b/>
              </w:rPr>
            </w:pPr>
            <w:r w:rsidRPr="00BB5B56">
              <w:rPr>
                <w:rFonts w:cs="Arial"/>
                <w:b/>
              </w:rPr>
              <w:t>Popis</w:t>
            </w:r>
          </w:p>
        </w:tc>
        <w:tc>
          <w:tcPr>
            <w:tcW w:w="6803" w:type="dxa"/>
          </w:tcPr>
          <w:p w14:paraId="431889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FO již byla v minulosti vedena v evidenci OZP, Systém automaticky nabídne uživateli již uložená data o OZP. Ten porovná data z předchozí evidence s aktuálními daty v žádosti. Systém umožní uživateli změnit data dle aktuálních dat uvedených v žádosti.</w:t>
            </w:r>
          </w:p>
        </w:tc>
      </w:tr>
    </w:tbl>
    <w:p w14:paraId="3F0BFD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45988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13278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DFA83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ZAM0333</w:t>
            </w:r>
          </w:p>
        </w:tc>
      </w:tr>
      <w:tr w:rsidR="001346A4" w:rsidRPr="00BB5B56" w14:paraId="11B5A1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F95C9E" w14:textId="77777777" w:rsidR="001346A4" w:rsidRPr="00BB5B56" w:rsidRDefault="001346A4" w:rsidP="006660FB">
            <w:pPr>
              <w:pStyle w:val="EARSmall"/>
              <w:rPr>
                <w:rFonts w:cs="Arial"/>
                <w:b/>
              </w:rPr>
            </w:pPr>
            <w:r w:rsidRPr="00BB5B56">
              <w:rPr>
                <w:rFonts w:cs="Arial"/>
                <w:b/>
              </w:rPr>
              <w:t>Název</w:t>
            </w:r>
          </w:p>
        </w:tc>
        <w:tc>
          <w:tcPr>
            <w:tcW w:w="6803" w:type="dxa"/>
          </w:tcPr>
          <w:p w14:paraId="7F62F0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evidence OZP</w:t>
            </w:r>
          </w:p>
        </w:tc>
      </w:tr>
      <w:tr w:rsidR="001346A4" w:rsidRPr="00BB5B56" w14:paraId="346366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FC16AB" w14:textId="77777777" w:rsidR="001346A4" w:rsidRPr="00BB5B56" w:rsidRDefault="001346A4" w:rsidP="006660FB">
            <w:pPr>
              <w:pStyle w:val="EARSmall"/>
              <w:rPr>
                <w:rFonts w:cs="Arial"/>
                <w:b/>
              </w:rPr>
            </w:pPr>
            <w:r w:rsidRPr="00BB5B56">
              <w:rPr>
                <w:rFonts w:cs="Arial"/>
                <w:b/>
              </w:rPr>
              <w:t>Popis</w:t>
            </w:r>
          </w:p>
        </w:tc>
        <w:tc>
          <w:tcPr>
            <w:tcW w:w="6803" w:type="dxa"/>
          </w:tcPr>
          <w:p w14:paraId="04FE8C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 zařazení do evidence OZP se nevydává rozhodnutí. Systém automaticky zaznamená datum zařazení do evidence OZP (§ 69 a násl. ZoZam).</w:t>
            </w:r>
          </w:p>
        </w:tc>
      </w:tr>
    </w:tbl>
    <w:p w14:paraId="6464DA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5939C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26BEF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7833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ZAM0334</w:t>
            </w:r>
          </w:p>
        </w:tc>
      </w:tr>
      <w:tr w:rsidR="001346A4" w:rsidRPr="00BB5B56" w14:paraId="07BBFA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098F90" w14:textId="77777777" w:rsidR="001346A4" w:rsidRPr="00BB5B56" w:rsidRDefault="001346A4" w:rsidP="006660FB">
            <w:pPr>
              <w:pStyle w:val="EARSmall"/>
              <w:rPr>
                <w:rFonts w:cs="Arial"/>
                <w:b/>
              </w:rPr>
            </w:pPr>
            <w:r w:rsidRPr="00BB5B56">
              <w:rPr>
                <w:rFonts w:cs="Arial"/>
                <w:b/>
              </w:rPr>
              <w:t>Název</w:t>
            </w:r>
          </w:p>
        </w:tc>
        <w:tc>
          <w:tcPr>
            <w:tcW w:w="6803" w:type="dxa"/>
          </w:tcPr>
          <w:p w14:paraId="42D530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dokumentů jiné osobě</w:t>
            </w:r>
          </w:p>
        </w:tc>
      </w:tr>
      <w:tr w:rsidR="001346A4" w:rsidRPr="00BB5B56" w14:paraId="311FD8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816A20" w14:textId="77777777" w:rsidR="001346A4" w:rsidRPr="00BB5B56" w:rsidRDefault="001346A4" w:rsidP="006660FB">
            <w:pPr>
              <w:pStyle w:val="EARSmall"/>
              <w:rPr>
                <w:rFonts w:cs="Arial"/>
                <w:b/>
              </w:rPr>
            </w:pPr>
            <w:r w:rsidRPr="00BB5B56">
              <w:rPr>
                <w:rFonts w:cs="Arial"/>
                <w:b/>
              </w:rPr>
              <w:t>Popis</w:t>
            </w:r>
          </w:p>
        </w:tc>
        <w:tc>
          <w:tcPr>
            <w:tcW w:w="6803" w:type="dxa"/>
          </w:tcPr>
          <w:p w14:paraId="6CD1365F" w14:textId="63FBBBF2"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od evidence OZP i kontakt na jiné osoby, než je samotný klient. Může to být opatrovník nebo stanovený zástupce a další. V takovém případě budou příslušné dokumenty zasílány pouze na tyto osoby.</w:t>
            </w:r>
          </w:p>
        </w:tc>
      </w:tr>
    </w:tbl>
    <w:p w14:paraId="2DB4B4A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A534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8231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A43C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ZAM0335</w:t>
            </w:r>
          </w:p>
        </w:tc>
      </w:tr>
      <w:tr w:rsidR="001346A4" w:rsidRPr="00BB5B56" w14:paraId="638B60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E5C8F9" w14:textId="77777777" w:rsidR="001346A4" w:rsidRPr="00BB5B56" w:rsidRDefault="001346A4" w:rsidP="006660FB">
            <w:pPr>
              <w:pStyle w:val="EARSmall"/>
              <w:rPr>
                <w:rFonts w:cs="Arial"/>
                <w:b/>
              </w:rPr>
            </w:pPr>
            <w:r w:rsidRPr="00BB5B56">
              <w:rPr>
                <w:rFonts w:cs="Arial"/>
                <w:b/>
              </w:rPr>
              <w:t>Název</w:t>
            </w:r>
          </w:p>
        </w:tc>
        <w:tc>
          <w:tcPr>
            <w:tcW w:w="6803" w:type="dxa"/>
          </w:tcPr>
          <w:p w14:paraId="3E5BD1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ostatních údajů z žádosti o pracovní rehabilitaci</w:t>
            </w:r>
          </w:p>
        </w:tc>
      </w:tr>
      <w:tr w:rsidR="001346A4" w:rsidRPr="00BB5B56" w14:paraId="47AC80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F5E14F" w14:textId="77777777" w:rsidR="001346A4" w:rsidRPr="00BB5B56" w:rsidRDefault="001346A4" w:rsidP="006660FB">
            <w:pPr>
              <w:pStyle w:val="EARSmall"/>
              <w:rPr>
                <w:rFonts w:cs="Arial"/>
                <w:b/>
              </w:rPr>
            </w:pPr>
            <w:r w:rsidRPr="00BB5B56">
              <w:rPr>
                <w:rFonts w:cs="Arial"/>
                <w:b/>
              </w:rPr>
              <w:t>Popis</w:t>
            </w:r>
          </w:p>
        </w:tc>
        <w:tc>
          <w:tcPr>
            <w:tcW w:w="6803" w:type="dxa"/>
          </w:tcPr>
          <w:p w14:paraId="17D185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uživateli průběžně aktualizovat ostatní údaje načtené z předchozí evidence. </w:t>
            </w:r>
          </w:p>
          <w:p w14:paraId="5C01AF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nově zaevidovaných OZP umožní tato data zadat dle žádosti o pracovní rehabilitaci, popř. jiných dokladů předložených OZP.</w:t>
            </w:r>
          </w:p>
        </w:tc>
      </w:tr>
    </w:tbl>
    <w:p w14:paraId="3FD97A7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178CF5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3C77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BCB5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ZAM0336</w:t>
            </w:r>
          </w:p>
        </w:tc>
      </w:tr>
      <w:tr w:rsidR="001346A4" w:rsidRPr="00BB5B56" w14:paraId="71ACD7F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B8011F" w14:textId="77777777" w:rsidR="001346A4" w:rsidRPr="00BB5B56" w:rsidRDefault="001346A4" w:rsidP="006660FB">
            <w:pPr>
              <w:pStyle w:val="EARSmall"/>
              <w:rPr>
                <w:rFonts w:cs="Arial"/>
                <w:b/>
              </w:rPr>
            </w:pPr>
            <w:r w:rsidRPr="00BB5B56">
              <w:rPr>
                <w:rFonts w:cs="Arial"/>
                <w:b/>
              </w:rPr>
              <w:t>Název</w:t>
            </w:r>
          </w:p>
        </w:tc>
        <w:tc>
          <w:tcPr>
            <w:tcW w:w="6803" w:type="dxa"/>
          </w:tcPr>
          <w:p w14:paraId="580FD0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evidenčních skupin</w:t>
            </w:r>
          </w:p>
        </w:tc>
      </w:tr>
      <w:tr w:rsidR="001346A4" w:rsidRPr="00BB5B56" w14:paraId="3BEE03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E4F6E5" w14:textId="77777777" w:rsidR="001346A4" w:rsidRPr="00BB5B56" w:rsidRDefault="001346A4" w:rsidP="006660FB">
            <w:pPr>
              <w:pStyle w:val="EARSmall"/>
              <w:rPr>
                <w:rFonts w:cs="Arial"/>
                <w:b/>
              </w:rPr>
            </w:pPr>
            <w:r w:rsidRPr="00BB5B56">
              <w:rPr>
                <w:rFonts w:cs="Arial"/>
                <w:b/>
              </w:rPr>
              <w:t>Popis</w:t>
            </w:r>
          </w:p>
        </w:tc>
        <w:tc>
          <w:tcPr>
            <w:tcW w:w="6803" w:type="dxa"/>
          </w:tcPr>
          <w:p w14:paraId="00E067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zařadit OZP do skupiny výběrem z číselníku skupin. Pravidla pro zařazení OZP do skupin si definují jednotlivá kontaktní pracoviště KP ÚP.</w:t>
            </w:r>
          </w:p>
        </w:tc>
      </w:tr>
    </w:tbl>
    <w:p w14:paraId="3509BD2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6CE4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A9D9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054D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ZAM0337</w:t>
            </w:r>
          </w:p>
        </w:tc>
      </w:tr>
      <w:tr w:rsidR="001346A4" w:rsidRPr="00BB5B56" w14:paraId="1B7CD3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8A93ED" w14:textId="77777777" w:rsidR="001346A4" w:rsidRPr="00BB5B56" w:rsidRDefault="001346A4" w:rsidP="006660FB">
            <w:pPr>
              <w:pStyle w:val="EARSmall"/>
              <w:rPr>
                <w:rFonts w:cs="Arial"/>
                <w:b/>
              </w:rPr>
            </w:pPr>
            <w:r w:rsidRPr="00BB5B56">
              <w:rPr>
                <w:rFonts w:cs="Arial"/>
                <w:b/>
              </w:rPr>
              <w:t>Název</w:t>
            </w:r>
          </w:p>
        </w:tc>
        <w:tc>
          <w:tcPr>
            <w:tcW w:w="6803" w:type="dxa"/>
          </w:tcPr>
          <w:p w14:paraId="1D59DC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zaměstnavatele</w:t>
            </w:r>
          </w:p>
        </w:tc>
      </w:tr>
      <w:tr w:rsidR="001346A4" w:rsidRPr="00BB5B56" w14:paraId="13E7DC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C9BA53" w14:textId="77777777" w:rsidR="001346A4" w:rsidRPr="00BB5B56" w:rsidRDefault="001346A4" w:rsidP="006660FB">
            <w:pPr>
              <w:pStyle w:val="EARSmall"/>
              <w:rPr>
                <w:rFonts w:cs="Arial"/>
                <w:b/>
              </w:rPr>
            </w:pPr>
            <w:r w:rsidRPr="00BB5B56">
              <w:rPr>
                <w:rFonts w:cs="Arial"/>
                <w:b/>
              </w:rPr>
              <w:t>Popis</w:t>
            </w:r>
          </w:p>
        </w:tc>
        <w:tc>
          <w:tcPr>
            <w:tcW w:w="6803" w:type="dxa"/>
          </w:tcPr>
          <w:p w14:paraId="3BFDD5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vybere z číselníku Registr firem do položky "Zaměstnavatel" jméno firmy dle IČ, názvu firmy, případně části názvu firmy.</w:t>
            </w:r>
          </w:p>
        </w:tc>
      </w:tr>
    </w:tbl>
    <w:p w14:paraId="410B29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D395EA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3A75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1AB8C7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ZAM0338</w:t>
            </w:r>
          </w:p>
        </w:tc>
      </w:tr>
      <w:tr w:rsidR="001346A4" w:rsidRPr="00BB5B56" w14:paraId="6E98BF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F195FF" w14:textId="77777777" w:rsidR="001346A4" w:rsidRPr="00BB5B56" w:rsidRDefault="001346A4" w:rsidP="006660FB">
            <w:pPr>
              <w:pStyle w:val="EARSmall"/>
              <w:rPr>
                <w:rFonts w:cs="Arial"/>
                <w:b/>
              </w:rPr>
            </w:pPr>
            <w:r w:rsidRPr="00BB5B56">
              <w:rPr>
                <w:rFonts w:cs="Arial"/>
                <w:b/>
              </w:rPr>
              <w:t>Název</w:t>
            </w:r>
          </w:p>
        </w:tc>
        <w:tc>
          <w:tcPr>
            <w:tcW w:w="6803" w:type="dxa"/>
          </w:tcPr>
          <w:p w14:paraId="1B1423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evidence OZP na agendu ESF</w:t>
            </w:r>
          </w:p>
        </w:tc>
      </w:tr>
      <w:tr w:rsidR="001346A4" w:rsidRPr="00BB5B56" w14:paraId="4C9BD1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F9E06F" w14:textId="77777777" w:rsidR="001346A4" w:rsidRPr="00BB5B56" w:rsidRDefault="001346A4" w:rsidP="006660FB">
            <w:pPr>
              <w:pStyle w:val="EARSmall"/>
              <w:rPr>
                <w:rFonts w:cs="Arial"/>
                <w:b/>
              </w:rPr>
            </w:pPr>
            <w:r w:rsidRPr="00BB5B56">
              <w:rPr>
                <w:rFonts w:cs="Arial"/>
                <w:b/>
              </w:rPr>
              <w:t>Popis</w:t>
            </w:r>
          </w:p>
        </w:tc>
        <w:tc>
          <w:tcPr>
            <w:tcW w:w="6803" w:type="dxa"/>
          </w:tcPr>
          <w:p w14:paraId="3123FC89" w14:textId="72EB7245" w:rsidR="002832ED" w:rsidRPr="002832ED" w:rsidRDefault="009E593B" w:rsidP="009E593B">
            <w:pPr>
              <w:ind w:firstLine="0"/>
              <w:cnfStyle w:val="000000000000" w:firstRow="0" w:lastRow="0" w:firstColumn="0" w:lastColumn="0" w:oddVBand="0" w:evenVBand="0" w:oddHBand="0" w:evenHBand="0" w:firstRowFirstColumn="0" w:firstRowLastColumn="0" w:lastRowFirstColumn="0" w:lastRowLastColumn="0"/>
              <w:rPr>
                <w:rFonts w:ascii="Arial" w:eastAsiaTheme="minorHAnsi" w:hAnsi="Arial" w:cs="Arial"/>
                <w:sz w:val="18"/>
                <w:lang w:eastAsia="en-US"/>
              </w:rPr>
            </w:pPr>
            <w:r w:rsidRPr="009E593B">
              <w:rPr>
                <w:rFonts w:ascii="Arial" w:eastAsiaTheme="minorHAnsi" w:hAnsi="Arial" w:cs="Arial"/>
                <w:sz w:val="18"/>
                <w:lang w:eastAsia="en-US"/>
              </w:rPr>
              <w:t>Vazba evidence OZP na agendu ESF Propojení agendy ESF s evidencí OZP je detailně popsáno v požadavku ZAM0499  a dalších v rámci skupiny požadavků "Fondy EU"</w:t>
            </w:r>
          </w:p>
        </w:tc>
      </w:tr>
    </w:tbl>
    <w:p w14:paraId="10B2FC7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FB5ED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8D19E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27B2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ZAM0339</w:t>
            </w:r>
          </w:p>
        </w:tc>
      </w:tr>
      <w:tr w:rsidR="001346A4" w:rsidRPr="00BB5B56" w14:paraId="1FC920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722DFA" w14:textId="77777777" w:rsidR="001346A4" w:rsidRPr="00BB5B56" w:rsidRDefault="001346A4" w:rsidP="006660FB">
            <w:pPr>
              <w:pStyle w:val="EARSmall"/>
              <w:rPr>
                <w:rFonts w:cs="Arial"/>
                <w:b/>
              </w:rPr>
            </w:pPr>
            <w:r w:rsidRPr="00BB5B56">
              <w:rPr>
                <w:rFonts w:cs="Arial"/>
                <w:b/>
              </w:rPr>
              <w:t>Název</w:t>
            </w:r>
          </w:p>
        </w:tc>
        <w:tc>
          <w:tcPr>
            <w:tcW w:w="6803" w:type="dxa"/>
          </w:tcPr>
          <w:p w14:paraId="675AC1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Přiřazování poradenských činností</w:t>
            </w:r>
          </w:p>
        </w:tc>
      </w:tr>
      <w:tr w:rsidR="001346A4" w:rsidRPr="00BB5B56" w14:paraId="49AE9B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F0983C" w14:textId="77777777" w:rsidR="001346A4" w:rsidRPr="00BB5B56" w:rsidRDefault="001346A4" w:rsidP="006660FB">
            <w:pPr>
              <w:pStyle w:val="EARSmall"/>
              <w:rPr>
                <w:rFonts w:cs="Arial"/>
                <w:b/>
              </w:rPr>
            </w:pPr>
            <w:r w:rsidRPr="00BB5B56">
              <w:rPr>
                <w:rFonts w:cs="Arial"/>
                <w:b/>
              </w:rPr>
              <w:t>Popis</w:t>
            </w:r>
          </w:p>
        </w:tc>
        <w:tc>
          <w:tcPr>
            <w:tcW w:w="6803" w:type="dxa"/>
          </w:tcPr>
          <w:p w14:paraId="060CDF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přiřazovat a evidovat jednotlivé poradenské činností OZP dle číselníku zpracovaného MPSV a GŘ ÚP ČR.</w:t>
            </w:r>
          </w:p>
          <w:p w14:paraId="36D705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evidence je:</w:t>
            </w:r>
          </w:p>
          <w:p w14:paraId="720238B2" w14:textId="02DCD9FA"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nabídky,</w:t>
            </w:r>
          </w:p>
          <w:p w14:paraId="5A45FAAD" w14:textId="6DA2F434"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výsledek nabídky a datum (přijetí/odmítnutí/zařazení).</w:t>
            </w:r>
          </w:p>
        </w:tc>
      </w:tr>
    </w:tbl>
    <w:p w14:paraId="4AA2E3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F2CAA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0E92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0D7F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ZAM0340</w:t>
            </w:r>
          </w:p>
        </w:tc>
      </w:tr>
      <w:tr w:rsidR="001346A4" w:rsidRPr="00BB5B56" w14:paraId="3512BC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540FD4" w14:textId="77777777" w:rsidR="001346A4" w:rsidRPr="00BB5B56" w:rsidRDefault="001346A4" w:rsidP="006660FB">
            <w:pPr>
              <w:pStyle w:val="EARSmall"/>
              <w:rPr>
                <w:rFonts w:cs="Arial"/>
                <w:b/>
              </w:rPr>
            </w:pPr>
            <w:r w:rsidRPr="00BB5B56">
              <w:rPr>
                <w:rFonts w:cs="Arial"/>
                <w:b/>
              </w:rPr>
              <w:t>Název</w:t>
            </w:r>
          </w:p>
        </w:tc>
        <w:tc>
          <w:tcPr>
            <w:tcW w:w="6803" w:type="dxa"/>
          </w:tcPr>
          <w:p w14:paraId="74EFF8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 k evidenci konkrétního OZP</w:t>
            </w:r>
          </w:p>
        </w:tc>
      </w:tr>
      <w:tr w:rsidR="001346A4" w:rsidRPr="00BB5B56" w14:paraId="058247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D4CA38" w14:textId="77777777" w:rsidR="001346A4" w:rsidRPr="00BB5B56" w:rsidRDefault="001346A4" w:rsidP="006660FB">
            <w:pPr>
              <w:pStyle w:val="EARSmall"/>
              <w:rPr>
                <w:rFonts w:cs="Arial"/>
                <w:b/>
              </w:rPr>
            </w:pPr>
            <w:r w:rsidRPr="00BB5B56">
              <w:rPr>
                <w:rFonts w:cs="Arial"/>
                <w:b/>
              </w:rPr>
              <w:t>Popis</w:t>
            </w:r>
          </w:p>
        </w:tc>
        <w:tc>
          <w:tcPr>
            <w:tcW w:w="6803" w:type="dxa"/>
          </w:tcPr>
          <w:p w14:paraId="405E87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poznámky do poznámkového bloku u jednotlivých OZP. Jedná se o textový údaj, který bude automaticky opatřen datem a časem vložení a jménem uživatele, který tuto poznámku vložil. Poznámky budou přístupné i pro jiné uživatele.</w:t>
            </w:r>
          </w:p>
        </w:tc>
      </w:tr>
    </w:tbl>
    <w:p w14:paraId="71F5EEB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21A8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501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B335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ZAM0341</w:t>
            </w:r>
          </w:p>
        </w:tc>
      </w:tr>
      <w:tr w:rsidR="001346A4" w:rsidRPr="00BB5B56" w14:paraId="17BAAA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3D6AEA" w14:textId="77777777" w:rsidR="001346A4" w:rsidRPr="00BB5B56" w:rsidRDefault="001346A4" w:rsidP="006660FB">
            <w:pPr>
              <w:pStyle w:val="EARSmall"/>
              <w:rPr>
                <w:rFonts w:cs="Arial"/>
                <w:b/>
              </w:rPr>
            </w:pPr>
            <w:r w:rsidRPr="00BB5B56">
              <w:rPr>
                <w:rFonts w:cs="Arial"/>
                <w:b/>
              </w:rPr>
              <w:t>Název</w:t>
            </w:r>
          </w:p>
        </w:tc>
        <w:tc>
          <w:tcPr>
            <w:tcW w:w="6803" w:type="dxa"/>
          </w:tcPr>
          <w:p w14:paraId="033B5F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návrhu rekvalifikace</w:t>
            </w:r>
          </w:p>
        </w:tc>
      </w:tr>
      <w:tr w:rsidR="001346A4" w:rsidRPr="00BB5B56" w14:paraId="1170E8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241C5F" w14:textId="77777777" w:rsidR="001346A4" w:rsidRPr="00BB5B56" w:rsidRDefault="001346A4" w:rsidP="006660FB">
            <w:pPr>
              <w:pStyle w:val="EARSmall"/>
              <w:rPr>
                <w:rFonts w:cs="Arial"/>
                <w:b/>
              </w:rPr>
            </w:pPr>
            <w:r w:rsidRPr="00BB5B56">
              <w:rPr>
                <w:rFonts w:cs="Arial"/>
                <w:b/>
              </w:rPr>
              <w:t>Popis</w:t>
            </w:r>
          </w:p>
        </w:tc>
        <w:tc>
          <w:tcPr>
            <w:tcW w:w="6803" w:type="dxa"/>
          </w:tcPr>
          <w:p w14:paraId="57615588"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zobrazí informaci o:</w:t>
            </w:r>
          </w:p>
          <w:p w14:paraId="4C1B2756" w14:textId="516C0CB6"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n</w:t>
            </w:r>
            <w:r w:rsidR="001346A4" w:rsidRPr="00BB5B56">
              <w:rPr>
                <w:rFonts w:cs="Arial"/>
              </w:rPr>
              <w:t>ázev rekvalifikačního kurzu (RK),</w:t>
            </w:r>
          </w:p>
          <w:p w14:paraId="48C0DB6B" w14:textId="54D0517E"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c</w:t>
            </w:r>
            <w:r w:rsidR="001346A4" w:rsidRPr="00BB5B56">
              <w:rPr>
                <w:rFonts w:cs="Arial"/>
              </w:rPr>
              <w:t>ena RK,</w:t>
            </w:r>
          </w:p>
          <w:p w14:paraId="29AE7529" w14:textId="1952455A"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ermín RK od,</w:t>
            </w:r>
          </w:p>
          <w:p w14:paraId="24D15ED8" w14:textId="221A882D"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ermín RK do,</w:t>
            </w:r>
          </w:p>
          <w:p w14:paraId="0F3039BF" w14:textId="5EFF4A26"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s</w:t>
            </w:r>
            <w:r w:rsidR="001346A4" w:rsidRPr="00BB5B56">
              <w:rPr>
                <w:rFonts w:cs="Arial"/>
              </w:rPr>
              <w:t>tav RK,</w:t>
            </w:r>
          </w:p>
          <w:p w14:paraId="48240D7B" w14:textId="03A2AD5E"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z</w:t>
            </w:r>
            <w:r w:rsidR="001346A4" w:rsidRPr="00BB5B56">
              <w:rPr>
                <w:rFonts w:cs="Arial"/>
              </w:rPr>
              <w:t>působ ukončení RK,</w:t>
            </w:r>
          </w:p>
          <w:p w14:paraId="2A261142" w14:textId="72E9BFA9" w:rsidR="001346A4" w:rsidRPr="00BB5B56" w:rsidRDefault="00964959"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yp RK - jedná-li se o rekvalifikaci zvolenou nebo rekvalifikaci zajištěnou ÚP.</w:t>
            </w:r>
          </w:p>
        </w:tc>
      </w:tr>
    </w:tbl>
    <w:p w14:paraId="33888A2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A0A8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27BD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A9229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ZAM0342</w:t>
            </w:r>
          </w:p>
        </w:tc>
      </w:tr>
      <w:tr w:rsidR="001346A4" w:rsidRPr="00BB5B56" w14:paraId="3F054B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69AEC5" w14:textId="77777777" w:rsidR="001346A4" w:rsidRPr="00BB5B56" w:rsidRDefault="001346A4" w:rsidP="006660FB">
            <w:pPr>
              <w:pStyle w:val="EARSmall"/>
              <w:rPr>
                <w:rFonts w:cs="Arial"/>
                <w:b/>
              </w:rPr>
            </w:pPr>
            <w:r w:rsidRPr="00BB5B56">
              <w:rPr>
                <w:rFonts w:cs="Arial"/>
                <w:b/>
              </w:rPr>
              <w:t>Název</w:t>
            </w:r>
          </w:p>
        </w:tc>
        <w:tc>
          <w:tcPr>
            <w:tcW w:w="6803" w:type="dxa"/>
          </w:tcPr>
          <w:p w14:paraId="556281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Proces pracovní rehabilitace</w:t>
            </w:r>
          </w:p>
        </w:tc>
      </w:tr>
      <w:tr w:rsidR="001346A4" w:rsidRPr="00BB5B56" w14:paraId="29EAD2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245EF1" w14:textId="77777777" w:rsidR="001346A4" w:rsidRPr="00BB5B56" w:rsidRDefault="001346A4" w:rsidP="006660FB">
            <w:pPr>
              <w:pStyle w:val="EARSmall"/>
              <w:rPr>
                <w:rFonts w:cs="Arial"/>
                <w:b/>
              </w:rPr>
            </w:pPr>
            <w:r w:rsidRPr="00BB5B56">
              <w:rPr>
                <w:rFonts w:cs="Arial"/>
                <w:b/>
              </w:rPr>
              <w:t>Popis</w:t>
            </w:r>
          </w:p>
        </w:tc>
        <w:tc>
          <w:tcPr>
            <w:tcW w:w="6803" w:type="dxa"/>
          </w:tcPr>
          <w:p w14:paraId="135B20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OZP zobrazit dohody o pracovní rehabilitaci. Dohody uzavírané podle ZoZam v rámci pracovní rehabilitace se zadávají v modulu „Pracovní rehabilitace“.</w:t>
            </w:r>
          </w:p>
        </w:tc>
      </w:tr>
    </w:tbl>
    <w:p w14:paraId="3094587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A5033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1235D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3A8D2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ZAM0343</w:t>
            </w:r>
          </w:p>
        </w:tc>
      </w:tr>
      <w:tr w:rsidR="001346A4" w:rsidRPr="00BB5B56" w14:paraId="3BF8F1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792C92" w14:textId="77777777" w:rsidR="001346A4" w:rsidRPr="00BB5B56" w:rsidRDefault="001346A4" w:rsidP="006660FB">
            <w:pPr>
              <w:pStyle w:val="EARSmall"/>
              <w:rPr>
                <w:rFonts w:cs="Arial"/>
                <w:b/>
              </w:rPr>
            </w:pPr>
            <w:r w:rsidRPr="00BB5B56">
              <w:rPr>
                <w:rFonts w:cs="Arial"/>
                <w:b/>
              </w:rPr>
              <w:t>Název</w:t>
            </w:r>
          </w:p>
        </w:tc>
        <w:tc>
          <w:tcPr>
            <w:tcW w:w="6803" w:type="dxa"/>
          </w:tcPr>
          <w:p w14:paraId="52AFC3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Aktivní politika zaměstnanosti</w:t>
            </w:r>
          </w:p>
        </w:tc>
      </w:tr>
      <w:tr w:rsidR="001346A4" w:rsidRPr="00BB5B56" w14:paraId="69DE70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43CF9E" w14:textId="77777777" w:rsidR="001346A4" w:rsidRPr="00BB5B56" w:rsidRDefault="001346A4" w:rsidP="006660FB">
            <w:pPr>
              <w:pStyle w:val="EARSmall"/>
              <w:rPr>
                <w:rFonts w:cs="Arial"/>
                <w:b/>
              </w:rPr>
            </w:pPr>
            <w:r w:rsidRPr="00BB5B56">
              <w:rPr>
                <w:rFonts w:cs="Arial"/>
                <w:b/>
              </w:rPr>
              <w:t>Popis</w:t>
            </w:r>
          </w:p>
        </w:tc>
        <w:tc>
          <w:tcPr>
            <w:tcW w:w="6803" w:type="dxa"/>
          </w:tcPr>
          <w:p w14:paraId="3C80C9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OZP zobrazit informace o podpoře OZP nástroji aktivní politiky zaměstnanosti.</w:t>
            </w:r>
          </w:p>
          <w:p w14:paraId="33AEAE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Dohody APZ:</w:t>
            </w:r>
          </w:p>
          <w:p w14:paraId="4F5EB61E" w14:textId="30341B2F"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číslo dohody,</w:t>
            </w:r>
          </w:p>
          <w:p w14:paraId="7F7D8EF0" w14:textId="5A03A347"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druh příspěvku,</w:t>
            </w:r>
          </w:p>
          <w:p w14:paraId="0EE17890" w14:textId="589BC664"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termín od,</w:t>
            </w:r>
          </w:p>
          <w:p w14:paraId="7ADAEB06" w14:textId="6B16BDDF"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termín do,</w:t>
            </w:r>
          </w:p>
          <w:p w14:paraId="3B7746A8" w14:textId="6FD4A753" w:rsidR="001346A4" w:rsidRPr="00BB5B56" w:rsidRDefault="001346A4" w:rsidP="00964959">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dohody.</w:t>
            </w:r>
          </w:p>
        </w:tc>
      </w:tr>
    </w:tbl>
    <w:p w14:paraId="157E68F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219A2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8D79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8CAEF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ZAM0344</w:t>
            </w:r>
          </w:p>
        </w:tc>
      </w:tr>
      <w:tr w:rsidR="001346A4" w:rsidRPr="00BB5B56" w14:paraId="11D559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233171" w14:textId="77777777" w:rsidR="001346A4" w:rsidRPr="00BB5B56" w:rsidRDefault="001346A4" w:rsidP="006660FB">
            <w:pPr>
              <w:pStyle w:val="EARSmall"/>
              <w:rPr>
                <w:rFonts w:cs="Arial"/>
                <w:b/>
              </w:rPr>
            </w:pPr>
            <w:r w:rsidRPr="00BB5B56">
              <w:rPr>
                <w:rFonts w:cs="Arial"/>
                <w:b/>
              </w:rPr>
              <w:t>Název</w:t>
            </w:r>
          </w:p>
        </w:tc>
        <w:tc>
          <w:tcPr>
            <w:tcW w:w="6803" w:type="dxa"/>
          </w:tcPr>
          <w:p w14:paraId="682C98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zdravotního stavu OZP</w:t>
            </w:r>
          </w:p>
        </w:tc>
      </w:tr>
      <w:tr w:rsidR="001346A4" w:rsidRPr="00BB5B56" w14:paraId="69B018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DBF99C" w14:textId="77777777" w:rsidR="001346A4" w:rsidRPr="00BB5B56" w:rsidRDefault="001346A4" w:rsidP="006660FB">
            <w:pPr>
              <w:pStyle w:val="EARSmall"/>
              <w:rPr>
                <w:rFonts w:cs="Arial"/>
                <w:b/>
              </w:rPr>
            </w:pPr>
            <w:r w:rsidRPr="00BB5B56">
              <w:rPr>
                <w:rFonts w:cs="Arial"/>
                <w:b/>
              </w:rPr>
              <w:t>Popis</w:t>
            </w:r>
          </w:p>
        </w:tc>
        <w:tc>
          <w:tcPr>
            <w:tcW w:w="6803" w:type="dxa"/>
          </w:tcPr>
          <w:p w14:paraId="5203AF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vygenerovat a vytisknout dle šablony žádost ÚP „Posouzení zdravotního stavu OZP“ a uložit tuto informaci do evidence OZP. </w:t>
            </w:r>
          </w:p>
          <w:p w14:paraId="7262A6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napojení na registr lékařů. </w:t>
            </w:r>
          </w:p>
          <w:p w14:paraId="4DAA00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obvodního lékaře OZP (dle registru lékařů) nebo smluvního lékaře ÚP.</w:t>
            </w:r>
          </w:p>
          <w:p w14:paraId="0DD970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přidělí žádosti jedinečné identifikační číslo, na základě kterého se provádí fakturace (úhrada posudku lékaři).</w:t>
            </w:r>
          </w:p>
        </w:tc>
      </w:tr>
    </w:tbl>
    <w:p w14:paraId="23B456C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2D30D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70DB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989F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ZAM0345</w:t>
            </w:r>
          </w:p>
        </w:tc>
      </w:tr>
      <w:tr w:rsidR="001346A4" w:rsidRPr="00BB5B56" w14:paraId="2C60B7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B6D16B" w14:textId="77777777" w:rsidR="001346A4" w:rsidRPr="00BB5B56" w:rsidRDefault="001346A4" w:rsidP="006660FB">
            <w:pPr>
              <w:pStyle w:val="EARSmall"/>
              <w:rPr>
                <w:rFonts w:cs="Arial"/>
                <w:b/>
              </w:rPr>
            </w:pPr>
            <w:r w:rsidRPr="00BB5B56">
              <w:rPr>
                <w:rFonts w:cs="Arial"/>
                <w:b/>
              </w:rPr>
              <w:t>Název</w:t>
            </w:r>
          </w:p>
        </w:tc>
        <w:tc>
          <w:tcPr>
            <w:tcW w:w="6803" w:type="dxa"/>
          </w:tcPr>
          <w:p w14:paraId="168CA3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posouzení zdravotního stavu OZP</w:t>
            </w:r>
          </w:p>
        </w:tc>
      </w:tr>
      <w:tr w:rsidR="001346A4" w:rsidRPr="00BB5B56" w14:paraId="38093A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6BB79D" w14:textId="77777777" w:rsidR="001346A4" w:rsidRPr="00BB5B56" w:rsidRDefault="001346A4" w:rsidP="006660FB">
            <w:pPr>
              <w:pStyle w:val="EARSmall"/>
              <w:rPr>
                <w:rFonts w:cs="Arial"/>
                <w:b/>
              </w:rPr>
            </w:pPr>
            <w:r w:rsidRPr="00BB5B56">
              <w:rPr>
                <w:rFonts w:cs="Arial"/>
                <w:b/>
              </w:rPr>
              <w:t>Popis</w:t>
            </w:r>
          </w:p>
        </w:tc>
        <w:tc>
          <w:tcPr>
            <w:tcW w:w="6803" w:type="dxa"/>
          </w:tcPr>
          <w:p w14:paraId="606FB1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zaevidovat, zda se OZP podrobil posouzení zdravotního stavu, resp. předal ÚP lékařský posudek.</w:t>
            </w:r>
          </w:p>
        </w:tc>
      </w:tr>
    </w:tbl>
    <w:p w14:paraId="5514ECF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CF0A7C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D4156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946D1E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ZAM0346</w:t>
            </w:r>
          </w:p>
        </w:tc>
      </w:tr>
      <w:tr w:rsidR="001346A4" w:rsidRPr="00BB5B56" w14:paraId="3B925D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612A9F" w14:textId="77777777" w:rsidR="001346A4" w:rsidRPr="00BB5B56" w:rsidRDefault="001346A4" w:rsidP="006660FB">
            <w:pPr>
              <w:pStyle w:val="EARSmall"/>
              <w:rPr>
                <w:rFonts w:cs="Arial"/>
                <w:b/>
              </w:rPr>
            </w:pPr>
            <w:r w:rsidRPr="00BB5B56">
              <w:rPr>
                <w:rFonts w:cs="Arial"/>
                <w:b/>
              </w:rPr>
              <w:t>Název</w:t>
            </w:r>
          </w:p>
        </w:tc>
        <w:tc>
          <w:tcPr>
            <w:tcW w:w="6803" w:type="dxa"/>
          </w:tcPr>
          <w:p w14:paraId="65AD11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evidence OZP</w:t>
            </w:r>
          </w:p>
        </w:tc>
      </w:tr>
      <w:tr w:rsidR="001346A4" w:rsidRPr="00BB5B56" w14:paraId="63BC36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1A66D1" w14:textId="77777777" w:rsidR="001346A4" w:rsidRPr="00BB5B56" w:rsidRDefault="001346A4" w:rsidP="006660FB">
            <w:pPr>
              <w:pStyle w:val="EARSmall"/>
              <w:rPr>
                <w:rFonts w:cs="Arial"/>
                <w:b/>
              </w:rPr>
            </w:pPr>
            <w:r w:rsidRPr="00BB5B56">
              <w:rPr>
                <w:rFonts w:cs="Arial"/>
                <w:b/>
              </w:rPr>
              <w:t>Popis</w:t>
            </w:r>
          </w:p>
        </w:tc>
        <w:tc>
          <w:tcPr>
            <w:tcW w:w="6803" w:type="dxa"/>
          </w:tcPr>
          <w:p w14:paraId="04E766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Ukončení evidence zahrnuje:  </w:t>
            </w:r>
          </w:p>
          <w:p w14:paraId="3C4B5922" w14:textId="4B662854" w:rsidR="001346A4" w:rsidRPr="00BB5B56" w:rsidRDefault="005212CF" w:rsidP="005212C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ukončení evidence,</w:t>
            </w:r>
          </w:p>
          <w:p w14:paraId="31A72EB1" w14:textId="02FAC082" w:rsidR="001346A4" w:rsidRPr="00BB5B56" w:rsidRDefault="005212CF" w:rsidP="005212C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 xml:space="preserve">působ ukončení (číselník), </w:t>
            </w:r>
          </w:p>
          <w:p w14:paraId="75B6FEC2" w14:textId="721F6EA4" w:rsidR="001346A4" w:rsidRPr="00BB5B56" w:rsidRDefault="005212CF" w:rsidP="005212C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ázev a IČ zaměstnavatele (výběr z číselníku, nebo textový údaj, pokud se nenajde firma v číselníku nebo se jedná o zahraniční firmu), </w:t>
            </w:r>
          </w:p>
          <w:p w14:paraId="08585D1A" w14:textId="6BC31832" w:rsidR="001346A4" w:rsidRPr="00BB5B56" w:rsidRDefault="005212CF" w:rsidP="005212C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ázev profese dle číselníku CZ ISCO,  </w:t>
            </w:r>
          </w:p>
          <w:p w14:paraId="40F87567" w14:textId="062148C3" w:rsidR="001346A4" w:rsidRPr="00BB5B56" w:rsidRDefault="005212CF" w:rsidP="005212C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oložka stát - bude vyplněno, pokud OZP odešel pracovat do zahraničí (Vazba na EURES), </w:t>
            </w:r>
          </w:p>
          <w:p w14:paraId="16BCCA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evidence OZP byla ukončena nástupem na VPM přes doporučenku, údaje o firmě a profese se načtou automaticky.</w:t>
            </w:r>
          </w:p>
        </w:tc>
      </w:tr>
    </w:tbl>
    <w:p w14:paraId="468CF9E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5380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5CF04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7BE0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ZAM0347</w:t>
            </w:r>
          </w:p>
        </w:tc>
      </w:tr>
      <w:tr w:rsidR="001346A4" w:rsidRPr="00BB5B56" w14:paraId="6D305A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73A9D9" w14:textId="77777777" w:rsidR="001346A4" w:rsidRPr="00BB5B56" w:rsidRDefault="001346A4" w:rsidP="006660FB">
            <w:pPr>
              <w:pStyle w:val="EARSmall"/>
              <w:rPr>
                <w:rFonts w:cs="Arial"/>
                <w:b/>
              </w:rPr>
            </w:pPr>
            <w:r w:rsidRPr="00BB5B56">
              <w:rPr>
                <w:rFonts w:cs="Arial"/>
                <w:b/>
              </w:rPr>
              <w:t>Název</w:t>
            </w:r>
          </w:p>
        </w:tc>
        <w:tc>
          <w:tcPr>
            <w:tcW w:w="6803" w:type="dxa"/>
          </w:tcPr>
          <w:p w14:paraId="3A47BD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Zablokované údaje OZP</w:t>
            </w:r>
          </w:p>
        </w:tc>
      </w:tr>
      <w:tr w:rsidR="001346A4" w:rsidRPr="00BB5B56" w14:paraId="376F89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092E6E" w14:textId="77777777" w:rsidR="001346A4" w:rsidRPr="00BB5B56" w:rsidRDefault="001346A4" w:rsidP="006660FB">
            <w:pPr>
              <w:pStyle w:val="EARSmall"/>
              <w:rPr>
                <w:rFonts w:cs="Arial"/>
                <w:b/>
              </w:rPr>
            </w:pPr>
            <w:r w:rsidRPr="00BB5B56">
              <w:rPr>
                <w:rFonts w:cs="Arial"/>
                <w:b/>
              </w:rPr>
              <w:t>Popis</w:t>
            </w:r>
          </w:p>
        </w:tc>
        <w:tc>
          <w:tcPr>
            <w:tcW w:w="6803" w:type="dxa"/>
          </w:tcPr>
          <w:p w14:paraId="42472C7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 ukončení vedení v evidenci OZP (z tohoto typu evidence se sankčně nevyřazuje) se údaje OZP po provedené kontrole zablokují. </w:t>
            </w:r>
          </w:p>
          <w:p w14:paraId="3F81D0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Přístup k datům blokovaných OZP bude umožněn vybraným uživatelům.</w:t>
            </w:r>
          </w:p>
          <w:p w14:paraId="723562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68 odst. 3  ZoZam</w:t>
            </w:r>
          </w:p>
          <w:p w14:paraId="04FEA0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Krajská pobočka Úřadu práce je povinna po ukončení poskytování služeb podle tohoto zákona nebo poté, co osoba přestane být osobou se zdravotním postižením, údaje týkající se této fyzické osoby učinit nepřístupnými do doby, než nastanou nové důvody pro jejich další zpracování.</w:t>
            </w:r>
          </w:p>
        </w:tc>
      </w:tr>
    </w:tbl>
    <w:p w14:paraId="4CF0183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DB0C7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DEAF6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FBFB0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ZAM0348</w:t>
            </w:r>
          </w:p>
        </w:tc>
      </w:tr>
      <w:tr w:rsidR="001346A4" w:rsidRPr="00BB5B56" w14:paraId="670B73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7B37C2" w14:textId="77777777" w:rsidR="001346A4" w:rsidRPr="00BB5B56" w:rsidRDefault="001346A4" w:rsidP="006660FB">
            <w:pPr>
              <w:pStyle w:val="EARSmall"/>
              <w:rPr>
                <w:rFonts w:cs="Arial"/>
                <w:b/>
              </w:rPr>
            </w:pPr>
            <w:r w:rsidRPr="00BB5B56">
              <w:rPr>
                <w:rFonts w:cs="Arial"/>
                <w:b/>
              </w:rPr>
              <w:t>Název</w:t>
            </w:r>
          </w:p>
        </w:tc>
        <w:tc>
          <w:tcPr>
            <w:tcW w:w="6803" w:type="dxa"/>
          </w:tcPr>
          <w:p w14:paraId="6B16DC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Dodatečné volitelné atributy v záznamu OZP</w:t>
            </w:r>
          </w:p>
        </w:tc>
      </w:tr>
      <w:tr w:rsidR="001346A4" w:rsidRPr="00BB5B56" w14:paraId="77490F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50C0CE" w14:textId="77777777" w:rsidR="001346A4" w:rsidRPr="00BB5B56" w:rsidRDefault="001346A4" w:rsidP="006660FB">
            <w:pPr>
              <w:pStyle w:val="EARSmall"/>
              <w:rPr>
                <w:rFonts w:cs="Arial"/>
                <w:b/>
              </w:rPr>
            </w:pPr>
            <w:r w:rsidRPr="00BB5B56">
              <w:rPr>
                <w:rFonts w:cs="Arial"/>
                <w:b/>
              </w:rPr>
              <w:t>Popis</w:t>
            </w:r>
          </w:p>
        </w:tc>
        <w:tc>
          <w:tcPr>
            <w:tcW w:w="6803" w:type="dxa"/>
          </w:tcPr>
          <w:p w14:paraId="5E0169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rámci kontaktního pracoviště KP ÚP definovat uživateli dodatečné volitelné atributy, které se budou plnit s využitím číselníku. Číselník bude definován uživatelem v rámci kontaktního pracoviště KP ÚP.</w:t>
            </w:r>
          </w:p>
        </w:tc>
      </w:tr>
    </w:tbl>
    <w:p w14:paraId="48F7893F" w14:textId="77777777" w:rsidR="001346A4" w:rsidRPr="00BB5B56" w:rsidRDefault="001346A4" w:rsidP="001346A4">
      <w:pPr>
        <w:pStyle w:val="Nadpis6"/>
        <w:rPr>
          <w:rFonts w:ascii="Arial" w:hAnsi="Arial" w:cs="Arial"/>
        </w:rPr>
      </w:pPr>
      <w:r w:rsidRPr="00BB5B56">
        <w:rPr>
          <w:rFonts w:ascii="Arial" w:hAnsi="Arial" w:cs="Arial"/>
        </w:rPr>
        <w:t>VPM</w:t>
      </w:r>
    </w:p>
    <w:p w14:paraId="5B59070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ED82B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6FB3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3C3C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ZAM0349</w:t>
            </w:r>
          </w:p>
        </w:tc>
      </w:tr>
      <w:tr w:rsidR="001346A4" w:rsidRPr="00BB5B56" w14:paraId="31C18D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BC703F" w14:textId="77777777" w:rsidR="001346A4" w:rsidRPr="00BB5B56" w:rsidRDefault="001346A4" w:rsidP="006660FB">
            <w:pPr>
              <w:pStyle w:val="EARSmall"/>
              <w:rPr>
                <w:rFonts w:cs="Arial"/>
                <w:b/>
              </w:rPr>
            </w:pPr>
            <w:r w:rsidRPr="00BB5B56">
              <w:rPr>
                <w:rFonts w:cs="Arial"/>
                <w:b/>
              </w:rPr>
              <w:t>Název</w:t>
            </w:r>
          </w:p>
        </w:tc>
        <w:tc>
          <w:tcPr>
            <w:tcW w:w="6803" w:type="dxa"/>
          </w:tcPr>
          <w:p w14:paraId="742B07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volného pracovního místa</w:t>
            </w:r>
          </w:p>
        </w:tc>
      </w:tr>
      <w:tr w:rsidR="001346A4" w:rsidRPr="00BB5B56" w14:paraId="0B7635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63CEBA" w14:textId="77777777" w:rsidR="001346A4" w:rsidRPr="00BB5B56" w:rsidRDefault="001346A4" w:rsidP="006660FB">
            <w:pPr>
              <w:pStyle w:val="EARSmall"/>
              <w:rPr>
                <w:rFonts w:cs="Arial"/>
                <w:b/>
              </w:rPr>
            </w:pPr>
            <w:r w:rsidRPr="00BB5B56">
              <w:rPr>
                <w:rFonts w:cs="Arial"/>
                <w:b/>
              </w:rPr>
              <w:t>Popis</w:t>
            </w:r>
          </w:p>
        </w:tc>
        <w:tc>
          <w:tcPr>
            <w:tcW w:w="6803" w:type="dxa"/>
          </w:tcPr>
          <w:p w14:paraId="34FEA2F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volných pracovních míst (VPM) dle atributů VPM a atributů konkrétního OZP.</w:t>
            </w:r>
          </w:p>
          <w:p w14:paraId="27BEBF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spárování vybraných OZP (výběr z aktuálního dne kalendáře) s VPM dle vybraných atributů OZP. Vybrané atributy (číselníky): vzdělání, požadované zaměstnání, praxe, zdravotní stav.</w:t>
            </w:r>
          </w:p>
          <w:p w14:paraId="5BB4A0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tisk sestav.</w:t>
            </w:r>
          </w:p>
          <w:p w14:paraId="3B88D5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požadavek slouží jako příprava pro uživatele na konkrétní pracovní den a konkrétní jednání s OZP v daném dni.</w:t>
            </w:r>
          </w:p>
        </w:tc>
      </w:tr>
    </w:tbl>
    <w:p w14:paraId="50F80B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5AD6B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E941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8EA4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ZAM0350</w:t>
            </w:r>
          </w:p>
        </w:tc>
      </w:tr>
      <w:tr w:rsidR="001346A4" w:rsidRPr="00BB5B56" w14:paraId="5EDDD0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EB2B07" w14:textId="77777777" w:rsidR="001346A4" w:rsidRPr="00BB5B56" w:rsidRDefault="001346A4" w:rsidP="006660FB">
            <w:pPr>
              <w:pStyle w:val="EARSmall"/>
              <w:rPr>
                <w:rFonts w:cs="Arial"/>
                <w:b/>
              </w:rPr>
            </w:pPr>
            <w:r w:rsidRPr="00BB5B56">
              <w:rPr>
                <w:rFonts w:cs="Arial"/>
                <w:b/>
              </w:rPr>
              <w:t>Název</w:t>
            </w:r>
          </w:p>
        </w:tc>
        <w:tc>
          <w:tcPr>
            <w:tcW w:w="6803" w:type="dxa"/>
          </w:tcPr>
          <w:p w14:paraId="67DE86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VPM dle dojezdové vzdálenosti</w:t>
            </w:r>
          </w:p>
        </w:tc>
      </w:tr>
      <w:tr w:rsidR="001346A4" w:rsidRPr="00BB5B56" w14:paraId="6BF717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893F11" w14:textId="77777777" w:rsidR="001346A4" w:rsidRPr="00BB5B56" w:rsidRDefault="001346A4" w:rsidP="006660FB">
            <w:pPr>
              <w:pStyle w:val="EARSmall"/>
              <w:rPr>
                <w:rFonts w:cs="Arial"/>
                <w:b/>
              </w:rPr>
            </w:pPr>
            <w:r w:rsidRPr="00BB5B56">
              <w:rPr>
                <w:rFonts w:cs="Arial"/>
                <w:b/>
              </w:rPr>
              <w:t>Popis</w:t>
            </w:r>
          </w:p>
        </w:tc>
        <w:tc>
          <w:tcPr>
            <w:tcW w:w="6803" w:type="dxa"/>
          </w:tcPr>
          <w:p w14:paraId="724569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podle číselníku obcí zadat místo požadovaného výkonu práce a dojezdovou vzdálenost do tohoto místa (čas nebo vzdálenost). Systém automaticky vyhledá pouze VPM, která jsou v zadané dojezdové vzdálenosti.</w:t>
            </w:r>
          </w:p>
        </w:tc>
      </w:tr>
    </w:tbl>
    <w:p w14:paraId="01519750" w14:textId="77777777" w:rsidR="001346A4" w:rsidRPr="00BB5B56" w:rsidRDefault="001346A4" w:rsidP="001346A4">
      <w:pPr>
        <w:rPr>
          <w:rFonts w:ascii="Arial" w:hAnsi="Arial" w:cs="Arial"/>
        </w:rPr>
      </w:pPr>
    </w:p>
    <w:p w14:paraId="3226913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10D0D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9E74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FA796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ZAM0351</w:t>
            </w:r>
          </w:p>
        </w:tc>
      </w:tr>
      <w:tr w:rsidR="001346A4" w:rsidRPr="00BB5B56" w14:paraId="261FC2A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292E96" w14:textId="77777777" w:rsidR="001346A4" w:rsidRPr="00BB5B56" w:rsidRDefault="001346A4" w:rsidP="006660FB">
            <w:pPr>
              <w:pStyle w:val="EARSmall"/>
              <w:rPr>
                <w:rFonts w:cs="Arial"/>
                <w:b/>
              </w:rPr>
            </w:pPr>
            <w:r w:rsidRPr="00BB5B56">
              <w:rPr>
                <w:rFonts w:cs="Arial"/>
                <w:b/>
              </w:rPr>
              <w:t>Název</w:t>
            </w:r>
          </w:p>
        </w:tc>
        <w:tc>
          <w:tcPr>
            <w:tcW w:w="6803" w:type="dxa"/>
          </w:tcPr>
          <w:p w14:paraId="33ECFF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Rozšířené vyhledávání</w:t>
            </w:r>
          </w:p>
        </w:tc>
      </w:tr>
      <w:tr w:rsidR="001346A4" w:rsidRPr="00BB5B56" w14:paraId="312C29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7B81EC" w14:textId="77777777" w:rsidR="001346A4" w:rsidRPr="00BB5B56" w:rsidRDefault="001346A4" w:rsidP="006660FB">
            <w:pPr>
              <w:pStyle w:val="EARSmall"/>
              <w:rPr>
                <w:rFonts w:cs="Arial"/>
                <w:b/>
              </w:rPr>
            </w:pPr>
            <w:r w:rsidRPr="00BB5B56">
              <w:rPr>
                <w:rFonts w:cs="Arial"/>
                <w:b/>
              </w:rPr>
              <w:t>Popis</w:t>
            </w:r>
          </w:p>
        </w:tc>
        <w:tc>
          <w:tcPr>
            <w:tcW w:w="6803" w:type="dxa"/>
          </w:tcPr>
          <w:p w14:paraId="3C33FA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použít vyhledávací formulář kombinující vyhledávací podmínky. Vyhledávací podmínky vychází ze všech dat evidovaných ÚP o VPM, s výjimkou dat externích.</w:t>
            </w:r>
          </w:p>
        </w:tc>
      </w:tr>
    </w:tbl>
    <w:p w14:paraId="063E5AC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95503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2E04ED"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7FB02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ZAM0352</w:t>
            </w:r>
          </w:p>
        </w:tc>
      </w:tr>
      <w:tr w:rsidR="001346A4" w:rsidRPr="00BB5B56" w14:paraId="7A1142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3205B2" w14:textId="77777777" w:rsidR="001346A4" w:rsidRPr="00BB5B56" w:rsidRDefault="001346A4" w:rsidP="006660FB">
            <w:pPr>
              <w:pStyle w:val="EARSmall"/>
              <w:rPr>
                <w:rFonts w:cs="Arial"/>
                <w:b/>
              </w:rPr>
            </w:pPr>
            <w:r w:rsidRPr="00BB5B56">
              <w:rPr>
                <w:rFonts w:cs="Arial"/>
                <w:b/>
              </w:rPr>
              <w:t>Název</w:t>
            </w:r>
          </w:p>
        </w:tc>
        <w:tc>
          <w:tcPr>
            <w:tcW w:w="6803" w:type="dxa"/>
          </w:tcPr>
          <w:p w14:paraId="1F1169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výkonu práce</w:t>
            </w:r>
          </w:p>
        </w:tc>
      </w:tr>
      <w:tr w:rsidR="001346A4" w:rsidRPr="00BB5B56" w14:paraId="0AFE14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220198" w14:textId="77777777" w:rsidR="001346A4" w:rsidRPr="00BB5B56" w:rsidRDefault="001346A4" w:rsidP="006660FB">
            <w:pPr>
              <w:pStyle w:val="EARSmall"/>
              <w:rPr>
                <w:rFonts w:cs="Arial"/>
                <w:b/>
              </w:rPr>
            </w:pPr>
            <w:r w:rsidRPr="00BB5B56">
              <w:rPr>
                <w:rFonts w:cs="Arial"/>
                <w:b/>
              </w:rPr>
              <w:t>Popis</w:t>
            </w:r>
          </w:p>
        </w:tc>
        <w:tc>
          <w:tcPr>
            <w:tcW w:w="6803" w:type="dxa"/>
          </w:tcPr>
          <w:p w14:paraId="4AA3DA64" w14:textId="2925EA3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VPM zadat místo výkonu práce buď jako konkrétní adresu nebo jako uživatelem definovanou oblast (obec, okres, kraj, stát).</w:t>
            </w:r>
          </w:p>
        </w:tc>
      </w:tr>
    </w:tbl>
    <w:p w14:paraId="506C4CB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52F3A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C741A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2F4AB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ZAM0353</w:t>
            </w:r>
          </w:p>
        </w:tc>
      </w:tr>
      <w:tr w:rsidR="001346A4" w:rsidRPr="00BB5B56" w14:paraId="2EE85B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5B0479" w14:textId="77777777" w:rsidR="001346A4" w:rsidRPr="00BB5B56" w:rsidRDefault="001346A4" w:rsidP="006660FB">
            <w:pPr>
              <w:pStyle w:val="EARSmall"/>
              <w:rPr>
                <w:rFonts w:cs="Arial"/>
                <w:b/>
              </w:rPr>
            </w:pPr>
            <w:r w:rsidRPr="00BB5B56">
              <w:rPr>
                <w:rFonts w:cs="Arial"/>
                <w:b/>
              </w:rPr>
              <w:t>Název</w:t>
            </w:r>
          </w:p>
        </w:tc>
        <w:tc>
          <w:tcPr>
            <w:tcW w:w="6803" w:type="dxa"/>
          </w:tcPr>
          <w:p w14:paraId="44C75A8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w:t>
            </w:r>
          </w:p>
        </w:tc>
      </w:tr>
      <w:tr w:rsidR="001346A4" w:rsidRPr="00BB5B56" w14:paraId="2A32BB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0B7719" w14:textId="77777777" w:rsidR="001346A4" w:rsidRPr="00BB5B56" w:rsidRDefault="001346A4" w:rsidP="006660FB">
            <w:pPr>
              <w:pStyle w:val="EARSmall"/>
              <w:rPr>
                <w:rFonts w:cs="Arial"/>
                <w:b/>
              </w:rPr>
            </w:pPr>
            <w:r w:rsidRPr="00BB5B56">
              <w:rPr>
                <w:rFonts w:cs="Arial"/>
                <w:b/>
              </w:rPr>
              <w:t>Popis</w:t>
            </w:r>
          </w:p>
        </w:tc>
        <w:tc>
          <w:tcPr>
            <w:tcW w:w="6803" w:type="dxa"/>
          </w:tcPr>
          <w:p w14:paraId="09E4D1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geografické oblasti, ve kterých se bude VPM zobrazovat.</w:t>
            </w:r>
          </w:p>
        </w:tc>
      </w:tr>
    </w:tbl>
    <w:p w14:paraId="774E0B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AC250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19874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6877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ZAM0354</w:t>
            </w:r>
          </w:p>
        </w:tc>
      </w:tr>
      <w:tr w:rsidR="001346A4" w:rsidRPr="00BB5B56" w14:paraId="4B490C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149E28" w14:textId="77777777" w:rsidR="001346A4" w:rsidRPr="00BB5B56" w:rsidRDefault="001346A4" w:rsidP="006660FB">
            <w:pPr>
              <w:pStyle w:val="EARSmall"/>
              <w:rPr>
                <w:rFonts w:cs="Arial"/>
                <w:b/>
              </w:rPr>
            </w:pPr>
            <w:r w:rsidRPr="00BB5B56">
              <w:rPr>
                <w:rFonts w:cs="Arial"/>
                <w:b/>
              </w:rPr>
              <w:t>Název</w:t>
            </w:r>
          </w:p>
        </w:tc>
        <w:tc>
          <w:tcPr>
            <w:tcW w:w="6803" w:type="dxa"/>
          </w:tcPr>
          <w:p w14:paraId="1D045B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Předaná volná pracovní místa/doporučenky OZP</w:t>
            </w:r>
          </w:p>
        </w:tc>
      </w:tr>
      <w:tr w:rsidR="001346A4" w:rsidRPr="00BB5B56" w14:paraId="1C0BB1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73D77D" w14:textId="77777777" w:rsidR="001346A4" w:rsidRPr="00BB5B56" w:rsidRDefault="001346A4" w:rsidP="006660FB">
            <w:pPr>
              <w:pStyle w:val="EARSmall"/>
              <w:rPr>
                <w:rFonts w:cs="Arial"/>
                <w:b/>
              </w:rPr>
            </w:pPr>
            <w:r w:rsidRPr="00BB5B56">
              <w:rPr>
                <w:rFonts w:cs="Arial"/>
                <w:b/>
              </w:rPr>
              <w:t>Popis</w:t>
            </w:r>
          </w:p>
        </w:tc>
        <w:tc>
          <w:tcPr>
            <w:tcW w:w="6803" w:type="dxa"/>
          </w:tcPr>
          <w:p w14:paraId="131EB4D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VPM, která byla nabídnuta OZP, s evidencí předaných dokumentů (informace o VPM nebo doporučenka).</w:t>
            </w:r>
          </w:p>
        </w:tc>
      </w:tr>
    </w:tbl>
    <w:p w14:paraId="07936A7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61211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67C9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519F447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ZAM0355</w:t>
            </w:r>
          </w:p>
        </w:tc>
      </w:tr>
      <w:tr w:rsidR="001346A4" w:rsidRPr="00BB5B56" w14:paraId="2D705E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3807EA" w14:textId="77777777" w:rsidR="001346A4" w:rsidRPr="00BB5B56" w:rsidRDefault="001346A4" w:rsidP="006660FB">
            <w:pPr>
              <w:pStyle w:val="EARSmall"/>
              <w:rPr>
                <w:rFonts w:cs="Arial"/>
                <w:b/>
              </w:rPr>
            </w:pPr>
            <w:r w:rsidRPr="00BB5B56">
              <w:rPr>
                <w:rFonts w:cs="Arial"/>
                <w:b/>
              </w:rPr>
              <w:t>Název</w:t>
            </w:r>
          </w:p>
        </w:tc>
        <w:tc>
          <w:tcPr>
            <w:tcW w:w="6803" w:type="dxa"/>
          </w:tcPr>
          <w:p w14:paraId="269496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VPM/doporučenka OZP</w:t>
            </w:r>
          </w:p>
        </w:tc>
      </w:tr>
      <w:tr w:rsidR="001346A4" w:rsidRPr="00BB5B56" w14:paraId="37A39E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E01CED" w14:textId="77777777" w:rsidR="001346A4" w:rsidRPr="007F4BED" w:rsidRDefault="001346A4" w:rsidP="006660FB">
            <w:pPr>
              <w:pStyle w:val="EARSmall"/>
              <w:rPr>
                <w:rFonts w:cs="Arial"/>
              </w:rPr>
            </w:pPr>
            <w:r w:rsidRPr="007F4BED">
              <w:rPr>
                <w:rFonts w:cs="Arial"/>
              </w:rPr>
              <w:t>Popis</w:t>
            </w:r>
          </w:p>
        </w:tc>
        <w:tc>
          <w:tcPr>
            <w:tcW w:w="6803" w:type="dxa"/>
          </w:tcPr>
          <w:p w14:paraId="12C28A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přiřadit k nabídnutým VPM - doporučenkám status dle číselníků</w:t>
            </w:r>
          </w:p>
          <w:p w14:paraId="4C46ACF4" w14:textId="13EE4F7E" w:rsidR="001346A4" w:rsidRPr="00BB5B56" w:rsidRDefault="00AA3556"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w:t>
            </w:r>
            <w:r w:rsidR="001346A4" w:rsidRPr="00BB5B56">
              <w:rPr>
                <w:rFonts w:cs="Arial"/>
              </w:rPr>
              <w:t>Stav vyřízení doporučenky,</w:t>
            </w:r>
          </w:p>
          <w:p w14:paraId="4E65EF8C" w14:textId="1EB42E90" w:rsidR="001346A4" w:rsidRPr="00BB5B56" w:rsidRDefault="00AA3556">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w:t>
            </w:r>
            <w:r w:rsidR="001346A4" w:rsidRPr="00BB5B56">
              <w:rPr>
                <w:rFonts w:cs="Arial"/>
              </w:rPr>
              <w:t>Důvod nepřijetí doporučenky.</w:t>
            </w:r>
          </w:p>
        </w:tc>
      </w:tr>
    </w:tbl>
    <w:p w14:paraId="1B0C5F39" w14:textId="77777777" w:rsidR="001346A4" w:rsidRPr="00BB5B56" w:rsidRDefault="001346A4" w:rsidP="001346A4">
      <w:pPr>
        <w:pStyle w:val="Nadpis50"/>
        <w:rPr>
          <w:rFonts w:ascii="Arial" w:hAnsi="Arial" w:cs="Arial"/>
        </w:rPr>
      </w:pPr>
      <w:r w:rsidRPr="00BB5B56">
        <w:rPr>
          <w:rFonts w:ascii="Arial" w:hAnsi="Arial" w:cs="Arial"/>
        </w:rPr>
        <w:t>Evidence ZoZ</w:t>
      </w:r>
    </w:p>
    <w:p w14:paraId="44ADBC8A" w14:textId="77777777" w:rsidR="001346A4" w:rsidRPr="00BB5B56" w:rsidRDefault="001346A4" w:rsidP="001346A4">
      <w:pPr>
        <w:rPr>
          <w:rFonts w:ascii="Arial" w:hAnsi="Arial" w:cs="Arial"/>
        </w:rPr>
      </w:pPr>
      <w:r w:rsidRPr="00BB5B56">
        <w:rPr>
          <w:rFonts w:ascii="Arial" w:hAnsi="Arial" w:cs="Arial"/>
        </w:rPr>
        <w:t>Zájemcem o zaměstnání (ZoZa) je fyzická osoba, která má zájem o zprostředkování zaměstnání a za tím účelem požádá o zařazení do evidence zájemců o zaměstnání kteroukoliv krajskou pobočku Úřadu práce České republiky na území České republiky. Zájemci o zaměstnání KP ÚP ČR zprostředkovává vhodné zaměstnání a může mu zabezpečit rekvalifikaci. Zájemce o zaměstnání je na základě písemné žádosti zařazen a veden v evidenci zájemců o zaměstnání.</w:t>
      </w:r>
    </w:p>
    <w:p w14:paraId="5826C1C3" w14:textId="77777777" w:rsidR="001346A4" w:rsidRPr="00BB5B56" w:rsidRDefault="001346A4" w:rsidP="001346A4">
      <w:pPr>
        <w:pStyle w:val="Nadpis6"/>
        <w:rPr>
          <w:rFonts w:ascii="Arial" w:hAnsi="Arial" w:cs="Arial"/>
        </w:rPr>
      </w:pPr>
      <w:r w:rsidRPr="00BB5B56">
        <w:rPr>
          <w:rFonts w:ascii="Arial" w:hAnsi="Arial" w:cs="Arial"/>
        </w:rPr>
        <w:t>Evidence klientů</w:t>
      </w:r>
    </w:p>
    <w:p w14:paraId="61E448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441D5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C04CF3" w14:textId="77777777" w:rsidR="001346A4" w:rsidRPr="00BB5B56" w:rsidRDefault="001346A4" w:rsidP="006660FB">
            <w:pPr>
              <w:pStyle w:val="EARSmall"/>
              <w:rPr>
                <w:rFonts w:cs="Arial"/>
                <w:b/>
              </w:rPr>
            </w:pPr>
            <w:r w:rsidRPr="00BB5B56">
              <w:rPr>
                <w:rFonts w:cs="Arial"/>
                <w:b/>
              </w:rPr>
              <w:t>Kód požadavku</w:t>
            </w:r>
          </w:p>
        </w:tc>
        <w:tc>
          <w:tcPr>
            <w:tcW w:w="6803" w:type="dxa"/>
          </w:tcPr>
          <w:p w14:paraId="2554C6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ZAM0356</w:t>
            </w:r>
          </w:p>
        </w:tc>
      </w:tr>
      <w:tr w:rsidR="001346A4" w:rsidRPr="00BB5B56" w14:paraId="2E2843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258C43" w14:textId="77777777" w:rsidR="001346A4" w:rsidRPr="00BB5B56" w:rsidRDefault="001346A4" w:rsidP="006660FB">
            <w:pPr>
              <w:pStyle w:val="EARSmall"/>
              <w:rPr>
                <w:rFonts w:cs="Arial"/>
                <w:b/>
              </w:rPr>
            </w:pPr>
            <w:r w:rsidRPr="00BB5B56">
              <w:rPr>
                <w:rFonts w:cs="Arial"/>
                <w:b/>
              </w:rPr>
              <w:t>Název</w:t>
            </w:r>
          </w:p>
        </w:tc>
        <w:tc>
          <w:tcPr>
            <w:tcW w:w="6803" w:type="dxa"/>
          </w:tcPr>
          <w:p w14:paraId="0B82A6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o zařazení do evidence zájemců o zaměstnání</w:t>
            </w:r>
          </w:p>
        </w:tc>
      </w:tr>
      <w:tr w:rsidR="001346A4" w:rsidRPr="00BB5B56" w14:paraId="04E01A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B30B26" w14:textId="77777777" w:rsidR="001346A4" w:rsidRPr="00BB5B56" w:rsidRDefault="001346A4" w:rsidP="006660FB">
            <w:pPr>
              <w:pStyle w:val="EARSmall"/>
              <w:rPr>
                <w:rFonts w:cs="Arial"/>
                <w:b/>
              </w:rPr>
            </w:pPr>
            <w:r w:rsidRPr="00BB5B56">
              <w:rPr>
                <w:rFonts w:cs="Arial"/>
                <w:b/>
              </w:rPr>
              <w:t>Popis</w:t>
            </w:r>
          </w:p>
        </w:tc>
        <w:tc>
          <w:tcPr>
            <w:tcW w:w="6803" w:type="dxa"/>
          </w:tcPr>
          <w:p w14:paraId="44BF95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doplnit údaje podle vyplněné žádosti o zařazení do evidence zájemců o zaměstnání. Žádost předkládá zájemce při jednání na kontaktním pracovišti KP ÚP. Součástí žádosti je i informace o způsobu a místu doručování písemností ZoZ. Systém musí umožnit načtení vyplněné žádostí přes Portál.</w:t>
            </w:r>
          </w:p>
        </w:tc>
      </w:tr>
    </w:tbl>
    <w:p w14:paraId="2464713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C529E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5936D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9965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ZAM0357</w:t>
            </w:r>
          </w:p>
        </w:tc>
      </w:tr>
      <w:tr w:rsidR="001346A4" w:rsidRPr="00BB5B56" w14:paraId="0B8E08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E5B938" w14:textId="77777777" w:rsidR="001346A4" w:rsidRPr="00BB5B56" w:rsidRDefault="001346A4" w:rsidP="006660FB">
            <w:pPr>
              <w:pStyle w:val="EARSmall"/>
              <w:rPr>
                <w:rFonts w:cs="Arial"/>
                <w:b/>
              </w:rPr>
            </w:pPr>
            <w:r w:rsidRPr="00BB5B56">
              <w:rPr>
                <w:rFonts w:cs="Arial"/>
                <w:b/>
              </w:rPr>
              <w:t>Název</w:t>
            </w:r>
          </w:p>
        </w:tc>
        <w:tc>
          <w:tcPr>
            <w:tcW w:w="6803" w:type="dxa"/>
          </w:tcPr>
          <w:p w14:paraId="3DFF70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Opakovaná registrace ZoZ</w:t>
            </w:r>
          </w:p>
        </w:tc>
      </w:tr>
      <w:tr w:rsidR="001346A4" w:rsidRPr="00BB5B56" w14:paraId="029BCF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E0359A" w14:textId="77777777" w:rsidR="001346A4" w:rsidRPr="00BB5B56" w:rsidRDefault="001346A4" w:rsidP="006660FB">
            <w:pPr>
              <w:pStyle w:val="EARSmall"/>
              <w:rPr>
                <w:rFonts w:cs="Arial"/>
                <w:b/>
              </w:rPr>
            </w:pPr>
            <w:r w:rsidRPr="00BB5B56">
              <w:rPr>
                <w:rFonts w:cs="Arial"/>
                <w:b/>
              </w:rPr>
              <w:t>Popis</w:t>
            </w:r>
          </w:p>
        </w:tc>
        <w:tc>
          <w:tcPr>
            <w:tcW w:w="6803" w:type="dxa"/>
          </w:tcPr>
          <w:p w14:paraId="4E753C6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FO již  byla v minulosti evidována, Systém automaticky nabídne uživateli již uložená data. Ten porovná data z předchozí evidence s aktuálními daty v žádosti. Systém umožní uživateli změnit data dle aktuálních dat uvedených v žádosti.</w:t>
            </w:r>
          </w:p>
        </w:tc>
      </w:tr>
    </w:tbl>
    <w:p w14:paraId="2E66F5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F7EA5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F032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CB93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ZAM0358</w:t>
            </w:r>
          </w:p>
        </w:tc>
      </w:tr>
      <w:tr w:rsidR="001346A4" w:rsidRPr="00BB5B56" w14:paraId="05056E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E6826B" w14:textId="77777777" w:rsidR="001346A4" w:rsidRPr="00BB5B56" w:rsidRDefault="001346A4" w:rsidP="006660FB">
            <w:pPr>
              <w:pStyle w:val="EARSmall"/>
              <w:rPr>
                <w:rFonts w:cs="Arial"/>
                <w:b/>
              </w:rPr>
            </w:pPr>
            <w:r w:rsidRPr="00BB5B56">
              <w:rPr>
                <w:rFonts w:cs="Arial"/>
                <w:b/>
              </w:rPr>
              <w:t>Název</w:t>
            </w:r>
          </w:p>
        </w:tc>
        <w:tc>
          <w:tcPr>
            <w:tcW w:w="6803" w:type="dxa"/>
          </w:tcPr>
          <w:p w14:paraId="5A2629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evidence ZoZ</w:t>
            </w:r>
          </w:p>
        </w:tc>
      </w:tr>
      <w:tr w:rsidR="001346A4" w:rsidRPr="00BB5B56" w14:paraId="5D0AA0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661F9F" w14:textId="77777777" w:rsidR="001346A4" w:rsidRPr="00BB5B56" w:rsidRDefault="001346A4" w:rsidP="006660FB">
            <w:pPr>
              <w:pStyle w:val="EARSmall"/>
              <w:rPr>
                <w:rFonts w:cs="Arial"/>
                <w:b/>
              </w:rPr>
            </w:pPr>
            <w:r w:rsidRPr="00BB5B56">
              <w:rPr>
                <w:rFonts w:cs="Arial"/>
                <w:b/>
              </w:rPr>
              <w:t>Popis</w:t>
            </w:r>
          </w:p>
        </w:tc>
        <w:tc>
          <w:tcPr>
            <w:tcW w:w="6803" w:type="dxa"/>
          </w:tcPr>
          <w:p w14:paraId="34D7FC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 zařazení do evidence ZoZ se nevydává rozhodnutí. Systém automaticky zaznamená datum zařazení do evidence ZoZ.</w:t>
            </w:r>
          </w:p>
        </w:tc>
      </w:tr>
    </w:tbl>
    <w:p w14:paraId="7BBD93F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C245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E24FA9"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16D3A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ZAM0359</w:t>
            </w:r>
          </w:p>
        </w:tc>
      </w:tr>
      <w:tr w:rsidR="001346A4" w:rsidRPr="00BB5B56" w14:paraId="322C2DB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E56A5A" w14:textId="77777777" w:rsidR="001346A4" w:rsidRPr="00BB5B56" w:rsidRDefault="001346A4" w:rsidP="006660FB">
            <w:pPr>
              <w:pStyle w:val="EARSmall"/>
              <w:rPr>
                <w:rFonts w:cs="Arial"/>
                <w:b/>
              </w:rPr>
            </w:pPr>
            <w:r w:rsidRPr="00BB5B56">
              <w:rPr>
                <w:rFonts w:cs="Arial"/>
                <w:b/>
              </w:rPr>
              <w:t>Název</w:t>
            </w:r>
          </w:p>
        </w:tc>
        <w:tc>
          <w:tcPr>
            <w:tcW w:w="6803" w:type="dxa"/>
          </w:tcPr>
          <w:p w14:paraId="182DDA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dokumentů jiné osobě</w:t>
            </w:r>
          </w:p>
        </w:tc>
      </w:tr>
      <w:tr w:rsidR="001346A4" w:rsidRPr="00BB5B56" w14:paraId="3DB99B3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E1B445" w14:textId="77777777" w:rsidR="001346A4" w:rsidRPr="00BB5B56" w:rsidRDefault="001346A4" w:rsidP="006660FB">
            <w:pPr>
              <w:pStyle w:val="EARSmall"/>
              <w:rPr>
                <w:rFonts w:cs="Arial"/>
                <w:b/>
              </w:rPr>
            </w:pPr>
            <w:r w:rsidRPr="00BB5B56">
              <w:rPr>
                <w:rFonts w:cs="Arial"/>
                <w:b/>
              </w:rPr>
              <w:t>Popis</w:t>
            </w:r>
          </w:p>
        </w:tc>
        <w:tc>
          <w:tcPr>
            <w:tcW w:w="6803" w:type="dxa"/>
          </w:tcPr>
          <w:p w14:paraId="64CD94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ZoZ kontakt i na jiné osoby, než je účastník řízení, kterým jsou doručovány dokumenty v rámci správního řízení (např. opatrovník, advokát).</w:t>
            </w:r>
          </w:p>
        </w:tc>
      </w:tr>
    </w:tbl>
    <w:p w14:paraId="14859C2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BA92B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C3421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1CBCE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ZAM0360</w:t>
            </w:r>
          </w:p>
        </w:tc>
      </w:tr>
      <w:tr w:rsidR="001346A4" w:rsidRPr="00BB5B56" w14:paraId="320310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9B915B" w14:textId="77777777" w:rsidR="001346A4" w:rsidRPr="00BB5B56" w:rsidRDefault="001346A4" w:rsidP="006660FB">
            <w:pPr>
              <w:pStyle w:val="EARSmall"/>
              <w:rPr>
                <w:rFonts w:cs="Arial"/>
                <w:b/>
              </w:rPr>
            </w:pPr>
            <w:r w:rsidRPr="00BB5B56">
              <w:rPr>
                <w:rFonts w:cs="Arial"/>
                <w:b/>
              </w:rPr>
              <w:t>Název</w:t>
            </w:r>
          </w:p>
        </w:tc>
        <w:tc>
          <w:tcPr>
            <w:tcW w:w="6803" w:type="dxa"/>
          </w:tcPr>
          <w:p w14:paraId="3D243B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ostatních údajů z žádosti o zařazení ZoZ</w:t>
            </w:r>
          </w:p>
        </w:tc>
      </w:tr>
      <w:tr w:rsidR="001346A4" w:rsidRPr="00BB5B56" w14:paraId="0A3D20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9516F7" w14:textId="77777777" w:rsidR="001346A4" w:rsidRPr="00BB5B56" w:rsidRDefault="001346A4" w:rsidP="006660FB">
            <w:pPr>
              <w:pStyle w:val="EARSmall"/>
              <w:rPr>
                <w:rFonts w:cs="Arial"/>
                <w:b/>
              </w:rPr>
            </w:pPr>
            <w:r w:rsidRPr="00BB5B56">
              <w:rPr>
                <w:rFonts w:cs="Arial"/>
                <w:b/>
              </w:rPr>
              <w:t>Popis</w:t>
            </w:r>
          </w:p>
        </w:tc>
        <w:tc>
          <w:tcPr>
            <w:tcW w:w="6803" w:type="dxa"/>
          </w:tcPr>
          <w:p w14:paraId="049ED6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průběžně aktualizovat ostatní údaje načtené z předchozí evidence.</w:t>
            </w:r>
          </w:p>
          <w:p w14:paraId="5C858B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nově zaevidovaných ZoZ umožní tato data zadat dle žádosti o zařazení do evidence zájemců o zaměstnání, popř. jiných dokladů předložených ZoZ.</w:t>
            </w:r>
          </w:p>
        </w:tc>
      </w:tr>
      <w:tr w:rsidR="001346A4" w:rsidRPr="00BB5B56" w14:paraId="2F591C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18667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11F0D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o zaměstnanosti 435/2004 Sb</w:t>
            </w:r>
          </w:p>
        </w:tc>
      </w:tr>
    </w:tbl>
    <w:p w14:paraId="08978E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4B1FC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32421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1D9E3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ZAM0361</w:t>
            </w:r>
          </w:p>
        </w:tc>
      </w:tr>
      <w:tr w:rsidR="001346A4" w:rsidRPr="00BB5B56" w14:paraId="41EBA9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0F3543" w14:textId="77777777" w:rsidR="001346A4" w:rsidRPr="00BB5B56" w:rsidRDefault="001346A4" w:rsidP="006660FB">
            <w:pPr>
              <w:pStyle w:val="EARSmall"/>
              <w:rPr>
                <w:rFonts w:cs="Arial"/>
                <w:b/>
              </w:rPr>
            </w:pPr>
            <w:r w:rsidRPr="00BB5B56">
              <w:rPr>
                <w:rFonts w:cs="Arial"/>
                <w:b/>
              </w:rPr>
              <w:t>Název</w:t>
            </w:r>
          </w:p>
        </w:tc>
        <w:tc>
          <w:tcPr>
            <w:tcW w:w="6803" w:type="dxa"/>
          </w:tcPr>
          <w:p w14:paraId="067B43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evidenčních skupin</w:t>
            </w:r>
          </w:p>
        </w:tc>
      </w:tr>
      <w:tr w:rsidR="001346A4" w:rsidRPr="00BB5B56" w14:paraId="1F9D6E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CB0D3A" w14:textId="77777777" w:rsidR="001346A4" w:rsidRPr="00BB5B56" w:rsidRDefault="001346A4" w:rsidP="006660FB">
            <w:pPr>
              <w:pStyle w:val="EARSmall"/>
              <w:rPr>
                <w:rFonts w:cs="Arial"/>
                <w:b/>
              </w:rPr>
            </w:pPr>
            <w:r w:rsidRPr="00BB5B56">
              <w:rPr>
                <w:rFonts w:cs="Arial"/>
                <w:b/>
              </w:rPr>
              <w:t>Popis</w:t>
            </w:r>
          </w:p>
        </w:tc>
        <w:tc>
          <w:tcPr>
            <w:tcW w:w="6803" w:type="dxa"/>
          </w:tcPr>
          <w:p w14:paraId="70C70F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zařadit ZoZ do skupiny výběrem z číselníku skupin. Pravidla pro zařazení ZoZ do skupin si definují jednotlivá kontaktní pracoviště KP ÚP.</w:t>
            </w:r>
          </w:p>
        </w:tc>
      </w:tr>
    </w:tbl>
    <w:p w14:paraId="759FB0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7951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53C8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320F1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ZAM0362</w:t>
            </w:r>
          </w:p>
        </w:tc>
      </w:tr>
      <w:tr w:rsidR="001346A4" w:rsidRPr="00BB5B56" w14:paraId="539D4F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410FC7" w14:textId="77777777" w:rsidR="001346A4" w:rsidRPr="00BB5B56" w:rsidRDefault="001346A4" w:rsidP="006660FB">
            <w:pPr>
              <w:pStyle w:val="EARSmall"/>
              <w:rPr>
                <w:rFonts w:cs="Arial"/>
                <w:b/>
              </w:rPr>
            </w:pPr>
            <w:r w:rsidRPr="00BB5B56">
              <w:rPr>
                <w:rFonts w:cs="Arial"/>
                <w:b/>
              </w:rPr>
              <w:t>Název</w:t>
            </w:r>
          </w:p>
        </w:tc>
        <w:tc>
          <w:tcPr>
            <w:tcW w:w="6803" w:type="dxa"/>
          </w:tcPr>
          <w:p w14:paraId="0A0742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zaměstnavatele</w:t>
            </w:r>
          </w:p>
        </w:tc>
      </w:tr>
      <w:tr w:rsidR="001346A4" w:rsidRPr="00BB5B56" w14:paraId="2C9CB2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F9666A" w14:textId="77777777" w:rsidR="001346A4" w:rsidRPr="00BB5B56" w:rsidRDefault="001346A4" w:rsidP="006660FB">
            <w:pPr>
              <w:pStyle w:val="EARSmall"/>
              <w:rPr>
                <w:rFonts w:cs="Arial"/>
                <w:b/>
              </w:rPr>
            </w:pPr>
            <w:r w:rsidRPr="00BB5B56">
              <w:rPr>
                <w:rFonts w:cs="Arial"/>
                <w:b/>
              </w:rPr>
              <w:t>Popis</w:t>
            </w:r>
          </w:p>
        </w:tc>
        <w:tc>
          <w:tcPr>
            <w:tcW w:w="6803" w:type="dxa"/>
          </w:tcPr>
          <w:p w14:paraId="7EDAD7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vybere z číselníku Registr firem do položky "Zaměstnavatel" jméno firmy dle IČO, názvu firmy, případně části názvu firmy.</w:t>
            </w:r>
          </w:p>
        </w:tc>
      </w:tr>
    </w:tbl>
    <w:p w14:paraId="127769D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B4366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24BC3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566D8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ZAM0363</w:t>
            </w:r>
          </w:p>
        </w:tc>
      </w:tr>
      <w:tr w:rsidR="001346A4" w:rsidRPr="00BB5B56" w14:paraId="425B7D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96B70C" w14:textId="77777777" w:rsidR="001346A4" w:rsidRPr="00BB5B56" w:rsidRDefault="001346A4" w:rsidP="006660FB">
            <w:pPr>
              <w:pStyle w:val="EARSmall"/>
              <w:rPr>
                <w:rFonts w:cs="Arial"/>
                <w:b/>
              </w:rPr>
            </w:pPr>
            <w:r w:rsidRPr="00BB5B56">
              <w:rPr>
                <w:rFonts w:cs="Arial"/>
                <w:b/>
              </w:rPr>
              <w:t>Název</w:t>
            </w:r>
          </w:p>
        </w:tc>
        <w:tc>
          <w:tcPr>
            <w:tcW w:w="6803" w:type="dxa"/>
          </w:tcPr>
          <w:p w14:paraId="10F92D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evidence ZoZ na agendu ESF</w:t>
            </w:r>
          </w:p>
        </w:tc>
      </w:tr>
      <w:tr w:rsidR="001346A4" w:rsidRPr="00BB5B56" w14:paraId="12E06C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EE58A8" w14:textId="77777777" w:rsidR="001346A4" w:rsidRPr="00BB5B56" w:rsidRDefault="001346A4" w:rsidP="006660FB">
            <w:pPr>
              <w:pStyle w:val="EARSmall"/>
              <w:rPr>
                <w:rFonts w:cs="Arial"/>
                <w:b/>
              </w:rPr>
            </w:pPr>
            <w:r w:rsidRPr="00BB5B56">
              <w:rPr>
                <w:rFonts w:cs="Arial"/>
                <w:b/>
              </w:rPr>
              <w:t>Popis</w:t>
            </w:r>
          </w:p>
        </w:tc>
        <w:tc>
          <w:tcPr>
            <w:tcW w:w="6803" w:type="dxa"/>
          </w:tcPr>
          <w:p w14:paraId="34CC0B76" w14:textId="68B95164"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Propojení agendy ESF s evidencí ZoZ je detailně popsáno v požadavku FEU053 v Evidenci Fondů EU</w:t>
            </w:r>
            <w:r w:rsidR="004849B3">
              <w:rPr>
                <w:rFonts w:cs="Arial"/>
              </w:rPr>
              <w:t>.</w:t>
            </w:r>
          </w:p>
        </w:tc>
      </w:tr>
    </w:tbl>
    <w:p w14:paraId="46C0CA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B1095C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29100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5871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ZAM0364</w:t>
            </w:r>
          </w:p>
        </w:tc>
      </w:tr>
      <w:tr w:rsidR="001346A4" w:rsidRPr="00BB5B56" w14:paraId="5E3214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5015D7" w14:textId="77777777" w:rsidR="001346A4" w:rsidRPr="00BB5B56" w:rsidRDefault="001346A4" w:rsidP="006660FB">
            <w:pPr>
              <w:pStyle w:val="EARSmall"/>
              <w:rPr>
                <w:rFonts w:cs="Arial"/>
                <w:b/>
              </w:rPr>
            </w:pPr>
            <w:r w:rsidRPr="00BB5B56">
              <w:rPr>
                <w:rFonts w:cs="Arial"/>
                <w:b/>
              </w:rPr>
              <w:t>Název</w:t>
            </w:r>
          </w:p>
        </w:tc>
        <w:tc>
          <w:tcPr>
            <w:tcW w:w="6803" w:type="dxa"/>
          </w:tcPr>
          <w:p w14:paraId="7962CB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Přiřazování poradenských činností</w:t>
            </w:r>
          </w:p>
        </w:tc>
      </w:tr>
      <w:tr w:rsidR="001346A4" w:rsidRPr="00BB5B56" w14:paraId="0151CC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51EA87" w14:textId="77777777" w:rsidR="001346A4" w:rsidRPr="00BB5B56" w:rsidRDefault="001346A4" w:rsidP="006660FB">
            <w:pPr>
              <w:pStyle w:val="EARSmall"/>
              <w:rPr>
                <w:rFonts w:cs="Arial"/>
                <w:b/>
              </w:rPr>
            </w:pPr>
            <w:r w:rsidRPr="00BB5B56">
              <w:rPr>
                <w:rFonts w:cs="Arial"/>
                <w:b/>
              </w:rPr>
              <w:t>Popis</w:t>
            </w:r>
          </w:p>
        </w:tc>
        <w:tc>
          <w:tcPr>
            <w:tcW w:w="6803" w:type="dxa"/>
          </w:tcPr>
          <w:p w14:paraId="28745DEB" w14:textId="77777777" w:rsidR="004849B3"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přiřazovat a evidovat jednotlivé poradenské činností ZoZ dle číselníku zpracovaného MPSV a GŘ ÚP ČR. Součástí evidence je:</w:t>
            </w:r>
          </w:p>
          <w:p w14:paraId="2AFAB39B" w14:textId="77777777" w:rsidR="004849B3" w:rsidRDefault="001346A4" w:rsidP="007F4BED">
            <w:pPr>
              <w:pStyle w:val="EARSmall"/>
              <w:numPr>
                <w:ilvl w:val="0"/>
                <w:numId w:val="201"/>
              </w:numPr>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nabídky, </w:t>
            </w:r>
          </w:p>
          <w:p w14:paraId="4BCB5E53" w14:textId="77777777" w:rsidR="004849B3" w:rsidRDefault="001346A4" w:rsidP="007F4BED">
            <w:pPr>
              <w:pStyle w:val="EARSmall"/>
              <w:numPr>
                <w:ilvl w:val="0"/>
                <w:numId w:val="201"/>
              </w:numPr>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výsledek nabídky a </w:t>
            </w:r>
          </w:p>
          <w:p w14:paraId="5B9F1768" w14:textId="53EE6F2B" w:rsidR="001346A4" w:rsidRPr="00BB5B56" w:rsidRDefault="001346A4" w:rsidP="007F4BED">
            <w:pPr>
              <w:pStyle w:val="EARSmall"/>
              <w:numPr>
                <w:ilvl w:val="0"/>
                <w:numId w:val="201"/>
              </w:numPr>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(přijetí/odmítnutí/zařazení).</w:t>
            </w:r>
          </w:p>
        </w:tc>
      </w:tr>
    </w:tbl>
    <w:p w14:paraId="3A2D43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91BC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856F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10DA4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ZAM0365</w:t>
            </w:r>
          </w:p>
        </w:tc>
      </w:tr>
      <w:tr w:rsidR="001346A4" w:rsidRPr="00BB5B56" w14:paraId="3EF5E8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074E8B" w14:textId="77777777" w:rsidR="001346A4" w:rsidRPr="00BB5B56" w:rsidRDefault="001346A4" w:rsidP="006660FB">
            <w:pPr>
              <w:pStyle w:val="EARSmall"/>
              <w:rPr>
                <w:rFonts w:cs="Arial"/>
                <w:b/>
              </w:rPr>
            </w:pPr>
            <w:r w:rsidRPr="00BB5B56">
              <w:rPr>
                <w:rFonts w:cs="Arial"/>
                <w:b/>
              </w:rPr>
              <w:t>Název</w:t>
            </w:r>
          </w:p>
        </w:tc>
        <w:tc>
          <w:tcPr>
            <w:tcW w:w="6803" w:type="dxa"/>
          </w:tcPr>
          <w:p w14:paraId="0D5CDF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 k evidenci konkrétního ZoZ</w:t>
            </w:r>
          </w:p>
        </w:tc>
      </w:tr>
      <w:tr w:rsidR="001346A4" w:rsidRPr="00BB5B56" w14:paraId="7EA589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6F030" w14:textId="77777777" w:rsidR="001346A4" w:rsidRPr="00BB5B56" w:rsidRDefault="001346A4" w:rsidP="006660FB">
            <w:pPr>
              <w:pStyle w:val="EARSmall"/>
              <w:rPr>
                <w:rFonts w:cs="Arial"/>
                <w:b/>
              </w:rPr>
            </w:pPr>
            <w:r w:rsidRPr="00BB5B56">
              <w:rPr>
                <w:rFonts w:cs="Arial"/>
                <w:b/>
              </w:rPr>
              <w:t>Popis</w:t>
            </w:r>
          </w:p>
        </w:tc>
        <w:tc>
          <w:tcPr>
            <w:tcW w:w="6803" w:type="dxa"/>
          </w:tcPr>
          <w:p w14:paraId="08995D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poznámky do poznámkového bloku u jednotlivých ZoZ. Jedná se o textový údaj, který bude automaticky opatřen datem a časem vložení a jménem uživatele, který tuto poznámku vložil. Poznámky budou přístupné i pro jiné uživatele.</w:t>
            </w:r>
          </w:p>
        </w:tc>
      </w:tr>
    </w:tbl>
    <w:p w14:paraId="2F938AA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1C3DC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3B08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CD7C0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ZAM0366</w:t>
            </w:r>
          </w:p>
        </w:tc>
      </w:tr>
      <w:tr w:rsidR="001346A4" w:rsidRPr="00BB5B56" w14:paraId="63BEB3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7A292C" w14:textId="77777777" w:rsidR="001346A4" w:rsidRPr="00BB5B56" w:rsidRDefault="001346A4" w:rsidP="006660FB">
            <w:pPr>
              <w:pStyle w:val="EARSmall"/>
              <w:rPr>
                <w:rFonts w:cs="Arial"/>
                <w:b/>
              </w:rPr>
            </w:pPr>
            <w:r w:rsidRPr="00BB5B56">
              <w:rPr>
                <w:rFonts w:cs="Arial"/>
                <w:b/>
              </w:rPr>
              <w:t>Název</w:t>
            </w:r>
          </w:p>
        </w:tc>
        <w:tc>
          <w:tcPr>
            <w:tcW w:w="6803" w:type="dxa"/>
          </w:tcPr>
          <w:p w14:paraId="668A53D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návrhu rekvalifikace</w:t>
            </w:r>
          </w:p>
        </w:tc>
      </w:tr>
      <w:tr w:rsidR="001346A4" w:rsidRPr="00BB5B56" w14:paraId="2E043E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F8F3EB" w14:textId="77777777" w:rsidR="001346A4" w:rsidRPr="00BB5B56" w:rsidRDefault="001346A4" w:rsidP="006660FB">
            <w:pPr>
              <w:pStyle w:val="EARSmall"/>
              <w:rPr>
                <w:rFonts w:cs="Arial"/>
                <w:b/>
              </w:rPr>
            </w:pPr>
            <w:r w:rsidRPr="00BB5B56">
              <w:rPr>
                <w:rFonts w:cs="Arial"/>
                <w:b/>
              </w:rPr>
              <w:t>Popis</w:t>
            </w:r>
          </w:p>
        </w:tc>
        <w:tc>
          <w:tcPr>
            <w:tcW w:w="6803" w:type="dxa"/>
          </w:tcPr>
          <w:p w14:paraId="5AB23D9C"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zobrazí informaci o:</w:t>
            </w:r>
          </w:p>
          <w:p w14:paraId="02F26F34" w14:textId="5A42A049"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n</w:t>
            </w:r>
            <w:r w:rsidR="001346A4" w:rsidRPr="00BB5B56">
              <w:rPr>
                <w:rFonts w:cs="Arial"/>
              </w:rPr>
              <w:t>ázev rekvalifikačního kurzu (RK),</w:t>
            </w:r>
          </w:p>
          <w:p w14:paraId="29A0D617" w14:textId="682AC89A"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c</w:t>
            </w:r>
            <w:r w:rsidR="001346A4" w:rsidRPr="00BB5B56">
              <w:rPr>
                <w:rFonts w:cs="Arial"/>
              </w:rPr>
              <w:t>ena RK,</w:t>
            </w:r>
          </w:p>
          <w:p w14:paraId="1A41ECAD" w14:textId="66CCCD59"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ermín RK od,</w:t>
            </w:r>
          </w:p>
          <w:p w14:paraId="6E217BCA" w14:textId="387A3981"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ermín RK do,</w:t>
            </w:r>
          </w:p>
          <w:p w14:paraId="1596F783" w14:textId="56C9ACCC"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s</w:t>
            </w:r>
            <w:r w:rsidR="001346A4" w:rsidRPr="00BB5B56">
              <w:rPr>
                <w:rFonts w:cs="Arial"/>
              </w:rPr>
              <w:t>tav RK,</w:t>
            </w:r>
          </w:p>
          <w:p w14:paraId="5BA20B45" w14:textId="47A04D49"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z</w:t>
            </w:r>
            <w:r w:rsidR="001346A4" w:rsidRPr="00BB5B56">
              <w:rPr>
                <w:rFonts w:cs="Arial"/>
              </w:rPr>
              <w:t>působ ukončení RK,</w:t>
            </w:r>
          </w:p>
          <w:p w14:paraId="7297361F" w14:textId="04E3416A"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t</w:t>
            </w:r>
            <w:r w:rsidR="001346A4" w:rsidRPr="00BB5B56">
              <w:rPr>
                <w:rFonts w:cs="Arial"/>
              </w:rPr>
              <w:t>yp RK – jedná-li se o rekvalifikaci zvolenou či rekvalifikaci zajištěnou ÚP.</w:t>
            </w:r>
          </w:p>
        </w:tc>
      </w:tr>
    </w:tbl>
    <w:p w14:paraId="73D3C70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A5B03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874BD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7500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ZAM0367</w:t>
            </w:r>
          </w:p>
        </w:tc>
      </w:tr>
      <w:tr w:rsidR="001346A4" w:rsidRPr="00BB5B56" w14:paraId="3069C6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665A17" w14:textId="77777777" w:rsidR="001346A4" w:rsidRPr="00BB5B56" w:rsidRDefault="001346A4" w:rsidP="006660FB">
            <w:pPr>
              <w:pStyle w:val="EARSmall"/>
              <w:rPr>
                <w:rFonts w:cs="Arial"/>
                <w:b/>
              </w:rPr>
            </w:pPr>
            <w:r w:rsidRPr="00BB5B56">
              <w:rPr>
                <w:rFonts w:cs="Arial"/>
                <w:b/>
              </w:rPr>
              <w:t>Název</w:t>
            </w:r>
          </w:p>
        </w:tc>
        <w:tc>
          <w:tcPr>
            <w:tcW w:w="6803" w:type="dxa"/>
          </w:tcPr>
          <w:p w14:paraId="229B07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Proces pracovní rehabilitace</w:t>
            </w:r>
          </w:p>
        </w:tc>
      </w:tr>
      <w:tr w:rsidR="001346A4" w:rsidRPr="00BB5B56" w14:paraId="5A8739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F3DB3A" w14:textId="77777777" w:rsidR="001346A4" w:rsidRPr="00BB5B56" w:rsidRDefault="001346A4" w:rsidP="006660FB">
            <w:pPr>
              <w:pStyle w:val="EARSmall"/>
              <w:rPr>
                <w:rFonts w:cs="Arial"/>
                <w:b/>
              </w:rPr>
            </w:pPr>
            <w:r w:rsidRPr="00BB5B56">
              <w:rPr>
                <w:rFonts w:cs="Arial"/>
                <w:b/>
              </w:rPr>
              <w:t>Popis</w:t>
            </w:r>
          </w:p>
        </w:tc>
        <w:tc>
          <w:tcPr>
            <w:tcW w:w="6803" w:type="dxa"/>
          </w:tcPr>
          <w:p w14:paraId="7A2E3A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evidenci ZoZ zobrazit u ZoZ dohody o pracovní rehabilitaci. Dohody uzavírané podle ZoZam v rámci pracovní rehabilitace se zadávají v modulu „Pracovní rehabilitace“.</w:t>
            </w:r>
          </w:p>
        </w:tc>
      </w:tr>
    </w:tbl>
    <w:p w14:paraId="10A4D8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7F0E3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0BED3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98945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ZAM0368</w:t>
            </w:r>
          </w:p>
        </w:tc>
      </w:tr>
      <w:tr w:rsidR="001346A4" w:rsidRPr="00BB5B56" w14:paraId="44D5E2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513A8E" w14:textId="77777777" w:rsidR="001346A4" w:rsidRPr="00BB5B56" w:rsidRDefault="001346A4" w:rsidP="006660FB">
            <w:pPr>
              <w:pStyle w:val="EARSmall"/>
              <w:rPr>
                <w:rFonts w:cs="Arial"/>
                <w:b/>
              </w:rPr>
            </w:pPr>
            <w:r w:rsidRPr="00BB5B56">
              <w:rPr>
                <w:rFonts w:cs="Arial"/>
                <w:b/>
              </w:rPr>
              <w:t>Název</w:t>
            </w:r>
          </w:p>
        </w:tc>
        <w:tc>
          <w:tcPr>
            <w:tcW w:w="6803" w:type="dxa"/>
          </w:tcPr>
          <w:p w14:paraId="33404C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zdravotního stavu ZoZ</w:t>
            </w:r>
          </w:p>
        </w:tc>
      </w:tr>
      <w:tr w:rsidR="001346A4" w:rsidRPr="00BB5B56" w14:paraId="05773F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52732C" w14:textId="77777777" w:rsidR="001346A4" w:rsidRPr="00BB5B56" w:rsidRDefault="001346A4" w:rsidP="006660FB">
            <w:pPr>
              <w:pStyle w:val="EARSmall"/>
              <w:rPr>
                <w:rFonts w:cs="Arial"/>
                <w:b/>
              </w:rPr>
            </w:pPr>
            <w:r w:rsidRPr="00BB5B56">
              <w:rPr>
                <w:rFonts w:cs="Arial"/>
                <w:b/>
              </w:rPr>
              <w:t>Popis</w:t>
            </w:r>
          </w:p>
        </w:tc>
        <w:tc>
          <w:tcPr>
            <w:tcW w:w="6803" w:type="dxa"/>
          </w:tcPr>
          <w:p w14:paraId="621939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vygenerovat a vytisknout dle šablony žádost ÚP „Posouzení zdravotního stavu ZoZ“ a uložit tuto informaci do evidence ZoZ. </w:t>
            </w:r>
          </w:p>
          <w:p w14:paraId="7CCE068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napojení na registr lékařů. </w:t>
            </w:r>
          </w:p>
          <w:p w14:paraId="06DCBC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odvodního lékaře ZoZ (dle registru lékařů) nebo smluvního lékaře ÚP.</w:t>
            </w:r>
          </w:p>
          <w:p w14:paraId="5D2592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přidělí žádosti jedinečné identifikační číslo, na základě kterého se provádí fakturace (úhrada posudku lékaři).</w:t>
            </w:r>
          </w:p>
        </w:tc>
      </w:tr>
    </w:tbl>
    <w:p w14:paraId="4AB896E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AF5D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82D7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87400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ZAM0369</w:t>
            </w:r>
          </w:p>
        </w:tc>
      </w:tr>
      <w:tr w:rsidR="001346A4" w:rsidRPr="00BB5B56" w14:paraId="39FB5B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974A84" w14:textId="77777777" w:rsidR="001346A4" w:rsidRPr="00BB5B56" w:rsidRDefault="001346A4" w:rsidP="006660FB">
            <w:pPr>
              <w:pStyle w:val="EARSmall"/>
              <w:rPr>
                <w:rFonts w:cs="Arial"/>
                <w:b/>
              </w:rPr>
            </w:pPr>
            <w:r w:rsidRPr="00BB5B56">
              <w:rPr>
                <w:rFonts w:cs="Arial"/>
                <w:b/>
              </w:rPr>
              <w:t>Název</w:t>
            </w:r>
          </w:p>
        </w:tc>
        <w:tc>
          <w:tcPr>
            <w:tcW w:w="6803" w:type="dxa"/>
          </w:tcPr>
          <w:p w14:paraId="0C126D6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posouzení zdravotního stavu ZoZ</w:t>
            </w:r>
          </w:p>
        </w:tc>
      </w:tr>
      <w:tr w:rsidR="001346A4" w:rsidRPr="00BB5B56" w14:paraId="177D09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238F3" w14:textId="77777777" w:rsidR="001346A4" w:rsidRPr="00BB5B56" w:rsidRDefault="001346A4" w:rsidP="006660FB">
            <w:pPr>
              <w:pStyle w:val="EARSmall"/>
              <w:rPr>
                <w:rFonts w:cs="Arial"/>
                <w:b/>
              </w:rPr>
            </w:pPr>
            <w:r w:rsidRPr="00BB5B56">
              <w:rPr>
                <w:rFonts w:cs="Arial"/>
                <w:b/>
              </w:rPr>
              <w:t>Popis</w:t>
            </w:r>
          </w:p>
        </w:tc>
        <w:tc>
          <w:tcPr>
            <w:tcW w:w="6803" w:type="dxa"/>
          </w:tcPr>
          <w:p w14:paraId="53AFB9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zaevidovat, zda se ZoZ podrobil posouzení zdravotního stavu, resp. předal ÚP lékařský posudek.</w:t>
            </w:r>
          </w:p>
        </w:tc>
      </w:tr>
    </w:tbl>
    <w:p w14:paraId="32D5C6C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D9660E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37D2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E9DFA4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ZAM0370</w:t>
            </w:r>
          </w:p>
        </w:tc>
      </w:tr>
      <w:tr w:rsidR="001346A4" w:rsidRPr="00BB5B56" w14:paraId="4F2033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10A78F" w14:textId="77777777" w:rsidR="001346A4" w:rsidRPr="00BB5B56" w:rsidRDefault="001346A4" w:rsidP="006660FB">
            <w:pPr>
              <w:pStyle w:val="EARSmall"/>
              <w:rPr>
                <w:rFonts w:cs="Arial"/>
                <w:b/>
              </w:rPr>
            </w:pPr>
            <w:r w:rsidRPr="00BB5B56">
              <w:rPr>
                <w:rFonts w:cs="Arial"/>
                <w:b/>
              </w:rPr>
              <w:t>Název</w:t>
            </w:r>
          </w:p>
        </w:tc>
        <w:tc>
          <w:tcPr>
            <w:tcW w:w="6803" w:type="dxa"/>
          </w:tcPr>
          <w:p w14:paraId="72F8D5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evidence ZoZ</w:t>
            </w:r>
          </w:p>
        </w:tc>
      </w:tr>
      <w:tr w:rsidR="001346A4" w:rsidRPr="00BB5B56" w14:paraId="4F9110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6E2A7D" w14:textId="77777777" w:rsidR="001346A4" w:rsidRPr="00BB5B56" w:rsidRDefault="001346A4" w:rsidP="006660FB">
            <w:pPr>
              <w:pStyle w:val="EARSmall"/>
              <w:rPr>
                <w:rFonts w:cs="Arial"/>
                <w:b/>
              </w:rPr>
            </w:pPr>
            <w:r w:rsidRPr="00BB5B56">
              <w:rPr>
                <w:rFonts w:cs="Arial"/>
                <w:b/>
              </w:rPr>
              <w:t>Popis</w:t>
            </w:r>
          </w:p>
        </w:tc>
        <w:tc>
          <w:tcPr>
            <w:tcW w:w="6803" w:type="dxa"/>
          </w:tcPr>
          <w:p w14:paraId="1A60B9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Vedení v evidenci zájemců o zaměstnání KP ÚP ČR ukončí na základě žádosti zájemce o zaměstnání nebo v případě, že zájemce o zaměstnání neposkytuje potřebnou součinnost nebo ji maří (§ 22 odst. 3 ZoZam). Ukončení evidence zahrnuje:</w:t>
            </w:r>
          </w:p>
          <w:p w14:paraId="0BC4D6C0" w14:textId="2E96452D"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ukončení evidence,</w:t>
            </w:r>
          </w:p>
          <w:p w14:paraId="196F3F19" w14:textId="016AFDF2"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působ ukončení (číselník ukončení dle § 22 ZoZam),</w:t>
            </w:r>
          </w:p>
          <w:p w14:paraId="5BD45029" w14:textId="1A84CE98"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a IČ zaměstnavatele (výběr z číselníku, nebo textový údaj, pokud se nenajde firma v číselníku nebo se jedná o zahraniční firmu),</w:t>
            </w:r>
          </w:p>
          <w:p w14:paraId="7B1429EE" w14:textId="6123AFA1"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w:t>
            </w:r>
            <w:r>
              <w:rPr>
                <w:rFonts w:cs="Arial"/>
              </w:rPr>
              <w:t>ev profese dle číselníku CZ ISC</w:t>
            </w:r>
            <w:r w:rsidR="001346A4" w:rsidRPr="00BB5B56">
              <w:rPr>
                <w:rFonts w:cs="Arial"/>
              </w:rPr>
              <w:t>,</w:t>
            </w:r>
          </w:p>
          <w:p w14:paraId="4F998506" w14:textId="77539EF6"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oložka stát - bude vyplněno, pokud ZoZ odešel pracovat do zahraničí (vazba na EURES).</w:t>
            </w:r>
          </w:p>
        </w:tc>
      </w:tr>
    </w:tbl>
    <w:p w14:paraId="0B40FEC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7A880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79C70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D4D84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ZAM0371</w:t>
            </w:r>
          </w:p>
        </w:tc>
      </w:tr>
      <w:tr w:rsidR="001346A4" w:rsidRPr="00BB5B56" w14:paraId="4CBE39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C1DCE5" w14:textId="77777777" w:rsidR="001346A4" w:rsidRPr="00BB5B56" w:rsidRDefault="001346A4" w:rsidP="006660FB">
            <w:pPr>
              <w:pStyle w:val="EARSmall"/>
              <w:rPr>
                <w:rFonts w:cs="Arial"/>
                <w:b/>
              </w:rPr>
            </w:pPr>
            <w:r w:rsidRPr="00BB5B56">
              <w:rPr>
                <w:rFonts w:cs="Arial"/>
                <w:b/>
              </w:rPr>
              <w:t>Název</w:t>
            </w:r>
          </w:p>
        </w:tc>
        <w:tc>
          <w:tcPr>
            <w:tcW w:w="6803" w:type="dxa"/>
          </w:tcPr>
          <w:p w14:paraId="2C4421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Zablokované údaje ZoZ</w:t>
            </w:r>
          </w:p>
        </w:tc>
      </w:tr>
      <w:tr w:rsidR="001346A4" w:rsidRPr="00BB5B56" w14:paraId="4B9379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AA0164" w14:textId="77777777" w:rsidR="001346A4" w:rsidRPr="00BB5B56" w:rsidRDefault="001346A4" w:rsidP="006660FB">
            <w:pPr>
              <w:pStyle w:val="EARSmall"/>
              <w:rPr>
                <w:rFonts w:cs="Arial"/>
                <w:b/>
              </w:rPr>
            </w:pPr>
            <w:r w:rsidRPr="00BB5B56">
              <w:rPr>
                <w:rFonts w:cs="Arial"/>
                <w:b/>
              </w:rPr>
              <w:t>Popis</w:t>
            </w:r>
          </w:p>
        </w:tc>
        <w:tc>
          <w:tcPr>
            <w:tcW w:w="6803" w:type="dxa"/>
          </w:tcPr>
          <w:p w14:paraId="6D0423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ukončení vedení v evidenci ZoZ se údaje ZoZ po provedené kontrole ověřovatelem zablokují. Přístup k datům blokovaných ZoZ bude umožněn vybraným uživatelům.</w:t>
            </w:r>
          </w:p>
          <w:p w14:paraId="52DE84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22 odst. 3 ZoZam</w:t>
            </w:r>
          </w:p>
          <w:p w14:paraId="3D99AD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Krajská pobočka ÚP ČR je povinna po ukončení vedení v evidenci zájemců o zaměstnání údaje týkající se jeho osoby zablokovat do doby, než nastanou nové důvody pro jejich další zpracování.</w:t>
            </w:r>
          </w:p>
        </w:tc>
      </w:tr>
    </w:tbl>
    <w:p w14:paraId="73B2550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C712E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75A43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28EF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ZAM0372</w:t>
            </w:r>
          </w:p>
        </w:tc>
      </w:tr>
      <w:tr w:rsidR="001346A4" w:rsidRPr="00BB5B56" w14:paraId="6FF666B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0BC9D9" w14:textId="77777777" w:rsidR="001346A4" w:rsidRPr="00BB5B56" w:rsidRDefault="001346A4" w:rsidP="006660FB">
            <w:pPr>
              <w:pStyle w:val="EARSmall"/>
              <w:rPr>
                <w:rFonts w:cs="Arial"/>
                <w:b/>
              </w:rPr>
            </w:pPr>
            <w:r w:rsidRPr="00BB5B56">
              <w:rPr>
                <w:rFonts w:cs="Arial"/>
                <w:b/>
              </w:rPr>
              <w:t>Název</w:t>
            </w:r>
          </w:p>
        </w:tc>
        <w:tc>
          <w:tcPr>
            <w:tcW w:w="6803" w:type="dxa"/>
          </w:tcPr>
          <w:p w14:paraId="284B68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Dodatečné volitelné atributy v záznamu ZoZ</w:t>
            </w:r>
          </w:p>
        </w:tc>
      </w:tr>
      <w:tr w:rsidR="001346A4" w:rsidRPr="00BB5B56" w14:paraId="755750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D0ADD0" w14:textId="77777777" w:rsidR="001346A4" w:rsidRPr="00BB5B56" w:rsidRDefault="001346A4" w:rsidP="006660FB">
            <w:pPr>
              <w:pStyle w:val="EARSmall"/>
              <w:rPr>
                <w:rFonts w:cs="Arial"/>
                <w:b/>
              </w:rPr>
            </w:pPr>
            <w:r w:rsidRPr="00BB5B56">
              <w:rPr>
                <w:rFonts w:cs="Arial"/>
                <w:b/>
              </w:rPr>
              <w:t>Popis</w:t>
            </w:r>
          </w:p>
        </w:tc>
        <w:tc>
          <w:tcPr>
            <w:tcW w:w="6803" w:type="dxa"/>
          </w:tcPr>
          <w:p w14:paraId="12A8EB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rámci kontaktního pracoviště KP ÚP definovat uživateli dodatečné volitelné atributy, které se budou plnit s využitím číselníku. Číselník bude definován uživatelem v rámci kontaktního pracoviště KP ÚP.</w:t>
            </w:r>
          </w:p>
        </w:tc>
      </w:tr>
    </w:tbl>
    <w:p w14:paraId="31C55BF1" w14:textId="77777777" w:rsidR="001346A4" w:rsidRPr="00BB5B56" w:rsidRDefault="001346A4" w:rsidP="001346A4">
      <w:pPr>
        <w:pStyle w:val="Nadpis6"/>
        <w:rPr>
          <w:rFonts w:ascii="Arial" w:hAnsi="Arial" w:cs="Arial"/>
        </w:rPr>
      </w:pPr>
      <w:r w:rsidRPr="00BB5B56">
        <w:rPr>
          <w:rFonts w:ascii="Arial" w:hAnsi="Arial" w:cs="Arial"/>
        </w:rPr>
        <w:t>VPM</w:t>
      </w:r>
    </w:p>
    <w:p w14:paraId="7B64EE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C4DB1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20E52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02DC2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ZAM0373</w:t>
            </w:r>
          </w:p>
        </w:tc>
      </w:tr>
      <w:tr w:rsidR="001346A4" w:rsidRPr="00BB5B56" w14:paraId="6C0F36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153B00" w14:textId="77777777" w:rsidR="001346A4" w:rsidRPr="00BB5B56" w:rsidRDefault="001346A4" w:rsidP="006660FB">
            <w:pPr>
              <w:pStyle w:val="EARSmall"/>
              <w:rPr>
                <w:rFonts w:cs="Arial"/>
                <w:b/>
              </w:rPr>
            </w:pPr>
            <w:r w:rsidRPr="00BB5B56">
              <w:rPr>
                <w:rFonts w:cs="Arial"/>
                <w:b/>
              </w:rPr>
              <w:t>Název</w:t>
            </w:r>
          </w:p>
        </w:tc>
        <w:tc>
          <w:tcPr>
            <w:tcW w:w="6803" w:type="dxa"/>
          </w:tcPr>
          <w:p w14:paraId="178533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volného pracovního místa</w:t>
            </w:r>
          </w:p>
        </w:tc>
      </w:tr>
      <w:tr w:rsidR="001346A4" w:rsidRPr="00BB5B56" w14:paraId="2A8851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B9C211" w14:textId="77777777" w:rsidR="001346A4" w:rsidRPr="00BB5B56" w:rsidRDefault="001346A4" w:rsidP="006660FB">
            <w:pPr>
              <w:pStyle w:val="EARSmall"/>
              <w:rPr>
                <w:rFonts w:cs="Arial"/>
                <w:b/>
              </w:rPr>
            </w:pPr>
            <w:r w:rsidRPr="00BB5B56">
              <w:rPr>
                <w:rFonts w:cs="Arial"/>
                <w:b/>
              </w:rPr>
              <w:t>Popis</w:t>
            </w:r>
          </w:p>
        </w:tc>
        <w:tc>
          <w:tcPr>
            <w:tcW w:w="6803" w:type="dxa"/>
          </w:tcPr>
          <w:p w14:paraId="5756B5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volných pracovních míst (VPM) dle atributů VPM a atributů konkrétního ZoZ.</w:t>
            </w:r>
          </w:p>
          <w:p w14:paraId="7F9FD1E4" w14:textId="77777777" w:rsidR="00AF528B"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spárování vybraných ZoZ (výběr z aktuálního dne kalendáře) s VPM dle vybraných atributů ZoZ. Vybrané atributy (číselníky): </w:t>
            </w:r>
          </w:p>
          <w:p w14:paraId="1977FDF8" w14:textId="77777777" w:rsidR="00AF528B" w:rsidRDefault="001346A4" w:rsidP="007F4BED">
            <w:pPr>
              <w:pStyle w:val="EARSmall"/>
              <w:numPr>
                <w:ilvl w:val="0"/>
                <w:numId w:val="202"/>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vzdělání, </w:t>
            </w:r>
          </w:p>
          <w:p w14:paraId="3AD0436D" w14:textId="77777777" w:rsidR="00AF528B" w:rsidRDefault="001346A4" w:rsidP="007F4BED">
            <w:pPr>
              <w:pStyle w:val="EARSmall"/>
              <w:numPr>
                <w:ilvl w:val="0"/>
                <w:numId w:val="202"/>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požadované zaměstnání, </w:t>
            </w:r>
          </w:p>
          <w:p w14:paraId="37149832" w14:textId="77777777" w:rsidR="00AF528B" w:rsidRDefault="001346A4" w:rsidP="007F4BED">
            <w:pPr>
              <w:pStyle w:val="EARSmall"/>
              <w:numPr>
                <w:ilvl w:val="0"/>
                <w:numId w:val="202"/>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praxe, </w:t>
            </w:r>
          </w:p>
          <w:p w14:paraId="34879411" w14:textId="2C1F7F25" w:rsidR="001346A4" w:rsidRPr="00BB5B56" w:rsidRDefault="001346A4" w:rsidP="007F4BED">
            <w:pPr>
              <w:pStyle w:val="EARSmall"/>
              <w:numPr>
                <w:ilvl w:val="0"/>
                <w:numId w:val="202"/>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zdravotní stav.</w:t>
            </w:r>
          </w:p>
          <w:p w14:paraId="504819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tisk sestav.</w:t>
            </w:r>
          </w:p>
          <w:p w14:paraId="790E09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Tento požadavek slouží jako příprava pro uživatele na konkrétní pracovní den a konkrétní jednání s ZoZ v daném dni.</w:t>
            </w:r>
          </w:p>
        </w:tc>
      </w:tr>
    </w:tbl>
    <w:p w14:paraId="4AB8E1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B7112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B1B165"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EF3AF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ZAM0374</w:t>
            </w:r>
          </w:p>
        </w:tc>
      </w:tr>
      <w:tr w:rsidR="001346A4" w:rsidRPr="00BB5B56" w14:paraId="6161D9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1A71DD" w14:textId="77777777" w:rsidR="001346A4" w:rsidRPr="00BB5B56" w:rsidRDefault="001346A4" w:rsidP="006660FB">
            <w:pPr>
              <w:pStyle w:val="EARSmall"/>
              <w:jc w:val="both"/>
              <w:rPr>
                <w:rFonts w:cs="Arial"/>
                <w:b/>
              </w:rPr>
            </w:pPr>
            <w:r w:rsidRPr="00BB5B56">
              <w:rPr>
                <w:rFonts w:cs="Arial"/>
                <w:b/>
              </w:rPr>
              <w:t>Název</w:t>
            </w:r>
          </w:p>
        </w:tc>
        <w:tc>
          <w:tcPr>
            <w:tcW w:w="6803" w:type="dxa"/>
          </w:tcPr>
          <w:p w14:paraId="6F8F23EB"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VPM dle dojezdové vzdálenosti</w:t>
            </w:r>
          </w:p>
        </w:tc>
      </w:tr>
      <w:tr w:rsidR="001346A4" w:rsidRPr="00BB5B56" w14:paraId="0C402C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D9F3E2" w14:textId="77777777" w:rsidR="001346A4" w:rsidRPr="00BB5B56" w:rsidRDefault="001346A4" w:rsidP="006660FB">
            <w:pPr>
              <w:pStyle w:val="EARSmall"/>
              <w:jc w:val="both"/>
              <w:rPr>
                <w:rFonts w:cs="Arial"/>
                <w:b/>
              </w:rPr>
            </w:pPr>
            <w:r w:rsidRPr="00BB5B56">
              <w:rPr>
                <w:rFonts w:cs="Arial"/>
                <w:b/>
              </w:rPr>
              <w:t>Popis</w:t>
            </w:r>
          </w:p>
        </w:tc>
        <w:tc>
          <w:tcPr>
            <w:tcW w:w="6803" w:type="dxa"/>
          </w:tcPr>
          <w:p w14:paraId="216DCC37" w14:textId="77777777" w:rsidR="001346A4" w:rsidRPr="00BB5B56" w:rsidRDefault="001346A4" w:rsidP="006660F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podle číselníku obcí zadat místo požadovaného výkonu práce a dojezdovou vzdálenost do tohoto místa (čas nebo vzdálenost). Systém automaticky vyhledá pouze VPM, která jsou v zadané dojezdové vzdálenosti.</w:t>
            </w:r>
          </w:p>
        </w:tc>
      </w:tr>
    </w:tbl>
    <w:p w14:paraId="1502B420" w14:textId="77777777" w:rsidR="001346A4" w:rsidRPr="00BB5B56" w:rsidRDefault="001346A4" w:rsidP="001346A4">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E4D34B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C4DD5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6BD8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ZAM0375</w:t>
            </w:r>
          </w:p>
        </w:tc>
      </w:tr>
      <w:tr w:rsidR="001346A4" w:rsidRPr="00BB5B56" w14:paraId="40532C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EBDB7F" w14:textId="77777777" w:rsidR="001346A4" w:rsidRPr="00BB5B56" w:rsidRDefault="001346A4" w:rsidP="006660FB">
            <w:pPr>
              <w:pStyle w:val="EARSmall"/>
              <w:rPr>
                <w:rFonts w:cs="Arial"/>
                <w:b/>
              </w:rPr>
            </w:pPr>
            <w:r w:rsidRPr="00BB5B56">
              <w:rPr>
                <w:rFonts w:cs="Arial"/>
                <w:b/>
              </w:rPr>
              <w:t>Název</w:t>
            </w:r>
          </w:p>
        </w:tc>
        <w:tc>
          <w:tcPr>
            <w:tcW w:w="6803" w:type="dxa"/>
          </w:tcPr>
          <w:p w14:paraId="6D5065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Rozšířené vyhledávání</w:t>
            </w:r>
          </w:p>
        </w:tc>
      </w:tr>
      <w:tr w:rsidR="001346A4" w:rsidRPr="00BB5B56" w14:paraId="40DAD3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D689F7" w14:textId="77777777" w:rsidR="001346A4" w:rsidRPr="00BB5B56" w:rsidRDefault="001346A4" w:rsidP="006660FB">
            <w:pPr>
              <w:pStyle w:val="EARSmall"/>
              <w:rPr>
                <w:rFonts w:cs="Arial"/>
                <w:b/>
              </w:rPr>
            </w:pPr>
            <w:r w:rsidRPr="00BB5B56">
              <w:rPr>
                <w:rFonts w:cs="Arial"/>
                <w:b/>
              </w:rPr>
              <w:t>Popis</w:t>
            </w:r>
          </w:p>
        </w:tc>
        <w:tc>
          <w:tcPr>
            <w:tcW w:w="6803" w:type="dxa"/>
          </w:tcPr>
          <w:p w14:paraId="2E77B155" w14:textId="55E88DF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použít vyhledávací formulář kombinující vyhledávací podmínky. Vyhledávací podmínky vychází ze všech dat evidovaných ÚP o VPM s výjimkou dat externích.</w:t>
            </w:r>
          </w:p>
        </w:tc>
      </w:tr>
    </w:tbl>
    <w:p w14:paraId="25E677F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6E2AB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953066"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6E819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ZAM0376</w:t>
            </w:r>
          </w:p>
        </w:tc>
      </w:tr>
      <w:tr w:rsidR="001346A4" w:rsidRPr="00BB5B56" w14:paraId="0AB208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6A66EE" w14:textId="77777777" w:rsidR="001346A4" w:rsidRPr="00BB5B56" w:rsidRDefault="001346A4" w:rsidP="006660FB">
            <w:pPr>
              <w:pStyle w:val="EARSmall"/>
              <w:rPr>
                <w:rFonts w:cs="Arial"/>
                <w:b/>
              </w:rPr>
            </w:pPr>
            <w:r w:rsidRPr="00BB5B56">
              <w:rPr>
                <w:rFonts w:cs="Arial"/>
                <w:b/>
              </w:rPr>
              <w:t>Název</w:t>
            </w:r>
          </w:p>
        </w:tc>
        <w:tc>
          <w:tcPr>
            <w:tcW w:w="6803" w:type="dxa"/>
          </w:tcPr>
          <w:p w14:paraId="02FBA3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výkonu práce</w:t>
            </w:r>
          </w:p>
        </w:tc>
      </w:tr>
      <w:tr w:rsidR="001346A4" w:rsidRPr="00BB5B56" w14:paraId="507048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FC9F7E" w14:textId="77777777" w:rsidR="001346A4" w:rsidRPr="00BB5B56" w:rsidRDefault="001346A4" w:rsidP="006660FB">
            <w:pPr>
              <w:pStyle w:val="EARSmall"/>
              <w:rPr>
                <w:rFonts w:cs="Arial"/>
                <w:b/>
              </w:rPr>
            </w:pPr>
            <w:r w:rsidRPr="00BB5B56">
              <w:rPr>
                <w:rFonts w:cs="Arial"/>
                <w:b/>
              </w:rPr>
              <w:t>Popis</w:t>
            </w:r>
          </w:p>
        </w:tc>
        <w:tc>
          <w:tcPr>
            <w:tcW w:w="6803" w:type="dxa"/>
          </w:tcPr>
          <w:p w14:paraId="787F8D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žádosti o VPM zadat místo výkonu práce buď jako konkrétní adresu, nebo jako uživatelem definovanou oblast (obec, okres, kraj, země).</w:t>
            </w:r>
          </w:p>
        </w:tc>
      </w:tr>
    </w:tbl>
    <w:p w14:paraId="7E9DB5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372BE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4BB7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D4F1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ZAM0377</w:t>
            </w:r>
          </w:p>
        </w:tc>
      </w:tr>
      <w:tr w:rsidR="001346A4" w:rsidRPr="00BB5B56" w14:paraId="6239EC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9CABC8" w14:textId="77777777" w:rsidR="001346A4" w:rsidRPr="00BB5B56" w:rsidRDefault="001346A4" w:rsidP="006660FB">
            <w:pPr>
              <w:pStyle w:val="EARSmall"/>
              <w:rPr>
                <w:rFonts w:cs="Arial"/>
                <w:b/>
              </w:rPr>
            </w:pPr>
            <w:r w:rsidRPr="00BB5B56">
              <w:rPr>
                <w:rFonts w:cs="Arial"/>
                <w:b/>
              </w:rPr>
              <w:t>Název</w:t>
            </w:r>
          </w:p>
        </w:tc>
        <w:tc>
          <w:tcPr>
            <w:tcW w:w="6803" w:type="dxa"/>
          </w:tcPr>
          <w:p w14:paraId="6E76E4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w:t>
            </w:r>
          </w:p>
        </w:tc>
      </w:tr>
      <w:tr w:rsidR="001346A4" w:rsidRPr="00BB5B56" w14:paraId="512644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1A403" w14:textId="77777777" w:rsidR="001346A4" w:rsidRPr="00BB5B56" w:rsidRDefault="001346A4" w:rsidP="006660FB">
            <w:pPr>
              <w:pStyle w:val="EARSmall"/>
              <w:rPr>
                <w:rFonts w:cs="Arial"/>
                <w:b/>
              </w:rPr>
            </w:pPr>
            <w:r w:rsidRPr="00BB5B56">
              <w:rPr>
                <w:rFonts w:cs="Arial"/>
                <w:b/>
              </w:rPr>
              <w:t>Popis</w:t>
            </w:r>
          </w:p>
        </w:tc>
        <w:tc>
          <w:tcPr>
            <w:tcW w:w="6803" w:type="dxa"/>
          </w:tcPr>
          <w:p w14:paraId="026E00E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geografické oblasti, ve kterých se bude VPM zobrazovat.</w:t>
            </w:r>
          </w:p>
        </w:tc>
      </w:tr>
    </w:tbl>
    <w:p w14:paraId="442E7D0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0A8ED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806DD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0265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ZAM0378</w:t>
            </w:r>
          </w:p>
        </w:tc>
      </w:tr>
      <w:tr w:rsidR="001346A4" w:rsidRPr="00BB5B56" w14:paraId="2541923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160FB0" w14:textId="77777777" w:rsidR="001346A4" w:rsidRPr="00BB5B56" w:rsidRDefault="001346A4" w:rsidP="006660FB">
            <w:pPr>
              <w:pStyle w:val="EARSmall"/>
              <w:rPr>
                <w:rFonts w:cs="Arial"/>
                <w:b/>
              </w:rPr>
            </w:pPr>
            <w:r w:rsidRPr="00BB5B56">
              <w:rPr>
                <w:rFonts w:cs="Arial"/>
                <w:b/>
              </w:rPr>
              <w:t>Název</w:t>
            </w:r>
          </w:p>
        </w:tc>
        <w:tc>
          <w:tcPr>
            <w:tcW w:w="6803" w:type="dxa"/>
          </w:tcPr>
          <w:p w14:paraId="3064C76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Předaná volná pracovní místa/doporučenky ZoZ</w:t>
            </w:r>
          </w:p>
        </w:tc>
      </w:tr>
      <w:tr w:rsidR="001346A4" w:rsidRPr="00BB5B56" w14:paraId="000CB69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92B70C" w14:textId="77777777" w:rsidR="001346A4" w:rsidRPr="00BB5B56" w:rsidRDefault="001346A4" w:rsidP="006660FB">
            <w:pPr>
              <w:pStyle w:val="EARSmall"/>
              <w:rPr>
                <w:rFonts w:cs="Arial"/>
                <w:b/>
              </w:rPr>
            </w:pPr>
            <w:r w:rsidRPr="00BB5B56">
              <w:rPr>
                <w:rFonts w:cs="Arial"/>
                <w:b/>
              </w:rPr>
              <w:t>Popis</w:t>
            </w:r>
          </w:p>
        </w:tc>
        <w:tc>
          <w:tcPr>
            <w:tcW w:w="6803" w:type="dxa"/>
          </w:tcPr>
          <w:p w14:paraId="1A851F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VPM, která byla nabídnuta ZoZ, s evidencí předaných dokumentů (informace o VPM nebo doporučenka).</w:t>
            </w:r>
          </w:p>
        </w:tc>
      </w:tr>
    </w:tbl>
    <w:p w14:paraId="02C483C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503A1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FF945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EA1C6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ZAM0379</w:t>
            </w:r>
          </w:p>
        </w:tc>
      </w:tr>
      <w:tr w:rsidR="001346A4" w:rsidRPr="00BB5B56" w14:paraId="054195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D05CD1" w14:textId="77777777" w:rsidR="001346A4" w:rsidRPr="00BB5B56" w:rsidRDefault="001346A4" w:rsidP="006660FB">
            <w:pPr>
              <w:pStyle w:val="EARSmall"/>
              <w:rPr>
                <w:rFonts w:cs="Arial"/>
                <w:b/>
              </w:rPr>
            </w:pPr>
            <w:r w:rsidRPr="00BB5B56">
              <w:rPr>
                <w:rFonts w:cs="Arial"/>
                <w:b/>
              </w:rPr>
              <w:t>Název</w:t>
            </w:r>
          </w:p>
        </w:tc>
        <w:tc>
          <w:tcPr>
            <w:tcW w:w="6803" w:type="dxa"/>
          </w:tcPr>
          <w:p w14:paraId="1E8592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VPM/doporučenka ZoZ</w:t>
            </w:r>
          </w:p>
        </w:tc>
      </w:tr>
      <w:tr w:rsidR="001346A4" w:rsidRPr="00BB5B56" w14:paraId="0E3521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18FA13" w14:textId="77777777" w:rsidR="001346A4" w:rsidRPr="00BB5B56" w:rsidRDefault="001346A4" w:rsidP="006660FB">
            <w:pPr>
              <w:pStyle w:val="EARSmall"/>
              <w:rPr>
                <w:rFonts w:cs="Arial"/>
                <w:b/>
              </w:rPr>
            </w:pPr>
            <w:r w:rsidRPr="00BB5B56">
              <w:rPr>
                <w:rFonts w:cs="Arial"/>
                <w:b/>
              </w:rPr>
              <w:t>Popis</w:t>
            </w:r>
          </w:p>
        </w:tc>
        <w:tc>
          <w:tcPr>
            <w:tcW w:w="6803" w:type="dxa"/>
          </w:tcPr>
          <w:p w14:paraId="798266B1" w14:textId="77777777" w:rsidR="003D652F"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přiřadit k nabídnutým VPM/doporučenkám status dle číselníků</w:t>
            </w:r>
          </w:p>
          <w:p w14:paraId="3FC059AF" w14:textId="559BF70E" w:rsidR="003D652F"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Stav vyřízení doporučenky,</w:t>
            </w:r>
          </w:p>
          <w:p w14:paraId="193E8305" w14:textId="5B61AD4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Důvod nepřijetí u doporučenky.</w:t>
            </w:r>
          </w:p>
        </w:tc>
      </w:tr>
    </w:tbl>
    <w:p w14:paraId="27598892" w14:textId="77777777" w:rsidR="001346A4" w:rsidRPr="00BB5B56" w:rsidRDefault="001346A4" w:rsidP="001346A4">
      <w:pPr>
        <w:pStyle w:val="Nadpis50"/>
        <w:rPr>
          <w:rFonts w:ascii="Arial" w:hAnsi="Arial" w:cs="Arial"/>
        </w:rPr>
      </w:pPr>
      <w:r w:rsidRPr="00BB5B56">
        <w:rPr>
          <w:rFonts w:ascii="Arial" w:hAnsi="Arial" w:cs="Arial"/>
        </w:rPr>
        <w:t>Podpora v nezaměstnanosti (PvN)</w:t>
      </w:r>
    </w:p>
    <w:p w14:paraId="30D90EA6" w14:textId="77777777" w:rsidR="001346A4" w:rsidRPr="00BB5B56" w:rsidRDefault="001346A4" w:rsidP="001346A4">
      <w:pPr>
        <w:rPr>
          <w:rFonts w:ascii="Arial" w:hAnsi="Arial" w:cs="Arial"/>
        </w:rPr>
      </w:pPr>
      <w:r w:rsidRPr="00BB5B56">
        <w:rPr>
          <w:rFonts w:ascii="Arial" w:hAnsi="Arial" w:cs="Arial"/>
        </w:rPr>
        <w:t>Podpora v nezaměstnanosti se poskytuje uchazeči o zaměstnání (UoZ), který požádal Úřad práce ČR (ÚP) o poskytnutí PvN a splňuje podmínky stanovené zákonem č.435/2004 Sb., o zaměstnanosti, ve znění pozdějších předpisů (ZoZam).</w:t>
      </w:r>
    </w:p>
    <w:p w14:paraId="1213C655" w14:textId="77777777" w:rsidR="001346A4" w:rsidRPr="00BB5B56" w:rsidRDefault="001346A4" w:rsidP="001346A4">
      <w:pPr>
        <w:pStyle w:val="Nadpis6"/>
        <w:rPr>
          <w:rFonts w:ascii="Arial" w:hAnsi="Arial" w:cs="Arial"/>
        </w:rPr>
      </w:pPr>
      <w:r w:rsidRPr="00BB5B56">
        <w:rPr>
          <w:rFonts w:ascii="Arial" w:hAnsi="Arial" w:cs="Arial"/>
        </w:rPr>
        <w:t>SŘ  ve věci PvN</w:t>
      </w:r>
    </w:p>
    <w:p w14:paraId="1BAC5E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11EA9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A11B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9F29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ZAM0380</w:t>
            </w:r>
          </w:p>
        </w:tc>
      </w:tr>
      <w:tr w:rsidR="001346A4" w:rsidRPr="00BB5B56" w14:paraId="09462E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609683" w14:textId="77777777" w:rsidR="001346A4" w:rsidRPr="00BB5B56" w:rsidRDefault="001346A4" w:rsidP="006660FB">
            <w:pPr>
              <w:pStyle w:val="EARSmall"/>
              <w:rPr>
                <w:rFonts w:cs="Arial"/>
                <w:b/>
              </w:rPr>
            </w:pPr>
            <w:r w:rsidRPr="00BB5B56">
              <w:rPr>
                <w:rFonts w:cs="Arial"/>
                <w:b/>
              </w:rPr>
              <w:t>Název</w:t>
            </w:r>
          </w:p>
        </w:tc>
        <w:tc>
          <w:tcPr>
            <w:tcW w:w="6803" w:type="dxa"/>
          </w:tcPr>
          <w:p w14:paraId="2C7B17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Založení žádosti o PvN</w:t>
            </w:r>
          </w:p>
        </w:tc>
      </w:tr>
      <w:tr w:rsidR="001346A4" w:rsidRPr="00BB5B56" w14:paraId="5762A9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790BEB" w14:textId="77777777" w:rsidR="001346A4" w:rsidRPr="00BB5B56" w:rsidRDefault="001346A4" w:rsidP="006660FB">
            <w:pPr>
              <w:pStyle w:val="EARSmall"/>
              <w:rPr>
                <w:rFonts w:cs="Arial"/>
                <w:b/>
              </w:rPr>
            </w:pPr>
            <w:r w:rsidRPr="00BB5B56">
              <w:rPr>
                <w:rFonts w:cs="Arial"/>
                <w:b/>
              </w:rPr>
              <w:t>Popis</w:t>
            </w:r>
          </w:p>
        </w:tc>
        <w:tc>
          <w:tcPr>
            <w:tcW w:w="6803" w:type="dxa"/>
          </w:tcPr>
          <w:p w14:paraId="12CB20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Žadatel o PvN musí být veden v evidenci UoZ. Systém musí uživateli umožnit zadat veškeré údaje uvedené v žádosti o PvN. Zadané údaje systém použije pro vyhodnocení žádosti.</w:t>
            </w:r>
          </w:p>
          <w:p w14:paraId="15A0DD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již žadatel v minulosti pobíral PvN, Systém musí automaticky vyhodnotit údaje o pobírání PvN za poslední 2 roky před zařazením do evidence UoZ.</w:t>
            </w:r>
          </w:p>
        </w:tc>
      </w:tr>
    </w:tbl>
    <w:p w14:paraId="7F1BC8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63CFE7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D64D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718D0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ZAM0381</w:t>
            </w:r>
          </w:p>
        </w:tc>
      </w:tr>
      <w:tr w:rsidR="001346A4" w:rsidRPr="00BB5B56" w14:paraId="4E1514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FA2344" w14:textId="77777777" w:rsidR="001346A4" w:rsidRPr="00BB5B56" w:rsidRDefault="001346A4" w:rsidP="006660FB">
            <w:pPr>
              <w:pStyle w:val="EARSmall"/>
              <w:rPr>
                <w:rFonts w:cs="Arial"/>
                <w:b/>
              </w:rPr>
            </w:pPr>
            <w:r w:rsidRPr="00BB5B56">
              <w:rPr>
                <w:rFonts w:cs="Arial"/>
                <w:b/>
              </w:rPr>
              <w:t>Název</w:t>
            </w:r>
          </w:p>
        </w:tc>
        <w:tc>
          <w:tcPr>
            <w:tcW w:w="6803" w:type="dxa"/>
          </w:tcPr>
          <w:p w14:paraId="2327EF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 z Portálu</w:t>
            </w:r>
          </w:p>
        </w:tc>
      </w:tr>
      <w:tr w:rsidR="001346A4" w:rsidRPr="00BB5B56" w14:paraId="2A02E5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B89CF3" w14:textId="77777777" w:rsidR="001346A4" w:rsidRPr="00BB5B56" w:rsidRDefault="001346A4" w:rsidP="006660FB">
            <w:pPr>
              <w:pStyle w:val="EARSmall"/>
              <w:rPr>
                <w:rFonts w:cs="Arial"/>
                <w:b/>
              </w:rPr>
            </w:pPr>
            <w:r w:rsidRPr="00BB5B56">
              <w:rPr>
                <w:rFonts w:cs="Arial"/>
                <w:b/>
              </w:rPr>
              <w:t>Popis</w:t>
            </w:r>
          </w:p>
        </w:tc>
        <w:tc>
          <w:tcPr>
            <w:tcW w:w="6803" w:type="dxa"/>
          </w:tcPr>
          <w:p w14:paraId="5A69DA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žádosti z Portálu.</w:t>
            </w:r>
          </w:p>
        </w:tc>
      </w:tr>
    </w:tbl>
    <w:p w14:paraId="4C19954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83952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80030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002B2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ZAM0382</w:t>
            </w:r>
          </w:p>
        </w:tc>
      </w:tr>
      <w:tr w:rsidR="001346A4" w:rsidRPr="00BB5B56" w14:paraId="735FD42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FE2F9F" w14:textId="77777777" w:rsidR="001346A4" w:rsidRPr="00BB5B56" w:rsidRDefault="001346A4" w:rsidP="006660FB">
            <w:pPr>
              <w:pStyle w:val="EARSmall"/>
              <w:rPr>
                <w:rFonts w:cs="Arial"/>
                <w:b/>
              </w:rPr>
            </w:pPr>
            <w:r w:rsidRPr="00BB5B56">
              <w:rPr>
                <w:rFonts w:cs="Arial"/>
                <w:b/>
              </w:rPr>
              <w:t>Název</w:t>
            </w:r>
          </w:p>
        </w:tc>
        <w:tc>
          <w:tcPr>
            <w:tcW w:w="6803" w:type="dxa"/>
          </w:tcPr>
          <w:p w14:paraId="2375A5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údajů k rozpracované žádosti</w:t>
            </w:r>
          </w:p>
        </w:tc>
      </w:tr>
      <w:tr w:rsidR="001346A4" w:rsidRPr="00BB5B56" w14:paraId="720885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5B8F26" w14:textId="77777777" w:rsidR="001346A4" w:rsidRPr="00BB5B56" w:rsidRDefault="001346A4" w:rsidP="006660FB">
            <w:pPr>
              <w:pStyle w:val="EARSmall"/>
              <w:rPr>
                <w:rFonts w:cs="Arial"/>
                <w:b/>
              </w:rPr>
            </w:pPr>
            <w:r w:rsidRPr="00BB5B56">
              <w:rPr>
                <w:rFonts w:cs="Arial"/>
                <w:b/>
              </w:rPr>
              <w:t>Popis</w:t>
            </w:r>
          </w:p>
        </w:tc>
        <w:tc>
          <w:tcPr>
            <w:tcW w:w="6803" w:type="dxa"/>
          </w:tcPr>
          <w:p w14:paraId="598F85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průběžné vkládání nových údajů rozhodných pro přiznání/nepřiznání PvN nebo vyplácení/nevyplácení PvN a na jejich základě nově vyhodnocovat nárok na PvN a její vyplácení.</w:t>
            </w:r>
          </w:p>
        </w:tc>
      </w:tr>
    </w:tbl>
    <w:p w14:paraId="4BF4AF2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2E5AD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F00F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A10A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ZAM0383</w:t>
            </w:r>
          </w:p>
        </w:tc>
      </w:tr>
      <w:tr w:rsidR="001346A4" w:rsidRPr="00BB5B56" w14:paraId="110446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605514" w14:textId="77777777" w:rsidR="001346A4" w:rsidRPr="00BB5B56" w:rsidRDefault="001346A4" w:rsidP="006660FB">
            <w:pPr>
              <w:pStyle w:val="EARSmall"/>
              <w:rPr>
                <w:rFonts w:cs="Arial"/>
                <w:b/>
              </w:rPr>
            </w:pPr>
            <w:r w:rsidRPr="00BB5B56">
              <w:rPr>
                <w:rFonts w:cs="Arial"/>
                <w:b/>
              </w:rPr>
              <w:t>Název</w:t>
            </w:r>
          </w:p>
        </w:tc>
        <w:tc>
          <w:tcPr>
            <w:tcW w:w="6803" w:type="dxa"/>
          </w:tcPr>
          <w:p w14:paraId="50ACD2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žádosti</w:t>
            </w:r>
          </w:p>
        </w:tc>
      </w:tr>
      <w:tr w:rsidR="001346A4" w:rsidRPr="00BB5B56" w14:paraId="2172A2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04D7F4" w14:textId="77777777" w:rsidR="001346A4" w:rsidRPr="00BB5B56" w:rsidRDefault="001346A4" w:rsidP="006660FB">
            <w:pPr>
              <w:pStyle w:val="EARSmall"/>
              <w:rPr>
                <w:rFonts w:cs="Arial"/>
                <w:b/>
              </w:rPr>
            </w:pPr>
            <w:r w:rsidRPr="00BB5B56">
              <w:rPr>
                <w:rFonts w:cs="Arial"/>
                <w:b/>
              </w:rPr>
              <w:t>Popis</w:t>
            </w:r>
          </w:p>
        </w:tc>
        <w:tc>
          <w:tcPr>
            <w:tcW w:w="6803" w:type="dxa"/>
          </w:tcPr>
          <w:p w14:paraId="10DDA0E8" w14:textId="37475BF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pokyn uživatele automaticky vyhodnotí zadané údaje a vygeneruje rozhodnutí o přiznání/nepřiznání PvN, Tj. posoudí všechny rozhodné skutečnosti pro vznik  nároku na PvN (přiznání/nepřiznání PvN), pro stanovení  výše PvN (procentní sazby 65%, 50%, 45%, způsob a důvody skončení posledního zaměstnání), výpočetní základ (průměrný měsíční čistý výdělek, vyměřovací základ u OSVČ, průměrná mzda v národním hospodářství) a pro stanovení délky podpůrčí doby (nárok podle věku ke dni podání žádosti o PvN,  údaj, zda UoZ v posledních 2 letech uplynula celá podpůrčí doba nebo její část). Systém dále umožní zobrazování vypočtené výše PvN za jednotlivé měsíce a zobrazování příslušných  dat na základě procentní sazby. Systém rovněž umožní zobrazení  veškerých informací souvisejících s přiznáním/nepřiznáním PvN.</w:t>
            </w:r>
          </w:p>
        </w:tc>
      </w:tr>
    </w:tbl>
    <w:p w14:paraId="45C16D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E55B0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8B031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802FE5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ZAM0384</w:t>
            </w:r>
          </w:p>
        </w:tc>
      </w:tr>
      <w:tr w:rsidR="001346A4" w:rsidRPr="00BB5B56" w14:paraId="4CE51F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E0FCC5" w14:textId="77777777" w:rsidR="001346A4" w:rsidRPr="00BB5B56" w:rsidRDefault="001346A4" w:rsidP="006660FB">
            <w:pPr>
              <w:pStyle w:val="EARSmall"/>
              <w:rPr>
                <w:rFonts w:cs="Arial"/>
                <w:b/>
              </w:rPr>
            </w:pPr>
            <w:r w:rsidRPr="00BB5B56">
              <w:rPr>
                <w:rFonts w:cs="Arial"/>
                <w:b/>
              </w:rPr>
              <w:t>Název</w:t>
            </w:r>
          </w:p>
        </w:tc>
        <w:tc>
          <w:tcPr>
            <w:tcW w:w="6803" w:type="dxa"/>
          </w:tcPr>
          <w:p w14:paraId="544DEF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žádosti u UoZ, jehož poslední výdělečná činnost byla v jiných státech EU/EHP a Švýcarsku</w:t>
            </w:r>
          </w:p>
        </w:tc>
      </w:tr>
      <w:tr w:rsidR="001346A4" w:rsidRPr="00BB5B56" w14:paraId="0DF4ED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FA15BD" w14:textId="77777777" w:rsidR="001346A4" w:rsidRPr="00BB5B56" w:rsidRDefault="001346A4" w:rsidP="006660FB">
            <w:pPr>
              <w:pStyle w:val="EARSmall"/>
              <w:rPr>
                <w:rFonts w:cs="Arial"/>
                <w:b/>
              </w:rPr>
            </w:pPr>
            <w:r w:rsidRPr="00BB5B56">
              <w:rPr>
                <w:rFonts w:cs="Arial"/>
                <w:b/>
              </w:rPr>
              <w:t>Popis</w:t>
            </w:r>
          </w:p>
        </w:tc>
        <w:tc>
          <w:tcPr>
            <w:tcW w:w="6803" w:type="dxa"/>
          </w:tcPr>
          <w:p w14:paraId="7120AF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se výše PvN stanoví z výdělku potvrzeného v cizí měně, Systém umožní přepočet cizí měny na Kč. V případě, že zahraniční instituce potvrdí hrubý výdělek, Systém umožní převod hrubého výdělku na čistý výdělek. Přepočtené hodnoty se nabídnou uživateli, který potvrdí jejich vložení do Systému. Jednou přepočtený výdělek se již znovu aktuálně nepřepočítává.</w:t>
            </w:r>
          </w:p>
        </w:tc>
      </w:tr>
    </w:tbl>
    <w:p w14:paraId="083B1E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0F241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074D9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3861D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ZAM0385</w:t>
            </w:r>
          </w:p>
        </w:tc>
      </w:tr>
      <w:tr w:rsidR="001346A4" w:rsidRPr="00BB5B56" w14:paraId="70AF27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E95BA7" w14:textId="77777777" w:rsidR="001346A4" w:rsidRPr="00BB5B56" w:rsidRDefault="001346A4" w:rsidP="006660FB">
            <w:pPr>
              <w:pStyle w:val="EARSmall"/>
              <w:rPr>
                <w:rFonts w:cs="Arial"/>
                <w:b/>
              </w:rPr>
            </w:pPr>
            <w:r w:rsidRPr="00BB5B56">
              <w:rPr>
                <w:rFonts w:cs="Arial"/>
                <w:b/>
              </w:rPr>
              <w:t>Název</w:t>
            </w:r>
          </w:p>
        </w:tc>
        <w:tc>
          <w:tcPr>
            <w:tcW w:w="6803" w:type="dxa"/>
          </w:tcPr>
          <w:p w14:paraId="226DFD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Rozhodnutí</w:t>
            </w:r>
          </w:p>
        </w:tc>
      </w:tr>
      <w:tr w:rsidR="001346A4" w:rsidRPr="00BB5B56" w14:paraId="4AB2D5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7F9510" w14:textId="77777777" w:rsidR="001346A4" w:rsidRPr="00BB5B56" w:rsidRDefault="001346A4" w:rsidP="006660FB">
            <w:pPr>
              <w:pStyle w:val="EARSmall"/>
              <w:rPr>
                <w:rFonts w:cs="Arial"/>
                <w:b/>
              </w:rPr>
            </w:pPr>
            <w:r w:rsidRPr="00BB5B56">
              <w:rPr>
                <w:rFonts w:cs="Arial"/>
                <w:b/>
              </w:rPr>
              <w:t>Popis</w:t>
            </w:r>
          </w:p>
        </w:tc>
        <w:tc>
          <w:tcPr>
            <w:tcW w:w="6803" w:type="dxa"/>
          </w:tcPr>
          <w:p w14:paraId="5B864F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podle šablony vytvoří Rozhodnutí o přiznání či nepřiznání dávky s textem dle ustanovení ZoZam, na základě kterých bylo v jednotlivých případech rozhodováno.</w:t>
            </w:r>
          </w:p>
        </w:tc>
      </w:tr>
    </w:tbl>
    <w:p w14:paraId="49AE137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C5889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2E697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8FF56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ZAM0386</w:t>
            </w:r>
          </w:p>
        </w:tc>
      </w:tr>
      <w:tr w:rsidR="001346A4" w:rsidRPr="00BB5B56" w14:paraId="60E062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1505F4" w14:textId="77777777" w:rsidR="001346A4" w:rsidRPr="00BB5B56" w:rsidRDefault="001346A4" w:rsidP="006660FB">
            <w:pPr>
              <w:pStyle w:val="EARSmall"/>
              <w:rPr>
                <w:rFonts w:cs="Arial"/>
                <w:b/>
              </w:rPr>
            </w:pPr>
            <w:r w:rsidRPr="00BB5B56">
              <w:rPr>
                <w:rFonts w:cs="Arial"/>
                <w:b/>
              </w:rPr>
              <w:t>Název</w:t>
            </w:r>
          </w:p>
        </w:tc>
        <w:tc>
          <w:tcPr>
            <w:tcW w:w="6803" w:type="dxa"/>
          </w:tcPr>
          <w:p w14:paraId="389255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w:t>
            </w:r>
          </w:p>
        </w:tc>
      </w:tr>
      <w:tr w:rsidR="001346A4" w:rsidRPr="00BB5B56" w14:paraId="494799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38C3BB" w14:textId="77777777" w:rsidR="001346A4" w:rsidRPr="00BB5B56" w:rsidRDefault="001346A4" w:rsidP="006660FB">
            <w:pPr>
              <w:pStyle w:val="EARSmall"/>
              <w:rPr>
                <w:rFonts w:cs="Arial"/>
                <w:b/>
              </w:rPr>
            </w:pPr>
            <w:r w:rsidRPr="00BB5B56">
              <w:rPr>
                <w:rFonts w:cs="Arial"/>
                <w:b/>
              </w:rPr>
              <w:t>Popis</w:t>
            </w:r>
          </w:p>
        </w:tc>
        <w:tc>
          <w:tcPr>
            <w:tcW w:w="6803" w:type="dxa"/>
          </w:tcPr>
          <w:p w14:paraId="6BB992F4" w14:textId="479EF767"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kontrolu Rozhodnutí o přiznání/nepřiznání PvN se zachováním zásady 4 očí, tj. ověřovatel není oprávněn měnit údaje na rozhodnutí, osoba ověřovatele musí být odlišná od osobyzadávající data do systému.</w:t>
            </w:r>
          </w:p>
        </w:tc>
      </w:tr>
    </w:tbl>
    <w:p w14:paraId="5AD5849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26A50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4CBC8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EA0DF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ZAM0387</w:t>
            </w:r>
          </w:p>
        </w:tc>
      </w:tr>
      <w:tr w:rsidR="001346A4" w:rsidRPr="00BB5B56" w14:paraId="676EB3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95F7C1" w14:textId="77777777" w:rsidR="001346A4" w:rsidRPr="00BB5B56" w:rsidRDefault="001346A4" w:rsidP="006660FB">
            <w:pPr>
              <w:pStyle w:val="EARSmall"/>
              <w:rPr>
                <w:rFonts w:cs="Arial"/>
                <w:b/>
              </w:rPr>
            </w:pPr>
            <w:r w:rsidRPr="00BB5B56">
              <w:rPr>
                <w:rFonts w:cs="Arial"/>
                <w:b/>
              </w:rPr>
              <w:t>Název</w:t>
            </w:r>
          </w:p>
        </w:tc>
        <w:tc>
          <w:tcPr>
            <w:tcW w:w="6803" w:type="dxa"/>
          </w:tcPr>
          <w:p w14:paraId="714E64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rozhodnutí</w:t>
            </w:r>
          </w:p>
        </w:tc>
      </w:tr>
      <w:tr w:rsidR="001346A4" w:rsidRPr="00BB5B56" w14:paraId="3FF176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EC63BA" w14:textId="77777777" w:rsidR="001346A4" w:rsidRPr="00BB5B56" w:rsidRDefault="001346A4" w:rsidP="006660FB">
            <w:pPr>
              <w:pStyle w:val="EARSmall"/>
              <w:rPr>
                <w:rFonts w:cs="Arial"/>
                <w:b/>
              </w:rPr>
            </w:pPr>
            <w:r w:rsidRPr="00BB5B56">
              <w:rPr>
                <w:rFonts w:cs="Arial"/>
                <w:b/>
              </w:rPr>
              <w:t>Popis</w:t>
            </w:r>
          </w:p>
        </w:tc>
        <w:tc>
          <w:tcPr>
            <w:tcW w:w="6803" w:type="dxa"/>
          </w:tcPr>
          <w:p w14:paraId="33BA8F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Zkontrolované rozhodnutí se doručuje. Doručení lze provést těmito způsoby:</w:t>
            </w:r>
          </w:p>
          <w:p w14:paraId="170F575F" w14:textId="388615DE" w:rsidR="001346A4" w:rsidRPr="00BB5B56" w:rsidRDefault="00E7140F"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d</w:t>
            </w:r>
            <w:r w:rsidR="001346A4" w:rsidRPr="00BB5B56">
              <w:rPr>
                <w:rFonts w:cs="Arial"/>
              </w:rPr>
              <w:t>atovou schránkou (elektronicky) - primární kanál pro doručení písemnosti (systém se automaticky dotáže na existenci datové schránky daného UoZ),</w:t>
            </w:r>
          </w:p>
          <w:p w14:paraId="429782F8" w14:textId="0B01AB43" w:rsidR="001346A4" w:rsidRPr="00BB5B56" w:rsidRDefault="00E7140F"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 o</w:t>
            </w:r>
            <w:r w:rsidR="001346A4" w:rsidRPr="00BB5B56">
              <w:rPr>
                <w:rFonts w:cs="Arial"/>
              </w:rPr>
              <w:t>sobním předáním (Systém umožní uživateli zaevidovat tento způsob doručení)</w:t>
            </w:r>
            <w:r w:rsidR="007A3960">
              <w:rPr>
                <w:rFonts w:cs="Arial"/>
              </w:rPr>
              <w:t>:</w:t>
            </w:r>
          </w:p>
          <w:p w14:paraId="49884B6B" w14:textId="02FDE01C"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r>
              <w:rPr>
                <w:rFonts w:cs="Arial"/>
              </w:rPr>
              <w:t>,</w:t>
            </w:r>
          </w:p>
          <w:p w14:paraId="0CC23439" w14:textId="608B4CFD" w:rsidR="001346A4" w:rsidRPr="00BB5B56" w:rsidRDefault="007A3960"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r>
              <w:rPr>
                <w:rFonts w:cs="Arial"/>
              </w:rPr>
              <w:t>.</w:t>
            </w:r>
          </w:p>
          <w:p w14:paraId="115A14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k rozhodnutí data: Vyhotoveno, vydáno (vypraveno), doručeno a nabytí právní mocí. Systém podle data doručení automaticky dopočítá datum nabytí právní moci dle správního řádu a nabídne ho ke kontrole uživateli.</w:t>
            </w:r>
          </w:p>
          <w:p w14:paraId="47DE8D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Výše uvedená data Systém automaticky načítá z vlastních dat nebo z integrační vazby na spisovou službu.</w:t>
            </w:r>
          </w:p>
        </w:tc>
      </w:tr>
    </w:tbl>
    <w:p w14:paraId="2D51DA6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63F3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3560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BF992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ZAM0388</w:t>
            </w:r>
          </w:p>
        </w:tc>
      </w:tr>
      <w:tr w:rsidR="001346A4" w:rsidRPr="00BB5B56" w14:paraId="3D242A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7B4007" w14:textId="77777777" w:rsidR="001346A4" w:rsidRPr="00BB5B56" w:rsidRDefault="001346A4" w:rsidP="006660FB">
            <w:pPr>
              <w:pStyle w:val="EARSmall"/>
              <w:rPr>
                <w:rFonts w:cs="Arial"/>
                <w:b/>
              </w:rPr>
            </w:pPr>
            <w:r w:rsidRPr="00BB5B56">
              <w:rPr>
                <w:rFonts w:cs="Arial"/>
                <w:b/>
              </w:rPr>
              <w:t>Název</w:t>
            </w:r>
          </w:p>
        </w:tc>
        <w:tc>
          <w:tcPr>
            <w:tcW w:w="6803" w:type="dxa"/>
          </w:tcPr>
          <w:p w14:paraId="075403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dokumentů jiné osobě</w:t>
            </w:r>
          </w:p>
        </w:tc>
      </w:tr>
      <w:tr w:rsidR="001346A4" w:rsidRPr="00BB5B56" w14:paraId="35153D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8E5A3A" w14:textId="77777777" w:rsidR="001346A4" w:rsidRPr="00BB5B56" w:rsidRDefault="001346A4" w:rsidP="006660FB">
            <w:pPr>
              <w:pStyle w:val="EARSmall"/>
              <w:rPr>
                <w:rFonts w:cs="Arial"/>
                <w:b/>
              </w:rPr>
            </w:pPr>
            <w:r w:rsidRPr="00BB5B56">
              <w:rPr>
                <w:rFonts w:cs="Arial"/>
                <w:b/>
              </w:rPr>
              <w:t>Popis</w:t>
            </w:r>
          </w:p>
        </w:tc>
        <w:tc>
          <w:tcPr>
            <w:tcW w:w="6803" w:type="dxa"/>
          </w:tcPr>
          <w:p w14:paraId="03281E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UoZ kontakt i na jiné osoby, než je účastník řízení, kterým jsou doručovány dokumenty v rámci správního řízení (např. opatrovník, advokát).</w:t>
            </w:r>
          </w:p>
        </w:tc>
      </w:tr>
    </w:tbl>
    <w:p w14:paraId="0AE8F9D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92C3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C6779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E7A4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ZAM0389</w:t>
            </w:r>
          </w:p>
        </w:tc>
      </w:tr>
      <w:tr w:rsidR="001346A4" w:rsidRPr="00BB5B56" w14:paraId="5EDF12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6A399C" w14:textId="77777777" w:rsidR="001346A4" w:rsidRPr="00BB5B56" w:rsidRDefault="001346A4" w:rsidP="006660FB">
            <w:pPr>
              <w:pStyle w:val="EARSmall"/>
              <w:rPr>
                <w:rFonts w:cs="Arial"/>
                <w:b/>
              </w:rPr>
            </w:pPr>
            <w:r w:rsidRPr="00BB5B56">
              <w:rPr>
                <w:rFonts w:cs="Arial"/>
                <w:b/>
              </w:rPr>
              <w:t>Název</w:t>
            </w:r>
          </w:p>
        </w:tc>
        <w:tc>
          <w:tcPr>
            <w:tcW w:w="6803" w:type="dxa"/>
          </w:tcPr>
          <w:p w14:paraId="72310D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vznik nároku na PvN</w:t>
            </w:r>
          </w:p>
        </w:tc>
      </w:tr>
      <w:tr w:rsidR="001346A4" w:rsidRPr="00BB5B56" w14:paraId="3C62E5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D6C625" w14:textId="77777777" w:rsidR="001346A4" w:rsidRPr="00BB5B56" w:rsidRDefault="001346A4" w:rsidP="006660FB">
            <w:pPr>
              <w:pStyle w:val="EARSmall"/>
              <w:rPr>
                <w:rFonts w:cs="Arial"/>
                <w:b/>
              </w:rPr>
            </w:pPr>
            <w:r w:rsidRPr="00BB5B56">
              <w:rPr>
                <w:rFonts w:cs="Arial"/>
                <w:b/>
              </w:rPr>
              <w:t>Popis</w:t>
            </w:r>
          </w:p>
        </w:tc>
        <w:tc>
          <w:tcPr>
            <w:tcW w:w="6803" w:type="dxa"/>
          </w:tcPr>
          <w:p w14:paraId="007C52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vyhodnocení podmínek nároku na PvN a opakovaného nároku na PvN  dle §§ 39, 48  a 49 ZoZam</w:t>
            </w:r>
          </w:p>
        </w:tc>
      </w:tr>
      <w:tr w:rsidR="001346A4" w:rsidRPr="00BB5B56" w14:paraId="695FC3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F9104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5F1D4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39, 48  a 49 ZoZam</w:t>
            </w:r>
          </w:p>
        </w:tc>
      </w:tr>
    </w:tbl>
    <w:p w14:paraId="19D8C68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7A9ED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44D6AD"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EC76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ZAM0390</w:t>
            </w:r>
          </w:p>
        </w:tc>
      </w:tr>
      <w:tr w:rsidR="001346A4" w:rsidRPr="00BB5B56" w14:paraId="0351254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2C0261" w14:textId="77777777" w:rsidR="001346A4" w:rsidRPr="00BB5B56" w:rsidRDefault="001346A4" w:rsidP="006660FB">
            <w:pPr>
              <w:pStyle w:val="EARSmall"/>
              <w:rPr>
                <w:rFonts w:cs="Arial"/>
                <w:b/>
              </w:rPr>
            </w:pPr>
            <w:r w:rsidRPr="00BB5B56">
              <w:rPr>
                <w:rFonts w:cs="Arial"/>
                <w:b/>
              </w:rPr>
              <w:t>Název</w:t>
            </w:r>
          </w:p>
        </w:tc>
        <w:tc>
          <w:tcPr>
            <w:tcW w:w="6803" w:type="dxa"/>
          </w:tcPr>
          <w:p w14:paraId="3F643B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vznik nároku na PvN</w:t>
            </w:r>
          </w:p>
        </w:tc>
      </w:tr>
      <w:tr w:rsidR="001346A4" w:rsidRPr="00BB5B56" w14:paraId="48E6BD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0EC8D6" w14:textId="77777777" w:rsidR="001346A4" w:rsidRPr="00BB5B56" w:rsidRDefault="001346A4" w:rsidP="006660FB">
            <w:pPr>
              <w:pStyle w:val="EARSmall"/>
              <w:rPr>
                <w:rFonts w:cs="Arial"/>
                <w:b/>
              </w:rPr>
            </w:pPr>
            <w:r w:rsidRPr="00BB5B56">
              <w:rPr>
                <w:rFonts w:cs="Arial"/>
                <w:b/>
              </w:rPr>
              <w:t>Popis</w:t>
            </w:r>
          </w:p>
        </w:tc>
        <w:tc>
          <w:tcPr>
            <w:tcW w:w="6803" w:type="dxa"/>
          </w:tcPr>
          <w:p w14:paraId="613BA9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vznik nároku na PvN uvedené výše na základě rozhodných údajů vedených v systému. Pokud UOZ má nárok na PvN, systém vyhodnotí délku podpůrčí doby pro poskytování PvN.</w:t>
            </w:r>
          </w:p>
        </w:tc>
      </w:tr>
    </w:tbl>
    <w:p w14:paraId="570B82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7E1EB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879D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B4431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ZAM0391</w:t>
            </w:r>
          </w:p>
        </w:tc>
      </w:tr>
      <w:tr w:rsidR="001346A4" w:rsidRPr="00BB5B56" w14:paraId="315195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6D6B7C" w14:textId="77777777" w:rsidR="001346A4" w:rsidRPr="00BB5B56" w:rsidRDefault="001346A4" w:rsidP="006660FB">
            <w:pPr>
              <w:pStyle w:val="EARSmall"/>
              <w:rPr>
                <w:rFonts w:cs="Arial"/>
                <w:b/>
              </w:rPr>
            </w:pPr>
            <w:r w:rsidRPr="00BB5B56">
              <w:rPr>
                <w:rFonts w:cs="Arial"/>
                <w:b/>
              </w:rPr>
              <w:t>Název</w:t>
            </w:r>
          </w:p>
        </w:tc>
        <w:tc>
          <w:tcPr>
            <w:tcW w:w="6803" w:type="dxa"/>
          </w:tcPr>
          <w:p w14:paraId="2BC14A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stanovení délky podpůrčí doby pro poskytování PvN</w:t>
            </w:r>
          </w:p>
        </w:tc>
      </w:tr>
      <w:tr w:rsidR="001346A4" w:rsidRPr="00BB5B56" w14:paraId="7B6F61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D14423" w14:textId="77777777" w:rsidR="001346A4" w:rsidRPr="00BB5B56" w:rsidRDefault="001346A4" w:rsidP="006660FB">
            <w:pPr>
              <w:pStyle w:val="EARSmall"/>
              <w:rPr>
                <w:rFonts w:cs="Arial"/>
                <w:b/>
              </w:rPr>
            </w:pPr>
            <w:r w:rsidRPr="00BB5B56">
              <w:rPr>
                <w:rFonts w:cs="Arial"/>
                <w:b/>
              </w:rPr>
              <w:t>Popis</w:t>
            </w:r>
          </w:p>
        </w:tc>
        <w:tc>
          <w:tcPr>
            <w:tcW w:w="6803" w:type="dxa"/>
          </w:tcPr>
          <w:p w14:paraId="742FAF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43</w:t>
            </w:r>
          </w:p>
          <w:p w14:paraId="647487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Podpora v nezaměstnanosti náleží uchazeči o zaměstnání při splnění stanovených podmínek po podpůrčí dobu. Podpůrčí doba činí u uchazeče o zaměstnání</w:t>
            </w:r>
          </w:p>
          <w:p w14:paraId="656DBE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do 50 let věku 5 měsíců,</w:t>
            </w:r>
          </w:p>
          <w:p w14:paraId="3E336C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nad 50 do 55 let věku 8 měsíců,</w:t>
            </w:r>
          </w:p>
          <w:p w14:paraId="55C9F57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nad 55 let věku 11 měsíců.</w:t>
            </w:r>
          </w:p>
          <w:p w14:paraId="3FDA4D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Rozhodující pro délku podpůrčí doby je věk uchazeče o zaměstnání dosažený ke dni podání žádosti o podporu v nezaměstnanosti (datum narození plus jeden den).</w:t>
            </w:r>
          </w:p>
          <w:p w14:paraId="34E33E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48</w:t>
            </w:r>
          </w:p>
          <w:p w14:paraId="0CCEFA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Uchazeč o zaměstnání, kterému v posledních 2 letech před zařazením do evidence uchazečů o zaměstnání neuplynula celá podpůrčí doba a po uplynutí části podpůrčí doby získal zaměstnáním nebo jinou výdělečnou činností dobu důchodového pojištění podle zvláštního právního předpisu v délce alespoň 3 měsíců, má nárok na podporu v nezaměstnanosti po celou podpůrčí dobu. Jestliže získal zaměstnáním nebo jinou výdělečnou činností dobu důchodového pojištění v délce kratší než 3 měsíce, má uchazeč o zaměstnání nárok na podporu v nezaměstnanosti po zbývající část podpůrčí doby. Současně musí být splněna podmínka celkové doby předchozího zaměstnání [§ 39 odst. 1 písm. a)].</w:t>
            </w:r>
          </w:p>
        </w:tc>
      </w:tr>
      <w:tr w:rsidR="001346A4" w:rsidRPr="00BB5B56" w14:paraId="232F0F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04AFE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DDD05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5F5FF8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784C49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CFFD5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37AA1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ZAM0392</w:t>
            </w:r>
          </w:p>
        </w:tc>
      </w:tr>
      <w:tr w:rsidR="001346A4" w:rsidRPr="00BB5B56" w14:paraId="2357EB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77A4D5" w14:textId="77777777" w:rsidR="001346A4" w:rsidRPr="00BB5B56" w:rsidRDefault="001346A4" w:rsidP="006660FB">
            <w:pPr>
              <w:pStyle w:val="EARSmall"/>
              <w:rPr>
                <w:rFonts w:cs="Arial"/>
                <w:b/>
              </w:rPr>
            </w:pPr>
            <w:r w:rsidRPr="00BB5B56">
              <w:rPr>
                <w:rFonts w:cs="Arial"/>
                <w:b/>
              </w:rPr>
              <w:t>Název</w:t>
            </w:r>
          </w:p>
        </w:tc>
        <w:tc>
          <w:tcPr>
            <w:tcW w:w="6803" w:type="dxa"/>
          </w:tcPr>
          <w:p w14:paraId="17FB6B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stanovení délky nároku na PvN</w:t>
            </w:r>
          </w:p>
        </w:tc>
      </w:tr>
      <w:tr w:rsidR="001346A4" w:rsidRPr="00BB5B56" w14:paraId="29BAF3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F0DF29" w14:textId="77777777" w:rsidR="001346A4" w:rsidRPr="00BB5B56" w:rsidRDefault="001346A4" w:rsidP="006660FB">
            <w:pPr>
              <w:pStyle w:val="EARSmall"/>
              <w:rPr>
                <w:rFonts w:cs="Arial"/>
                <w:b/>
              </w:rPr>
            </w:pPr>
            <w:r w:rsidRPr="00BB5B56">
              <w:rPr>
                <w:rFonts w:cs="Arial"/>
                <w:b/>
              </w:rPr>
              <w:t>Popis</w:t>
            </w:r>
          </w:p>
        </w:tc>
        <w:tc>
          <w:tcPr>
            <w:tcW w:w="6803" w:type="dxa"/>
          </w:tcPr>
          <w:p w14:paraId="79AE2B2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stanovení délky podpůrčí doby pro poskytování PvN na základě rozhodných údajů vedených v systému.  Potom přejde na stanovení výše PvN.</w:t>
            </w:r>
          </w:p>
        </w:tc>
      </w:tr>
      <w:tr w:rsidR="001346A4" w:rsidRPr="00BB5B56" w14:paraId="6F4E02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1A731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5BE44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1EB4778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0DA20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59E06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02233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ZAM0393</w:t>
            </w:r>
          </w:p>
        </w:tc>
      </w:tr>
      <w:tr w:rsidR="001346A4" w:rsidRPr="00BB5B56" w14:paraId="691F66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0D2D5F" w14:textId="77777777" w:rsidR="001346A4" w:rsidRPr="00BB5B56" w:rsidRDefault="001346A4" w:rsidP="006660FB">
            <w:pPr>
              <w:pStyle w:val="EARSmall"/>
              <w:rPr>
                <w:rFonts w:cs="Arial"/>
                <w:b/>
              </w:rPr>
            </w:pPr>
            <w:r w:rsidRPr="00BB5B56">
              <w:rPr>
                <w:rFonts w:cs="Arial"/>
                <w:b/>
              </w:rPr>
              <w:t>Název</w:t>
            </w:r>
          </w:p>
        </w:tc>
        <w:tc>
          <w:tcPr>
            <w:tcW w:w="6803" w:type="dxa"/>
          </w:tcPr>
          <w:p w14:paraId="22927F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stanovení výše PvN</w:t>
            </w:r>
          </w:p>
        </w:tc>
      </w:tr>
      <w:tr w:rsidR="001346A4" w:rsidRPr="00BB5B56" w14:paraId="386728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A5DFAF" w14:textId="77777777" w:rsidR="001346A4" w:rsidRPr="00BB5B56" w:rsidRDefault="001346A4" w:rsidP="006660FB">
            <w:pPr>
              <w:pStyle w:val="EARSmall"/>
              <w:rPr>
                <w:rFonts w:cs="Arial"/>
                <w:b/>
              </w:rPr>
            </w:pPr>
            <w:r w:rsidRPr="00BB5B56">
              <w:rPr>
                <w:rFonts w:cs="Arial"/>
                <w:b/>
              </w:rPr>
              <w:t>Popis</w:t>
            </w:r>
          </w:p>
        </w:tc>
        <w:tc>
          <w:tcPr>
            <w:tcW w:w="6803" w:type="dxa"/>
          </w:tcPr>
          <w:p w14:paraId="1A8332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50</w:t>
            </w:r>
          </w:p>
          <w:p w14:paraId="363E41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Výše podpory v nezaměstnanosti a podpory při rekvalifikaci se stanoví procentní sazbou z průměrného měsíčního čistého výdělku, který byl u uchazeče o zaměstnání zjištěn a naposledy používán pro pracovněprávní účely v jeho posledním ukončeném zaměstnání v rozhodném období podle pracovněprávních předpisů; pokud se u něho tyto pracovněprávní předpisy neuplatňovaly vzhledem k úpravě stanovené zvláštními právními předpisy pro právní vztah, ve kterém vykonával své poslední ukončené zaměstnání, zjistí se pro účely podpory v nezaměstnanosti a podpory při rekvalifikaci jeho průměrný měsíční čistý výdělek obdobně podle pracovněprávních předpisů.</w:t>
            </w:r>
          </w:p>
          <w:p w14:paraId="0D5EA2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Výše podpory v nezaměstnanosti a podpory při rekvalifikaci u uchazeče o zaměstnání, který naposledy před zařazením do evidence uchazečů o zaměstnání vykonával samostatnou výdělečnou činnost, se stanoví procentní sazbou z posledního vyměřovacího základu v rozhodném období přepočteného na 1 kalendářní měsíc.</w:t>
            </w:r>
          </w:p>
          <w:p w14:paraId="029252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Procentní sazba podpory v nezaměstnanosti činí první 2 měsíce podpůrčí doby 65 %, další 2 měsíce podpůrčí doby 50 % a po zbývající podpůrčí dobu 45 % průměrného měsíčního čistého výdělku nebo vyměřovacího základu. V případě, že uchazeč o zaměstnání před zařazením do evidence uchazečů o zaměstnání bez vážného důvodu ukončil poslední zaměstnání sám nebo dohodou se zaměstnavatelem, činí procentní sazba podpory v nezaměstnanosti 45 % průměrného měsíčního čistého výdělku nebo vyměřovacího základu. Ukončil-li uchazeč o zaměstnání sám nebo dohodou ve stejný den více zaměstnání, z nichž alespoň jedno bylo ukončeno z vážných důvodů, náleží mu podpora v nezaměstnanosti ve výši procentní sazby podpory v nezaměstnanosti podle věty první. Vykonával-li uchazeč o zaměstnání jako poslední před zařazením do evidence uchazečů o zaměstnání samostatnou výdělečnou činnost, ustanovení věty druhé se nepoužije. Procentní sazba podpory při rekvalifikaci činí 60 % průměrného měsíčního čistého výdělku nebo vyměřovacího základu.</w:t>
            </w:r>
          </w:p>
          <w:p w14:paraId="426892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(4) Ukončil-li uchazeč o zaměstnání v rozhodném období ve stejný den více zaměstnání nebo zaměstnání a samostatnou výdělečnou činnost, které jsou dobou důchodového pojištění, výše podpory v nezaměstnanosti a podpory při rekvalifikaci se stanoví z částky, která se rovná součtu průměrných měsíčních čistých výdělků nebo součtu průměrného čistého měsíčního výdělku (výdělků) a vyměřovacího základu.</w:t>
            </w:r>
          </w:p>
          <w:p w14:paraId="40D92F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(5) Vypočtená výše podpory v nezaměstnanosti a podpory při rekvalifikaci se zaokrouhluje na celé koruny nahoru.</w:t>
            </w:r>
          </w:p>
          <w:p w14:paraId="66F26C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(6) Maximální výše podpory v nezaměstnanosti činí 0,58násobek průměrné mzdy v národním hospodářství za první až třetí čtvrtletí kalendářního roku předcházejícího kalendářnímu roku, ve kterém byla podána žádost o podporu v nezaměstnanosti. Maximální výše podpory při rekvalifikaci činí 0,65násobek průměrné mzdy v národním hospodářství za první až třetí čtvrtletí kalendářního roku předcházejícího kalendářnímu roku, ve kterém uchazeč o zaměstnání nastoupil na rekvalifikaci.</w:t>
            </w:r>
          </w:p>
          <w:p w14:paraId="7D4847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(7) U uchazeče o zaměstnání, který má nárok na výsluhový příspěvek a současně mu vznikne nárok na podporu v nezaměstnanosti (§ 39), se výše podpory v nezaměstnanosti stanoví jako rozdíl mezi podporou v nezaměstnanosti stanovenou podle odstavce 3 věty první a výsluhovým příspěvkem.</w:t>
            </w:r>
          </w:p>
          <w:p w14:paraId="58EB46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51</w:t>
            </w:r>
          </w:p>
          <w:p w14:paraId="54EA3643" w14:textId="60596A3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Podpora v nezaměstnanosti se uchazeči stanoví za první 2 měsíce ve výši 0,15násobku, další 2 měsíce ve výši 0,12násobku a po zbývající podpůrčí dobu 0,11násobku průměrné mzdy v národním hospodářství za 1. až 3. čtvrtletí kalendářního roku předcházejícího kalendářnímu roku, ve kterém byla podána žádost o tuto podporu, jestliže</w:t>
            </w:r>
            <w:r w:rsidR="00E7140F">
              <w:rPr>
                <w:rFonts w:cs="Arial"/>
              </w:rPr>
              <w:t>:</w:t>
            </w:r>
          </w:p>
          <w:p w14:paraId="383079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splnil podmínku doby předchozího zaměstnání [§ 39 odst. 1 písm. a)] započtením náhradní doby a tato doba se posuzuje jako poslední zaměstnání,</w:t>
            </w:r>
          </w:p>
          <w:p w14:paraId="36A8DF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bez svého zavinění nemůže osvědčit výši průměrného měsíčního čistého výdělku nebo vyměřovacího základu, nebo</w:t>
            </w:r>
          </w:p>
          <w:p w14:paraId="079D80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nelze u něj stanovit průměrný měsíční čistý výdělek nebo vyměřovací základ.</w:t>
            </w:r>
          </w:p>
          <w:p w14:paraId="40446E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Podpora při rekvalifikaci se uchazeči o zaměstnání v případech uvedených v odstavci 1 stanoví ve výši 0,14násobku průměrné mzdy v národním hospodářství za první až třetí čtvrtletí kalendářního roku předcházejícího kalendářnímu roku, ve kterém uchazeč o zaměstnání nastoupil na rekvalifikaci.</w:t>
            </w:r>
          </w:p>
          <w:p w14:paraId="1C4AFB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Podle odstavců 1 a 2 se nepostupuje v případech uvedených v § 50 odst. 4, pokud je znám alespoň jeden z průměrných měsíčních čistých výdělků nebo vyměřovací základ.</w:t>
            </w:r>
          </w:p>
          <w:p w14:paraId="039927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52</w:t>
            </w:r>
          </w:p>
          <w:p w14:paraId="2595CC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Uchazeči o zaměstnání, jehož poslední výdělečná činnost před podáním žádosti o podporu v nezaměstnanosti nebyla dobou důchodového pojištění, který však splnil podmínku celkové doby předchozího zaměstnání stanovenou v § 39 odst. 1 písm. a), se podpora v nezaměstnanosti stanoví z průměrného měsíčního čistého výdělku nebo vyměřovacího základu, kterého dosáhl v posledním zaměstnání nebo jiné výdělečné činnosti, které jsou dobou důchodového pojištění. Stejně se postupuje v případech, kdy uchazeč o zaměstnání před zahájením rekvalifikace vykonával výdělečnou činnost, která není dobou důchodového pojištění.</w:t>
            </w:r>
          </w:p>
          <w:p w14:paraId="7ECDAB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53</w:t>
            </w:r>
          </w:p>
          <w:p w14:paraId="3332A1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Jsou-li splněny podmínky pro poskytování podpory v nezaměstnanosti nebo podpory při rekvalifikaci jen po část kalendářního měsíce, náleží podpora v nezaměstnanosti nebo podpora při rekvalifikaci v poměrné výši odpovídající počtu kalendářních dnů, kdy tyto podmínky byly splněny. Výsledná částka se zaokrouhluje na celé koruny nahoru.</w:t>
            </w:r>
          </w:p>
        </w:tc>
      </w:tr>
      <w:tr w:rsidR="001346A4" w:rsidRPr="00BB5B56" w14:paraId="2293B4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8BF9F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D01A1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17907CB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E309E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0CDD5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94CF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ZAM0394</w:t>
            </w:r>
          </w:p>
        </w:tc>
      </w:tr>
      <w:tr w:rsidR="001346A4" w:rsidRPr="00BB5B56" w14:paraId="595369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00DAAE" w14:textId="77777777" w:rsidR="001346A4" w:rsidRPr="00BB5B56" w:rsidRDefault="001346A4" w:rsidP="006660FB">
            <w:pPr>
              <w:pStyle w:val="EARSmall"/>
              <w:rPr>
                <w:rFonts w:cs="Arial"/>
                <w:b/>
              </w:rPr>
            </w:pPr>
            <w:r w:rsidRPr="00BB5B56">
              <w:rPr>
                <w:rFonts w:cs="Arial"/>
                <w:b/>
              </w:rPr>
              <w:t>Název</w:t>
            </w:r>
          </w:p>
        </w:tc>
        <w:tc>
          <w:tcPr>
            <w:tcW w:w="6803" w:type="dxa"/>
          </w:tcPr>
          <w:p w14:paraId="6CD242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stanovení výše nároku na PvN</w:t>
            </w:r>
          </w:p>
        </w:tc>
      </w:tr>
      <w:tr w:rsidR="001346A4" w:rsidRPr="00BB5B56" w14:paraId="5D33E9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150138" w14:textId="77777777" w:rsidR="001346A4" w:rsidRPr="00BB5B56" w:rsidRDefault="001346A4" w:rsidP="006660FB">
            <w:pPr>
              <w:pStyle w:val="EARSmall"/>
              <w:rPr>
                <w:rFonts w:cs="Arial"/>
                <w:b/>
              </w:rPr>
            </w:pPr>
            <w:r w:rsidRPr="00BB5B56">
              <w:rPr>
                <w:rFonts w:cs="Arial"/>
                <w:b/>
              </w:rPr>
              <w:t>Popis</w:t>
            </w:r>
          </w:p>
        </w:tc>
        <w:tc>
          <w:tcPr>
            <w:tcW w:w="6803" w:type="dxa"/>
          </w:tcPr>
          <w:p w14:paraId="70DCAF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stanovení výše PvN uvedené výše na základě rozhodných údajů vedených v systému. Potom přejde na vyhodnocení podmínek pro posunutí výplaty PvN.</w:t>
            </w:r>
          </w:p>
        </w:tc>
      </w:tr>
    </w:tbl>
    <w:p w14:paraId="2B90B4E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A7B5E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77E11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0443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ZAM0395</w:t>
            </w:r>
          </w:p>
        </w:tc>
      </w:tr>
      <w:tr w:rsidR="001346A4" w:rsidRPr="00BB5B56" w14:paraId="634DA5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FB2022" w14:textId="77777777" w:rsidR="001346A4" w:rsidRPr="00BB5B56" w:rsidRDefault="001346A4" w:rsidP="006660FB">
            <w:pPr>
              <w:pStyle w:val="EARSmall"/>
              <w:rPr>
                <w:rFonts w:cs="Arial"/>
                <w:b/>
              </w:rPr>
            </w:pPr>
            <w:r w:rsidRPr="00BB5B56">
              <w:rPr>
                <w:rFonts w:cs="Arial"/>
                <w:b/>
              </w:rPr>
              <w:t>Název</w:t>
            </w:r>
          </w:p>
        </w:tc>
        <w:tc>
          <w:tcPr>
            <w:tcW w:w="6803" w:type="dxa"/>
          </w:tcPr>
          <w:p w14:paraId="4A0CAC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refundace</w:t>
            </w:r>
          </w:p>
        </w:tc>
      </w:tr>
      <w:tr w:rsidR="001346A4" w:rsidRPr="00BB5B56" w14:paraId="67B9BE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DB1946" w14:textId="77777777" w:rsidR="001346A4" w:rsidRPr="00BB5B56" w:rsidRDefault="001346A4" w:rsidP="006660FB">
            <w:pPr>
              <w:pStyle w:val="EARSmall"/>
              <w:rPr>
                <w:rFonts w:cs="Arial"/>
                <w:b/>
              </w:rPr>
            </w:pPr>
            <w:r w:rsidRPr="00BB5B56">
              <w:rPr>
                <w:rFonts w:cs="Arial"/>
                <w:b/>
              </w:rPr>
              <w:t>Popis</w:t>
            </w:r>
          </w:p>
        </w:tc>
        <w:tc>
          <w:tcPr>
            <w:tcW w:w="6803" w:type="dxa"/>
          </w:tcPr>
          <w:p w14:paraId="54656A52" w14:textId="5A13D30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UoZ, jejichž poslední zaměstnání bylo v EU/EHP a Švýcarsku, jednotlivě spočítat za stanovené období částku PvN určenou k refundaci.</w:t>
            </w:r>
          </w:p>
          <w:p w14:paraId="51ACA8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Zapracování Nařízení EP a Rady (ES) č. 883/04 a Nařízení Rady (ES) č. 987/09.</w:t>
            </w:r>
          </w:p>
        </w:tc>
      </w:tr>
    </w:tbl>
    <w:p w14:paraId="5BDD1BAD" w14:textId="77777777" w:rsidR="001346A4" w:rsidRPr="00BB5B56" w:rsidRDefault="001346A4" w:rsidP="001346A4">
      <w:pPr>
        <w:pStyle w:val="Nadpis6"/>
        <w:rPr>
          <w:rFonts w:ascii="Arial" w:hAnsi="Arial" w:cs="Arial"/>
        </w:rPr>
      </w:pPr>
      <w:r w:rsidRPr="00BB5B56">
        <w:rPr>
          <w:rFonts w:ascii="Arial" w:hAnsi="Arial" w:cs="Arial"/>
        </w:rPr>
        <w:t>Výplata PvN</w:t>
      </w:r>
    </w:p>
    <w:p w14:paraId="4C7B96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93CA1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471151"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7026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ZAM0396</w:t>
            </w:r>
          </w:p>
        </w:tc>
      </w:tr>
      <w:tr w:rsidR="001346A4" w:rsidRPr="00BB5B56" w14:paraId="60C327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BBBD14" w14:textId="77777777" w:rsidR="001346A4" w:rsidRPr="00BB5B56" w:rsidRDefault="001346A4" w:rsidP="006660FB">
            <w:pPr>
              <w:pStyle w:val="EARSmall"/>
              <w:rPr>
                <w:rFonts w:cs="Arial"/>
                <w:b/>
              </w:rPr>
            </w:pPr>
            <w:r w:rsidRPr="00BB5B56">
              <w:rPr>
                <w:rFonts w:cs="Arial"/>
                <w:b/>
              </w:rPr>
              <w:t>Název</w:t>
            </w:r>
          </w:p>
        </w:tc>
        <w:tc>
          <w:tcPr>
            <w:tcW w:w="6803" w:type="dxa"/>
          </w:tcPr>
          <w:p w14:paraId="2F5166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Vyplacení PvN</w:t>
            </w:r>
          </w:p>
        </w:tc>
      </w:tr>
      <w:tr w:rsidR="001346A4" w:rsidRPr="00BB5B56" w14:paraId="307CE8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E18613" w14:textId="77777777" w:rsidR="001346A4" w:rsidRPr="00BB5B56" w:rsidRDefault="001346A4" w:rsidP="006660FB">
            <w:pPr>
              <w:pStyle w:val="EARSmall"/>
              <w:rPr>
                <w:rFonts w:cs="Arial"/>
                <w:b/>
              </w:rPr>
            </w:pPr>
            <w:r w:rsidRPr="00BB5B56">
              <w:rPr>
                <w:rFonts w:cs="Arial"/>
                <w:b/>
              </w:rPr>
              <w:t>Popis</w:t>
            </w:r>
          </w:p>
        </w:tc>
        <w:tc>
          <w:tcPr>
            <w:tcW w:w="6803" w:type="dxa"/>
          </w:tcPr>
          <w:p w14:paraId="1BE162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k výplatnímu termínu automaticky vygeneruje a odešle požadavek na vyplacení PvN.</w:t>
            </w:r>
          </w:p>
        </w:tc>
      </w:tr>
    </w:tbl>
    <w:p w14:paraId="42EB3A1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662C13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2032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4FE07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ZAM0397</w:t>
            </w:r>
          </w:p>
        </w:tc>
      </w:tr>
      <w:tr w:rsidR="001346A4" w:rsidRPr="00BB5B56" w14:paraId="7AFF14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9B5D94" w14:textId="77777777" w:rsidR="001346A4" w:rsidRPr="00BB5B56" w:rsidRDefault="001346A4" w:rsidP="006660FB">
            <w:pPr>
              <w:pStyle w:val="EARSmall"/>
              <w:rPr>
                <w:rFonts w:cs="Arial"/>
                <w:b/>
              </w:rPr>
            </w:pPr>
            <w:r w:rsidRPr="00BB5B56">
              <w:rPr>
                <w:rFonts w:cs="Arial"/>
                <w:b/>
              </w:rPr>
              <w:t>Název</w:t>
            </w:r>
          </w:p>
        </w:tc>
        <w:tc>
          <w:tcPr>
            <w:tcW w:w="6803" w:type="dxa"/>
          </w:tcPr>
          <w:p w14:paraId="4461E7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Vliv na vyplacení dávky</w:t>
            </w:r>
          </w:p>
        </w:tc>
      </w:tr>
      <w:tr w:rsidR="001346A4" w:rsidRPr="00BB5B56" w14:paraId="2AE040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B9C202" w14:textId="77777777" w:rsidR="001346A4" w:rsidRPr="00BB5B56" w:rsidRDefault="001346A4" w:rsidP="006660FB">
            <w:pPr>
              <w:pStyle w:val="EARSmall"/>
              <w:rPr>
                <w:rFonts w:cs="Arial"/>
                <w:b/>
              </w:rPr>
            </w:pPr>
            <w:r w:rsidRPr="00BB5B56">
              <w:rPr>
                <w:rFonts w:cs="Arial"/>
                <w:b/>
              </w:rPr>
              <w:t>Popis</w:t>
            </w:r>
          </w:p>
        </w:tc>
        <w:tc>
          <w:tcPr>
            <w:tcW w:w="6803" w:type="dxa"/>
          </w:tcPr>
          <w:p w14:paraId="3F5494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průběžně sleduje veškeré skutečnosti, které mají vliv na vyplacení/nevyplacení PvN.</w:t>
            </w:r>
          </w:p>
        </w:tc>
      </w:tr>
    </w:tbl>
    <w:p w14:paraId="781824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DC51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47C6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9A27E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ZAM0398</w:t>
            </w:r>
          </w:p>
        </w:tc>
      </w:tr>
      <w:tr w:rsidR="001346A4" w:rsidRPr="00BB5B56" w14:paraId="328DEF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3C6E50" w14:textId="77777777" w:rsidR="001346A4" w:rsidRPr="00BB5B56" w:rsidRDefault="001346A4" w:rsidP="006660FB">
            <w:pPr>
              <w:pStyle w:val="EARSmall"/>
              <w:rPr>
                <w:rFonts w:cs="Arial"/>
                <w:b/>
              </w:rPr>
            </w:pPr>
            <w:r w:rsidRPr="00BB5B56">
              <w:rPr>
                <w:rFonts w:cs="Arial"/>
                <w:b/>
              </w:rPr>
              <w:t>Název</w:t>
            </w:r>
          </w:p>
        </w:tc>
        <w:tc>
          <w:tcPr>
            <w:tcW w:w="6803" w:type="dxa"/>
          </w:tcPr>
          <w:p w14:paraId="6D60B8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Informace o platebním kanálu</w:t>
            </w:r>
          </w:p>
        </w:tc>
      </w:tr>
      <w:tr w:rsidR="001346A4" w:rsidRPr="00BB5B56" w14:paraId="18F7AF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17A335" w14:textId="77777777" w:rsidR="001346A4" w:rsidRPr="00BB5B56" w:rsidRDefault="001346A4" w:rsidP="006660FB">
            <w:pPr>
              <w:pStyle w:val="EARSmall"/>
              <w:rPr>
                <w:rFonts w:cs="Arial"/>
                <w:b/>
              </w:rPr>
            </w:pPr>
            <w:r w:rsidRPr="00BB5B56">
              <w:rPr>
                <w:rFonts w:cs="Arial"/>
                <w:b/>
              </w:rPr>
              <w:t>Popis</w:t>
            </w:r>
          </w:p>
        </w:tc>
        <w:tc>
          <w:tcPr>
            <w:tcW w:w="6803" w:type="dxa"/>
          </w:tcPr>
          <w:p w14:paraId="47DCDC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zaevidovat UoZ požadovaný způsob výplaty dávek. Možné způsoby výplaty dávek jsou určené § 53 ZoZam:</w:t>
            </w:r>
          </w:p>
          <w:p w14:paraId="7F06052E" w14:textId="2DEF22C4" w:rsidR="001346A4" w:rsidRPr="00BB5B56" w:rsidRDefault="001346A4"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české měně převodem na platební účet nebo    </w:t>
            </w:r>
          </w:p>
          <w:p w14:paraId="2501AE7F" w14:textId="4A158AE0" w:rsidR="001346A4" w:rsidRPr="00BB5B56" w:rsidRDefault="001346A4" w:rsidP="007A396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poštovním poukazem.    </w:t>
            </w:r>
          </w:p>
          <w:p w14:paraId="4C9010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průběhu vyplácení PvN lze způsob výplaty měnit. </w:t>
            </w:r>
          </w:p>
          <w:p w14:paraId="4DD530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53 </w:t>
            </w:r>
          </w:p>
          <w:p w14:paraId="06AF95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Podpora v nezaměstnanosti, podpora při rekvalifikaci a kompenzace podle § 44b se vyplácí platebním kanálem podle rozhodnutí příjemce dávky.</w:t>
            </w:r>
          </w:p>
        </w:tc>
      </w:tr>
      <w:tr w:rsidR="001346A4" w:rsidRPr="00BB5B56" w14:paraId="522770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0956E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E579C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4E0E7E5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2258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11D8A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B13A9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ZAM0399</w:t>
            </w:r>
          </w:p>
        </w:tc>
      </w:tr>
      <w:tr w:rsidR="001346A4" w:rsidRPr="00BB5B56" w14:paraId="084A32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A9FA92" w14:textId="77777777" w:rsidR="001346A4" w:rsidRPr="00BB5B56" w:rsidRDefault="001346A4" w:rsidP="006660FB">
            <w:pPr>
              <w:pStyle w:val="EARSmall"/>
              <w:rPr>
                <w:rFonts w:cs="Arial"/>
                <w:b/>
              </w:rPr>
            </w:pPr>
            <w:r w:rsidRPr="00BB5B56">
              <w:rPr>
                <w:rFonts w:cs="Arial"/>
                <w:b/>
              </w:rPr>
              <w:t>Název</w:t>
            </w:r>
          </w:p>
        </w:tc>
        <w:tc>
          <w:tcPr>
            <w:tcW w:w="6803" w:type="dxa"/>
          </w:tcPr>
          <w:p w14:paraId="5DFE85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posunutí výplaty PvN</w:t>
            </w:r>
          </w:p>
        </w:tc>
      </w:tr>
      <w:tr w:rsidR="001346A4" w:rsidRPr="00BB5B56" w14:paraId="2E8C44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8415B0" w14:textId="77777777" w:rsidR="001346A4" w:rsidRPr="00BB5B56" w:rsidRDefault="001346A4" w:rsidP="006660FB">
            <w:pPr>
              <w:pStyle w:val="EARSmall"/>
              <w:rPr>
                <w:rFonts w:cs="Arial"/>
                <w:b/>
              </w:rPr>
            </w:pPr>
            <w:r w:rsidRPr="00BB5B56">
              <w:rPr>
                <w:rFonts w:cs="Arial"/>
                <w:b/>
              </w:rPr>
              <w:t>Popis</w:t>
            </w:r>
          </w:p>
        </w:tc>
        <w:tc>
          <w:tcPr>
            <w:tcW w:w="6803" w:type="dxa"/>
          </w:tcPr>
          <w:p w14:paraId="6340CF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44a</w:t>
            </w:r>
          </w:p>
          <w:p w14:paraId="485E09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Uchazeči o zaměstnání, kterému bylo podle jiných právních předpisů z posledního zaměstnání vyplaceno odstupné, odbytné nebo odchodné, se podpora v nezaměstnanosti poskytne až po uplynutí doby, která se určí podle počtu násobků průměrného výdělku nebo měsíčního služebního příjmu, ze kterých byla odvozena minimální výše odstupného, odbytného nebo odchodného stanovená jinými právními předpisy. Ustanovením předchozí věty není dotčeno poskytování podpory v nezaměstnanosti po celkovou dobu stanovenou tímto zákonem.</w:t>
            </w:r>
          </w:p>
          <w:p w14:paraId="5AA8F4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44b</w:t>
            </w:r>
          </w:p>
          <w:p w14:paraId="1EC60A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Uchazeči o zaměstnání, kterému vznikl nárok na podporu v nezaměstnanosti, ale odstupné, odbytné nebo odchodné mu nebylo vyplaceno po skončení pracovního nebo služebního poměru v nejbližším výplatním termínu určeném u zaměstnavatele pro výplatu mzdy nebo platu anebo v den skončení pracovního nebo služebního poměru, poskytne Úřad práce kompenzaci za dobu od zařazení do evidence uchazečů o zaměstnání do uplynutí doby uvedené v § 44a. Podpora v nezaměstnanosti se poskytne uchazeči o zaměstnání až po uplynutí doby, za kterou byla poskytnuta kompenzace podle věty první.</w:t>
            </w:r>
          </w:p>
        </w:tc>
      </w:tr>
      <w:tr w:rsidR="001346A4" w:rsidRPr="00BB5B56" w14:paraId="67E72F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34A68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CE63E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2B15EC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5CED9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1F1B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5FB98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ZAM0400</w:t>
            </w:r>
          </w:p>
        </w:tc>
      </w:tr>
      <w:tr w:rsidR="001346A4" w:rsidRPr="00BB5B56" w14:paraId="202D56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12EB1B" w14:textId="77777777" w:rsidR="001346A4" w:rsidRPr="00BB5B56" w:rsidRDefault="001346A4" w:rsidP="006660FB">
            <w:pPr>
              <w:pStyle w:val="EARSmall"/>
              <w:rPr>
                <w:rFonts w:cs="Arial"/>
                <w:b/>
              </w:rPr>
            </w:pPr>
            <w:r w:rsidRPr="00BB5B56">
              <w:rPr>
                <w:rFonts w:cs="Arial"/>
                <w:b/>
              </w:rPr>
              <w:t>Název</w:t>
            </w:r>
          </w:p>
        </w:tc>
        <w:tc>
          <w:tcPr>
            <w:tcW w:w="6803" w:type="dxa"/>
          </w:tcPr>
          <w:p w14:paraId="6AD248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posunutí PvN</w:t>
            </w:r>
          </w:p>
        </w:tc>
      </w:tr>
      <w:tr w:rsidR="001346A4" w:rsidRPr="00BB5B56" w14:paraId="7D375F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61BE4E" w14:textId="77777777" w:rsidR="001346A4" w:rsidRPr="00BB5B56" w:rsidRDefault="001346A4" w:rsidP="006660FB">
            <w:pPr>
              <w:pStyle w:val="EARSmall"/>
              <w:rPr>
                <w:rFonts w:cs="Arial"/>
                <w:b/>
              </w:rPr>
            </w:pPr>
            <w:r w:rsidRPr="00BB5B56">
              <w:rPr>
                <w:rFonts w:cs="Arial"/>
                <w:b/>
              </w:rPr>
              <w:t>Popis</w:t>
            </w:r>
          </w:p>
        </w:tc>
        <w:tc>
          <w:tcPr>
            <w:tcW w:w="6803" w:type="dxa"/>
          </w:tcPr>
          <w:p w14:paraId="6ECE58F3" w14:textId="4592808A"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posunutí PvN na základě rozhodných údajů vedených v systému.  Následně  vyhodnotí podmínky pro zastavení nebo přerušení výplaty poskytování PvN.</w:t>
            </w:r>
          </w:p>
        </w:tc>
      </w:tr>
    </w:tbl>
    <w:p w14:paraId="50511FD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3A96B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402EF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57613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ZAM0401</w:t>
            </w:r>
          </w:p>
        </w:tc>
      </w:tr>
      <w:tr w:rsidR="001346A4" w:rsidRPr="00BB5B56" w14:paraId="1A47DA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B4A260" w14:textId="77777777" w:rsidR="001346A4" w:rsidRPr="00BB5B56" w:rsidRDefault="001346A4" w:rsidP="006660FB">
            <w:pPr>
              <w:pStyle w:val="EARSmall"/>
              <w:rPr>
                <w:rFonts w:cs="Arial"/>
                <w:b/>
              </w:rPr>
            </w:pPr>
            <w:r w:rsidRPr="00BB5B56">
              <w:rPr>
                <w:rFonts w:cs="Arial"/>
                <w:b/>
              </w:rPr>
              <w:t>Název</w:t>
            </w:r>
          </w:p>
        </w:tc>
        <w:tc>
          <w:tcPr>
            <w:tcW w:w="6803" w:type="dxa"/>
          </w:tcPr>
          <w:p w14:paraId="31C62A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Zastavení výplaty PvN na základě správního rozhodnutí</w:t>
            </w:r>
          </w:p>
        </w:tc>
      </w:tr>
      <w:tr w:rsidR="001346A4" w:rsidRPr="00BB5B56" w14:paraId="269C97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A13559" w14:textId="77777777" w:rsidR="001346A4" w:rsidRPr="00BB5B56" w:rsidRDefault="001346A4" w:rsidP="006660FB">
            <w:pPr>
              <w:pStyle w:val="EARSmall"/>
              <w:rPr>
                <w:rFonts w:cs="Arial"/>
                <w:b/>
              </w:rPr>
            </w:pPr>
            <w:r w:rsidRPr="00BB5B56">
              <w:rPr>
                <w:rFonts w:cs="Arial"/>
                <w:b/>
              </w:rPr>
              <w:t>Popis</w:t>
            </w:r>
          </w:p>
        </w:tc>
        <w:tc>
          <w:tcPr>
            <w:tcW w:w="6803" w:type="dxa"/>
          </w:tcPr>
          <w:p w14:paraId="3E5B0D9F" w14:textId="77777777" w:rsidR="00F4067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44 </w:t>
            </w:r>
          </w:p>
          <w:p w14:paraId="2CF36460" w14:textId="46265B83" w:rsidR="00F4067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(1) Uchazeči o zaměstnání se podpora v nezaměstnanosti a podpora při rekvalifikaci neposkytuje po dobu </w:t>
            </w:r>
          </w:p>
          <w:p w14:paraId="16BD2FD6" w14:textId="77777777" w:rsidR="00F4067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 poskytování starobního důchodu, </w:t>
            </w:r>
          </w:p>
          <w:p w14:paraId="3909F48A" w14:textId="77777777" w:rsidR="00F4067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b) poskytování dávek nemocenského pojištění, s výjimkou dávek nemocenského pojištění, které jsou uchazeči o zaměstnání poskytovány z účasti na nemocenském pojištění z titulu výkonu činností podle § 25 odst. 3 nebo zaměstnání podle § 25 odst. 6, </w:t>
            </w:r>
          </w:p>
          <w:p w14:paraId="1D61CC83" w14:textId="77777777" w:rsidR="00F4067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 vazby. </w:t>
            </w:r>
          </w:p>
          <w:p w14:paraId="3088797D" w14:textId="4BEF820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Po dobu uvedenou v odstavci 1 krajská pobočka Úřadu práce poskytování podpory v nezaměstnanosti nebo podpory při rekvalifikaci rozhodnutím zastaví.</w:t>
            </w:r>
          </w:p>
          <w:p w14:paraId="7EA988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55 odst. 1</w:t>
            </w:r>
          </w:p>
          <w:p w14:paraId="48DECE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Zjistí-li se dodatečně, že podpora v nezaměstnanosti nebo podpora při rekvalifikaci byla uchazeči o zaměstnání přiznána nebo je poskytována ve vyšší částce, než v jaké náleží, nebo byla přiznána nebo se poskytuje neprávem, rozhodne krajská pobočka Úřadu práce o jejím snížení nebo o zastavení její výplaty, a to ode dne následujícího po dni, jímž uplynulo období, za které již byla vyplacena.</w:t>
            </w:r>
          </w:p>
        </w:tc>
      </w:tr>
      <w:tr w:rsidR="001346A4" w:rsidRPr="00BB5B56" w14:paraId="7EF526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7EC99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B080D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1DDA047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B07B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EAB4B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A243FC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ZAM0402</w:t>
            </w:r>
          </w:p>
        </w:tc>
      </w:tr>
      <w:tr w:rsidR="001346A4" w:rsidRPr="00BB5B56" w14:paraId="69EE20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7D0535" w14:textId="77777777" w:rsidR="001346A4" w:rsidRPr="00BB5B56" w:rsidRDefault="001346A4" w:rsidP="006660FB">
            <w:pPr>
              <w:pStyle w:val="EARSmall"/>
              <w:rPr>
                <w:rFonts w:cs="Arial"/>
                <w:b/>
              </w:rPr>
            </w:pPr>
            <w:r w:rsidRPr="00BB5B56">
              <w:rPr>
                <w:rFonts w:cs="Arial"/>
                <w:b/>
              </w:rPr>
              <w:t>Název</w:t>
            </w:r>
          </w:p>
        </w:tc>
        <w:tc>
          <w:tcPr>
            <w:tcW w:w="6803" w:type="dxa"/>
          </w:tcPr>
          <w:p w14:paraId="033D83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Zastavení výplaty PvN dle ZoZam</w:t>
            </w:r>
          </w:p>
        </w:tc>
      </w:tr>
      <w:tr w:rsidR="001346A4" w:rsidRPr="00BB5B56" w14:paraId="6A6DC4E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689178" w14:textId="77777777" w:rsidR="001346A4" w:rsidRPr="00BB5B56" w:rsidRDefault="001346A4" w:rsidP="006660FB">
            <w:pPr>
              <w:pStyle w:val="EARSmall"/>
              <w:rPr>
                <w:rFonts w:cs="Arial"/>
                <w:b/>
              </w:rPr>
            </w:pPr>
            <w:r w:rsidRPr="00BB5B56">
              <w:rPr>
                <w:rFonts w:cs="Arial"/>
                <w:b/>
              </w:rPr>
              <w:t>Popis</w:t>
            </w:r>
          </w:p>
        </w:tc>
        <w:tc>
          <w:tcPr>
            <w:tcW w:w="6803" w:type="dxa"/>
          </w:tcPr>
          <w:p w14:paraId="19A1AC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zastavení výplaty PvN dle ustanovení § 44 odst. 3 ZoZam. (Uchazeči o zaměstnání se neposkytuje podpora v nezaměstnanosti po dobu trvání právního vztahu, na jehož základě vykonává některou z činností podle § 25 odst. 3, a po dobu, po kterou je mu poskytována podpora při rekvalifikaci.)</w:t>
            </w:r>
          </w:p>
        </w:tc>
      </w:tr>
      <w:tr w:rsidR="001346A4" w:rsidRPr="00BB5B56" w14:paraId="1705C7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289D4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12582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53CEE3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80AE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0A17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42032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ZAM0403</w:t>
            </w:r>
          </w:p>
        </w:tc>
      </w:tr>
      <w:tr w:rsidR="001346A4" w:rsidRPr="00BB5B56" w14:paraId="4CD0DA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AB17BC" w14:textId="77777777" w:rsidR="001346A4" w:rsidRPr="00BB5B56" w:rsidRDefault="001346A4" w:rsidP="006660FB">
            <w:pPr>
              <w:pStyle w:val="EARSmall"/>
              <w:rPr>
                <w:rFonts w:cs="Arial"/>
                <w:b/>
              </w:rPr>
            </w:pPr>
            <w:r w:rsidRPr="00BB5B56">
              <w:rPr>
                <w:rFonts w:cs="Arial"/>
                <w:b/>
              </w:rPr>
              <w:t>Název</w:t>
            </w:r>
          </w:p>
        </w:tc>
        <w:tc>
          <w:tcPr>
            <w:tcW w:w="6803" w:type="dxa"/>
          </w:tcPr>
          <w:p w14:paraId="35BA72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Pozastavení výplaty PvN zásahem uživatele</w:t>
            </w:r>
          </w:p>
        </w:tc>
      </w:tr>
      <w:tr w:rsidR="001346A4" w:rsidRPr="00BB5B56" w14:paraId="06B454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59A8E1" w14:textId="77777777" w:rsidR="001346A4" w:rsidRPr="00BB5B56" w:rsidRDefault="001346A4" w:rsidP="006660FB">
            <w:pPr>
              <w:pStyle w:val="EARSmall"/>
              <w:rPr>
                <w:rFonts w:cs="Arial"/>
                <w:b/>
              </w:rPr>
            </w:pPr>
            <w:r w:rsidRPr="00BB5B56">
              <w:rPr>
                <w:rFonts w:cs="Arial"/>
                <w:b/>
              </w:rPr>
              <w:t>Popis</w:t>
            </w:r>
          </w:p>
        </w:tc>
        <w:tc>
          <w:tcPr>
            <w:tcW w:w="6803" w:type="dxa"/>
          </w:tcPr>
          <w:p w14:paraId="21B06235" w14:textId="205A0A4C"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manuálně pozastavit výplatu PvN.</w:t>
            </w:r>
          </w:p>
        </w:tc>
      </w:tr>
    </w:tbl>
    <w:p w14:paraId="4F07B8E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07AF2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4C55A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7E86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ZAM0404</w:t>
            </w:r>
          </w:p>
        </w:tc>
      </w:tr>
      <w:tr w:rsidR="001346A4" w:rsidRPr="00BB5B56" w14:paraId="1BF8DD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D7958E" w14:textId="77777777" w:rsidR="001346A4" w:rsidRPr="00BB5B56" w:rsidRDefault="001346A4" w:rsidP="006660FB">
            <w:pPr>
              <w:pStyle w:val="EARSmall"/>
              <w:rPr>
                <w:rFonts w:cs="Arial"/>
                <w:b/>
              </w:rPr>
            </w:pPr>
            <w:r w:rsidRPr="00BB5B56">
              <w:rPr>
                <w:rFonts w:cs="Arial"/>
                <w:b/>
              </w:rPr>
              <w:t>Název</w:t>
            </w:r>
          </w:p>
        </w:tc>
        <w:tc>
          <w:tcPr>
            <w:tcW w:w="6803" w:type="dxa"/>
          </w:tcPr>
          <w:p w14:paraId="6C9144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důvodů před obnovením výplaty PvN</w:t>
            </w:r>
          </w:p>
        </w:tc>
      </w:tr>
      <w:tr w:rsidR="001346A4" w:rsidRPr="00BB5B56" w14:paraId="1D1B44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65EE9D" w14:textId="77777777" w:rsidR="001346A4" w:rsidRPr="00BB5B56" w:rsidRDefault="001346A4" w:rsidP="006660FB">
            <w:pPr>
              <w:pStyle w:val="EARSmall"/>
              <w:rPr>
                <w:rFonts w:cs="Arial"/>
                <w:b/>
              </w:rPr>
            </w:pPr>
            <w:r w:rsidRPr="00BB5B56">
              <w:rPr>
                <w:rFonts w:cs="Arial"/>
                <w:b/>
              </w:rPr>
              <w:t>Popis</w:t>
            </w:r>
          </w:p>
        </w:tc>
        <w:tc>
          <w:tcPr>
            <w:tcW w:w="6803" w:type="dxa"/>
          </w:tcPr>
          <w:p w14:paraId="227FD5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zastavení (pozastavení) výplaty PvN Systém umožní uživateli ověřit důvody obnovení výplaty PvN.</w:t>
            </w:r>
          </w:p>
        </w:tc>
      </w:tr>
    </w:tbl>
    <w:p w14:paraId="3A174B7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C5D9B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B798E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71D35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ZAM0405</w:t>
            </w:r>
          </w:p>
        </w:tc>
      </w:tr>
      <w:tr w:rsidR="001346A4" w:rsidRPr="00BB5B56" w14:paraId="708B765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3E4043" w14:textId="77777777" w:rsidR="001346A4" w:rsidRPr="00BB5B56" w:rsidRDefault="001346A4" w:rsidP="006660FB">
            <w:pPr>
              <w:pStyle w:val="EARSmall"/>
              <w:rPr>
                <w:rFonts w:cs="Arial"/>
                <w:b/>
              </w:rPr>
            </w:pPr>
            <w:r w:rsidRPr="00BB5B56">
              <w:rPr>
                <w:rFonts w:cs="Arial"/>
                <w:b/>
              </w:rPr>
              <w:t>Název</w:t>
            </w:r>
          </w:p>
        </w:tc>
        <w:tc>
          <w:tcPr>
            <w:tcW w:w="6803" w:type="dxa"/>
          </w:tcPr>
          <w:p w14:paraId="1D340A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Obnovení výplaty PvN</w:t>
            </w:r>
          </w:p>
        </w:tc>
      </w:tr>
      <w:tr w:rsidR="001346A4" w:rsidRPr="00BB5B56" w14:paraId="119930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48482B" w14:textId="77777777" w:rsidR="001346A4" w:rsidRPr="00BB5B56" w:rsidRDefault="001346A4" w:rsidP="006660FB">
            <w:pPr>
              <w:pStyle w:val="EARSmall"/>
              <w:rPr>
                <w:rFonts w:cs="Arial"/>
                <w:b/>
              </w:rPr>
            </w:pPr>
            <w:r w:rsidRPr="00BB5B56">
              <w:rPr>
                <w:rFonts w:cs="Arial"/>
                <w:b/>
              </w:rPr>
              <w:t>Popis</w:t>
            </w:r>
          </w:p>
        </w:tc>
        <w:tc>
          <w:tcPr>
            <w:tcW w:w="6803" w:type="dxa"/>
          </w:tcPr>
          <w:p w14:paraId="3D055B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Pomine-li překážka výplaty PvN a po ověření obnovení výplaty PvN, Systém automaticky obnoví proces výplaty PvN.</w:t>
            </w:r>
          </w:p>
        </w:tc>
      </w:tr>
    </w:tbl>
    <w:p w14:paraId="3CECC9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5F64F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F30C6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13084B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ZAM0406</w:t>
            </w:r>
          </w:p>
        </w:tc>
      </w:tr>
      <w:tr w:rsidR="001346A4" w:rsidRPr="00BB5B56" w14:paraId="12847D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B27DA7" w14:textId="77777777" w:rsidR="001346A4" w:rsidRPr="00BB5B56" w:rsidRDefault="001346A4" w:rsidP="006660FB">
            <w:pPr>
              <w:pStyle w:val="EARSmall"/>
              <w:rPr>
                <w:rFonts w:cs="Arial"/>
                <w:b/>
              </w:rPr>
            </w:pPr>
            <w:r w:rsidRPr="00BB5B56">
              <w:rPr>
                <w:rFonts w:cs="Arial"/>
                <w:b/>
              </w:rPr>
              <w:t>Název</w:t>
            </w:r>
          </w:p>
        </w:tc>
        <w:tc>
          <w:tcPr>
            <w:tcW w:w="6803" w:type="dxa"/>
          </w:tcPr>
          <w:p w14:paraId="6D8B42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Zálohová výplata PvN</w:t>
            </w:r>
          </w:p>
        </w:tc>
      </w:tr>
      <w:tr w:rsidR="001346A4" w:rsidRPr="00BB5B56" w14:paraId="3FCC7C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DFC62F" w14:textId="77777777" w:rsidR="001346A4" w:rsidRPr="00BB5B56" w:rsidRDefault="001346A4" w:rsidP="006660FB">
            <w:pPr>
              <w:pStyle w:val="EARSmall"/>
              <w:rPr>
                <w:rFonts w:cs="Arial"/>
                <w:b/>
              </w:rPr>
            </w:pPr>
            <w:r w:rsidRPr="00BB5B56">
              <w:rPr>
                <w:rFonts w:cs="Arial"/>
                <w:b/>
              </w:rPr>
              <w:t>Popis</w:t>
            </w:r>
          </w:p>
        </w:tc>
        <w:tc>
          <w:tcPr>
            <w:tcW w:w="6803" w:type="dxa"/>
          </w:tcPr>
          <w:p w14:paraId="46C2F8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53</w:t>
            </w:r>
          </w:p>
          <w:p w14:paraId="40B6CC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Podpora v nezaměstnanosti a podpora při rekvalifikaci jsou splatné po nabytí právní moci rozhodnutí o jejich přiznání pozadu za měsíční období, a to nejpozději v následujícím kalendářním měsíci. V odůvodněných případech mohou být vyplaceny zálohově a při další splátce zúčtovány.</w:t>
            </w:r>
          </w:p>
        </w:tc>
      </w:tr>
      <w:tr w:rsidR="001346A4" w:rsidRPr="00BB5B56" w14:paraId="4630F4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C7DEF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8C0C4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5F12CDD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C039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7067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3AFB1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ZAM0407</w:t>
            </w:r>
          </w:p>
        </w:tc>
      </w:tr>
      <w:tr w:rsidR="001346A4" w:rsidRPr="00BB5B56" w14:paraId="5B5A35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5FB6DD" w14:textId="77777777" w:rsidR="001346A4" w:rsidRPr="00BB5B56" w:rsidRDefault="001346A4" w:rsidP="006660FB">
            <w:pPr>
              <w:pStyle w:val="EARSmall"/>
              <w:rPr>
                <w:rFonts w:cs="Arial"/>
                <w:b/>
              </w:rPr>
            </w:pPr>
            <w:r w:rsidRPr="00BB5B56">
              <w:rPr>
                <w:rFonts w:cs="Arial"/>
                <w:b/>
              </w:rPr>
              <w:t>Název</w:t>
            </w:r>
          </w:p>
        </w:tc>
        <w:tc>
          <w:tcPr>
            <w:tcW w:w="6803" w:type="dxa"/>
          </w:tcPr>
          <w:p w14:paraId="2EF72B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výplatních listin</w:t>
            </w:r>
          </w:p>
        </w:tc>
      </w:tr>
      <w:tr w:rsidR="001346A4" w:rsidRPr="00BB5B56" w14:paraId="3B7488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D1602A" w14:textId="77777777" w:rsidR="001346A4" w:rsidRPr="00BB5B56" w:rsidRDefault="001346A4" w:rsidP="006660FB">
            <w:pPr>
              <w:pStyle w:val="EARSmall"/>
              <w:rPr>
                <w:rFonts w:cs="Arial"/>
                <w:b/>
              </w:rPr>
            </w:pPr>
            <w:r w:rsidRPr="00BB5B56">
              <w:rPr>
                <w:rFonts w:cs="Arial"/>
                <w:b/>
              </w:rPr>
              <w:t>Popis</w:t>
            </w:r>
          </w:p>
        </w:tc>
        <w:tc>
          <w:tcPr>
            <w:tcW w:w="6803" w:type="dxa"/>
          </w:tcPr>
          <w:p w14:paraId="3162EE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vytisknout výplatní listinu dle šablony.</w:t>
            </w:r>
          </w:p>
        </w:tc>
      </w:tr>
    </w:tbl>
    <w:p w14:paraId="009392D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86B84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76211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DF81E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ZAM0408</w:t>
            </w:r>
          </w:p>
        </w:tc>
      </w:tr>
      <w:tr w:rsidR="001346A4" w:rsidRPr="00BB5B56" w14:paraId="23814C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59762F" w14:textId="77777777" w:rsidR="001346A4" w:rsidRPr="00BB5B56" w:rsidRDefault="001346A4" w:rsidP="006660FB">
            <w:pPr>
              <w:pStyle w:val="EARSmall"/>
              <w:rPr>
                <w:rFonts w:cs="Arial"/>
                <w:b/>
              </w:rPr>
            </w:pPr>
            <w:r w:rsidRPr="00BB5B56">
              <w:rPr>
                <w:rFonts w:cs="Arial"/>
                <w:b/>
              </w:rPr>
              <w:t>Název</w:t>
            </w:r>
          </w:p>
        </w:tc>
        <w:tc>
          <w:tcPr>
            <w:tcW w:w="6803" w:type="dxa"/>
          </w:tcPr>
          <w:p w14:paraId="2117A7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Formát pro číslo účtu</w:t>
            </w:r>
          </w:p>
        </w:tc>
      </w:tr>
      <w:tr w:rsidR="001346A4" w:rsidRPr="00BB5B56" w14:paraId="7C72AC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4DF49E" w14:textId="77777777" w:rsidR="001346A4" w:rsidRPr="00BB5B56" w:rsidRDefault="001346A4" w:rsidP="006660FB">
            <w:pPr>
              <w:pStyle w:val="EARSmall"/>
              <w:rPr>
                <w:rFonts w:cs="Arial"/>
                <w:b/>
              </w:rPr>
            </w:pPr>
            <w:r w:rsidRPr="00BB5B56">
              <w:rPr>
                <w:rFonts w:cs="Arial"/>
                <w:b/>
              </w:rPr>
              <w:t>Popis</w:t>
            </w:r>
          </w:p>
        </w:tc>
        <w:tc>
          <w:tcPr>
            <w:tcW w:w="6803" w:type="dxa"/>
          </w:tcPr>
          <w:p w14:paraId="73AE2F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účet příjemce i v mezinárodním formátu. Pouze pro srážky, nikoliv pro vyplacení PvN</w:t>
            </w:r>
          </w:p>
        </w:tc>
      </w:tr>
    </w:tbl>
    <w:p w14:paraId="565797F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8DF9A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6D588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E9708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ZAM0409</w:t>
            </w:r>
          </w:p>
        </w:tc>
      </w:tr>
      <w:tr w:rsidR="001346A4" w:rsidRPr="00BB5B56" w14:paraId="3EE2737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B04294" w14:textId="77777777" w:rsidR="001346A4" w:rsidRPr="00BB5B56" w:rsidRDefault="001346A4" w:rsidP="006660FB">
            <w:pPr>
              <w:pStyle w:val="EARSmall"/>
              <w:rPr>
                <w:rFonts w:cs="Arial"/>
                <w:b/>
              </w:rPr>
            </w:pPr>
            <w:r w:rsidRPr="00BB5B56">
              <w:rPr>
                <w:rFonts w:cs="Arial"/>
                <w:b/>
              </w:rPr>
              <w:t>Název</w:t>
            </w:r>
          </w:p>
        </w:tc>
        <w:tc>
          <w:tcPr>
            <w:tcW w:w="6803" w:type="dxa"/>
          </w:tcPr>
          <w:p w14:paraId="41F714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Vznik přeplatku PvN (pohledávky) UoZ</w:t>
            </w:r>
          </w:p>
        </w:tc>
      </w:tr>
      <w:tr w:rsidR="001346A4" w:rsidRPr="00BB5B56" w14:paraId="7C4F70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7484E9" w14:textId="77777777" w:rsidR="001346A4" w:rsidRPr="00BB5B56" w:rsidRDefault="001346A4" w:rsidP="006660FB">
            <w:pPr>
              <w:pStyle w:val="EARSmall"/>
              <w:rPr>
                <w:rFonts w:cs="Arial"/>
                <w:b/>
              </w:rPr>
            </w:pPr>
            <w:r w:rsidRPr="00BB5B56">
              <w:rPr>
                <w:rFonts w:cs="Arial"/>
                <w:b/>
              </w:rPr>
              <w:t>Popis</w:t>
            </w:r>
          </w:p>
        </w:tc>
        <w:tc>
          <w:tcPr>
            <w:tcW w:w="6803" w:type="dxa"/>
          </w:tcPr>
          <w:p w14:paraId="611B88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Jedná se o 3 typy přeplatků:</w:t>
            </w:r>
          </w:p>
          <w:p w14:paraId="7854715B" w14:textId="548B4EC9"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řeplatky zaviněné UoZ,  </w:t>
            </w:r>
          </w:p>
          <w:p w14:paraId="5A8DA219" w14:textId="7F5A47F6"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přeplatky zaviněné třetí osobou,</w:t>
            </w:r>
          </w:p>
          <w:p w14:paraId="0690849C" w14:textId="007992FD"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přeplatky zaviněné ÚP.</w:t>
            </w:r>
            <w:r w:rsidR="001346A4" w:rsidRPr="00BB5B56">
              <w:rPr>
                <w:rFonts w:cs="Arial"/>
              </w:rPr>
              <w:t xml:space="preserve"> </w:t>
            </w:r>
          </w:p>
          <w:p w14:paraId="713BFA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rozhodné skutečnosti, které vedly ke vzniku přeplatku. Musí umožnit vygenerovat  rozhodnutí o vrácení PvN nebo protokol o vrácení přeplatku PvN</w:t>
            </w:r>
          </w:p>
          <w:p w14:paraId="2514A25F" w14:textId="11EB95F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předat pohledávku do JVM na UoZ i na třetí osobu</w:t>
            </w:r>
            <w:r w:rsidR="00F40676">
              <w:rPr>
                <w:rFonts w:cs="Arial"/>
              </w:rPr>
              <w:t>,</w:t>
            </w:r>
            <w:r w:rsidRPr="00BB5B56">
              <w:rPr>
                <w:rFonts w:cs="Arial"/>
              </w:rPr>
              <w:t xml:space="preserve"> tj. systém musí umožnit rozdělit pohledávku na více částí.</w:t>
            </w:r>
          </w:p>
          <w:p w14:paraId="23A5CA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zaevidovat skutečně došlé platby pohledávky ze systému JVM a porovnat je s pohledávkou. Systém musí umožnit převzít od JVM informaci, že pohledávka je po splatnosti. V tomto případě se zadá do systému informace dle číselníku vypořádání (celní úřad) a systém předá tuto informaci zpět do JVM.</w:t>
            </w:r>
          </w:p>
          <w:p w14:paraId="2A4880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55</w:t>
            </w:r>
          </w:p>
          <w:p w14:paraId="3A6FC1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Zjistí-li se dodatečně, že podpora v nezaměstnanosti nebo podpora při rekvalifikaci byla uchazeči o zaměstnání přiznána nebo je poskytována ve vyšší částce, než v jaké náleží, nebo byla přiznána nebo se poskytuje neprávem, rozhodne krajská pobočka Úřadu práce o jejím snížení nebo o zastavení její výplaty, a to ode dne následujícího po dni, jímž uplynulo období, za které již byla vyplacena.</w:t>
            </w:r>
          </w:p>
          <w:p w14:paraId="6C5775F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Byla-li uchazeči o zaměstnání jeho zaviněním podpora v nezaměstnanosti nebo podpora při rekvalifikaci přiznána a poskytována neprávem nebo ve vyšší částce, než skutečně náležela, zejména proto, že uchazeč o zaměstnání zamlčel nebo nesprávně uvedl některou rozhodnou skutečnost nebo nesplnil svou oznamovací povinnost, je uchazeč o zaměstnání povinen částky neprávem přijaté vrátit.</w:t>
            </w:r>
          </w:p>
          <w:p w14:paraId="7254AF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O povinnosti vrátit podporu v nezaměstnanosti a podporu při rekvalifikaci vydá krajská pobočka Úřadu práce rozhodnutí.</w:t>
            </w:r>
          </w:p>
          <w:p w14:paraId="35F0461E" w14:textId="15E52E9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(4) Nárok na vrácení podpory v nezaměstnanosti nebo podpory při rekvalifikaci nebo jejich splátek poskytnutých neprávem nebo v nesprávné výši zaniká uplynutím 5 let ode dne, od kterého nenáležela vůbec nebo v poskytnuté výši</w:t>
            </w:r>
            <w:r w:rsidR="00F40676">
              <w:rPr>
                <w:rFonts w:cs="Arial"/>
              </w:rPr>
              <w:t>.</w:t>
            </w:r>
          </w:p>
          <w:p w14:paraId="5DBEB2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56</w:t>
            </w:r>
          </w:p>
          <w:p w14:paraId="77C775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(1) Uchazeč o zaměstnání je povinen vrátit poskytnutou podporu v nezaměstnanosti a podporu při rekvalifikaci nebo jejich části, bylo-li </w:t>
            </w:r>
          </w:p>
          <w:p w14:paraId="39FDCA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příslušným orgánem rozhodnuto, že skončení jeho pracovněprávního vztahu je neplatné a tento vztah trvá i nadále,</w:t>
            </w:r>
          </w:p>
          <w:p w14:paraId="5843ED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příslušným orgánem rozhodnuto, že výkon jiných výdělečných činností uvedených v §25 odst. 1 neskončil,</w:t>
            </w:r>
          </w:p>
          <w:p w14:paraId="4106F6C4" w14:textId="56FBB31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 krajskou pobočkou Úřadu práce dodatečně zjištěno, že mu byl přiznán starobní důchod nebo invalidní důchod pro invaliditu třetího stupně, s výjimkou invalidního důchodu přiznaného fyzické osobě, která je invalidní ve třetím stupni a je schopna výdělečné činnosti za zcela </w:t>
            </w:r>
            <w:r w:rsidRPr="00823D46">
              <w:rPr>
                <w:rFonts w:cs="Arial"/>
              </w:rPr>
              <w:t>mimořádných podmínek</w:t>
            </w:r>
            <w:r w:rsidR="00823D46">
              <w:rPr>
                <w:rFonts w:cs="Arial"/>
              </w:rPr>
              <w:t xml:space="preserve"> </w:t>
            </w:r>
            <w:r w:rsidRPr="00823D46">
              <w:rPr>
                <w:rFonts w:cs="Arial"/>
              </w:rPr>
              <w:t>32b), nebo</w:t>
            </w:r>
          </w:p>
          <w:p w14:paraId="43358B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 krajskou pobočkou Úřadu práce dodatečně zjištěno, že mu byly poskytovány dávky nemocenského pojištění, s výjimkou dávek nemocenského pojištění, které jsou uchazeči o zaměstnání poskytovány z účasti na nemocenském pojištění z titulu výkonu činností podle § 25 odst. 3 nebo zaměstnání podle § 25 odst. 6.</w:t>
            </w:r>
          </w:p>
          <w:p w14:paraId="7835A6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Podporu v nezaměstnanosti a podporu při rekvalifikaci je uchazeč o zaměstnání povinen vrátit Úřadu práce za dobu, po kterou se jejich poskytování překrývá s dobou</w:t>
            </w:r>
          </w:p>
          <w:p w14:paraId="3D4490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trvání pracovněprávního vztahu nebo výkonu jiných výdělečných činností, s výjimkou činností uvedených v § 25 odst. 6,</w:t>
            </w:r>
          </w:p>
          <w:p w14:paraId="0A6287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pobírání starobního důchodu,</w:t>
            </w:r>
          </w:p>
          <w:p w14:paraId="00FB5C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pobírání invalidního důchodu pro invaliditu třetího stupně, s výjimkou invalidního důchodu přiznaného fyzické osobě, která je invalidní ve třetím stupni a je schopna výdělečné činnosti za zcela mimořádných podmínek32b), nebo d) pobírání dávek nemocenského pojištění, s výjimkou dávek nemocenského pojištění, které jsou uchazeči o zaměstnání poskytovány z účasti na nemocenském pojištění z titulu výkonu činností podle § 25 odst. 3 nebo zaměstnání podle § 25 odst. 6. (3) O povinnosti vrátit podporu v nezaměstnanosti a podporu při rekvalifikaci vydá krajská pobočka Úřadu práce rozhodnutí.</w:t>
            </w:r>
          </w:p>
          <w:p w14:paraId="462108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(4) Nárok na vrácení podpory v nezaměstnanosti a podpory při rekvalifikaci nebo jejich částí zaniká uplynutím 5 let ode dne jejich přiznání.</w:t>
            </w:r>
          </w:p>
        </w:tc>
      </w:tr>
      <w:tr w:rsidR="001346A4" w:rsidRPr="00BB5B56" w14:paraId="5AA1A5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A4D2F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43EDC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064DC05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493D3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D8FB5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2EE66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ZAM0410</w:t>
            </w:r>
          </w:p>
        </w:tc>
      </w:tr>
      <w:tr w:rsidR="001346A4" w:rsidRPr="00BB5B56" w14:paraId="389249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BDDA9D" w14:textId="77777777" w:rsidR="001346A4" w:rsidRPr="00BB5B56" w:rsidRDefault="001346A4" w:rsidP="006660FB">
            <w:pPr>
              <w:pStyle w:val="EARSmall"/>
              <w:rPr>
                <w:rFonts w:cs="Arial"/>
                <w:b/>
              </w:rPr>
            </w:pPr>
            <w:r w:rsidRPr="00BB5B56">
              <w:rPr>
                <w:rFonts w:cs="Arial"/>
                <w:b/>
              </w:rPr>
              <w:t>Název</w:t>
            </w:r>
          </w:p>
        </w:tc>
        <w:tc>
          <w:tcPr>
            <w:tcW w:w="6803" w:type="dxa"/>
          </w:tcPr>
          <w:p w14:paraId="3E78BA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Doplatky PvN  UoZ</w:t>
            </w:r>
          </w:p>
        </w:tc>
      </w:tr>
      <w:tr w:rsidR="001346A4" w:rsidRPr="00BB5B56" w14:paraId="2009A6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08FADE" w14:textId="77777777" w:rsidR="001346A4" w:rsidRPr="00BB5B56" w:rsidRDefault="001346A4" w:rsidP="006660FB">
            <w:pPr>
              <w:pStyle w:val="EARSmall"/>
              <w:rPr>
                <w:rFonts w:cs="Arial"/>
                <w:b/>
              </w:rPr>
            </w:pPr>
            <w:r w:rsidRPr="00BB5B56">
              <w:rPr>
                <w:rFonts w:cs="Arial"/>
                <w:b/>
              </w:rPr>
              <w:t>Popis</w:t>
            </w:r>
          </w:p>
        </w:tc>
        <w:tc>
          <w:tcPr>
            <w:tcW w:w="6803" w:type="dxa"/>
          </w:tcPr>
          <w:p w14:paraId="768D089D" w14:textId="3949C91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evidovat rozhodné skutečnosti, které vedly ke vzniku doplatku PvN. Dále musí umožnit vést správní řízení zahájené z podnětu ÚP ve věci dodatečného přiznání nebo dodatečného zvýšení PpR zakončené vydáním správního rozhodnutí. Systém rovněž umožní jednorázové doplacení PpR a evidenci plateb samostatně k standardním platbám. </w:t>
            </w:r>
          </w:p>
          <w:p w14:paraId="1B9053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54</w:t>
            </w:r>
          </w:p>
          <w:p w14:paraId="0ADDD8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Zjistí-li se dodatečně, že podpora v nezaměstnanosti nebo podpora při rekvalifikaci byla uchazeči o zaměstnání neprávem odepřena nebo přiznána anebo poskytována v nižší částce, než v jaké náležela, anebo přiznána od pozdějšího dne, než od kterého náležela, dodatečně se přizná nebo zvýší a doplatí. Obdobně se postupuje, bylo-li příslušným orgánem rozhodnuto, že skončení pracovněprávního nebo jiného pracovního vztahu v případě uvedeném v § 39 odst. 2 písm. a) a b) je neplatné.</w:t>
            </w:r>
          </w:p>
          <w:p w14:paraId="7BD377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Bylo-li uchazeči o zaměstnání neprávem odepřeno zařazení do evidence uchazečů o zaměstnání, podpora v nezaměstnanosti mu náleží při splnění stanovených podmínek ode dne zařazení do evidence, nežádá-li o její přiznání k pozdějšímu datu.</w:t>
            </w:r>
          </w:p>
          <w:p w14:paraId="7A95D4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O dodatečném přiznání nebo zvýšení podpory v nezaměstnanosti nebo podpory při rekvalifikaci vydá krajská pobočka Úřadu práce rozhodnutí.</w:t>
            </w:r>
          </w:p>
          <w:p w14:paraId="61088C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(4) Nárok na podporu v nezaměstnanosti nebo podporu při rekvalifikaci nebo jejich jednotlivých splátek zaniká uplynutím 5 let ode dne, od kterého náležela, nebo splátky měly být poskytnuty.</w:t>
            </w:r>
          </w:p>
        </w:tc>
      </w:tr>
      <w:tr w:rsidR="001346A4" w:rsidRPr="00BB5B56" w14:paraId="6C3D52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3745A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C7840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078DA35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06523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C0D7B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2052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ZAM0411</w:t>
            </w:r>
          </w:p>
        </w:tc>
      </w:tr>
      <w:tr w:rsidR="001346A4" w:rsidRPr="00BB5B56" w14:paraId="622456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8C3003" w14:textId="77777777" w:rsidR="001346A4" w:rsidRPr="00BB5B56" w:rsidRDefault="001346A4" w:rsidP="006660FB">
            <w:pPr>
              <w:pStyle w:val="EARSmall"/>
              <w:rPr>
                <w:rFonts w:cs="Arial"/>
                <w:b/>
              </w:rPr>
            </w:pPr>
            <w:r w:rsidRPr="00BB5B56">
              <w:rPr>
                <w:rFonts w:cs="Arial"/>
                <w:b/>
              </w:rPr>
              <w:t>Název</w:t>
            </w:r>
          </w:p>
        </w:tc>
        <w:tc>
          <w:tcPr>
            <w:tcW w:w="6803" w:type="dxa"/>
          </w:tcPr>
          <w:p w14:paraId="351AD9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vyplácení PvN</w:t>
            </w:r>
          </w:p>
        </w:tc>
      </w:tr>
      <w:tr w:rsidR="001346A4" w:rsidRPr="00BB5B56" w14:paraId="74DB1A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0F2369" w14:textId="77777777" w:rsidR="001346A4" w:rsidRPr="00BB5B56" w:rsidRDefault="001346A4" w:rsidP="006660FB">
            <w:pPr>
              <w:pStyle w:val="EARSmall"/>
              <w:rPr>
                <w:rFonts w:cs="Arial"/>
                <w:b/>
              </w:rPr>
            </w:pPr>
            <w:r w:rsidRPr="00BB5B56">
              <w:rPr>
                <w:rFonts w:cs="Arial"/>
                <w:b/>
              </w:rPr>
              <w:t>Popis</w:t>
            </w:r>
          </w:p>
        </w:tc>
        <w:tc>
          <w:tcPr>
            <w:tcW w:w="6803" w:type="dxa"/>
          </w:tcPr>
          <w:p w14:paraId="0ACE34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zastaví výplatu PvN, pokud nastanou zákonné důvody.</w:t>
            </w:r>
          </w:p>
          <w:p w14:paraId="23BD5B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45</w:t>
            </w:r>
          </w:p>
          <w:p w14:paraId="32715E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Nárok na podporu v nezaměstnanosti zaniká</w:t>
            </w:r>
          </w:p>
          <w:p w14:paraId="4246DA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uplynutím podpůrčí doby,</w:t>
            </w:r>
          </w:p>
          <w:p w14:paraId="33269B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ukončením vedení v evidenci uchazečů o zaměstnání (§ 29), nebo</w:t>
            </w:r>
          </w:p>
          <w:p w14:paraId="6B2490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vyřazením z evidence uchazečů o zaměstnání (§ 30).</w:t>
            </w:r>
          </w:p>
        </w:tc>
      </w:tr>
      <w:tr w:rsidR="001346A4" w:rsidRPr="00BB5B56" w14:paraId="170ED9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88B36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B56412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2FBCC24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C026A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75DF4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039D8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ZAM0412</w:t>
            </w:r>
          </w:p>
        </w:tc>
      </w:tr>
      <w:tr w:rsidR="001346A4" w:rsidRPr="00BB5B56" w14:paraId="2514E5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98AFBC" w14:textId="77777777" w:rsidR="001346A4" w:rsidRPr="00BB5B56" w:rsidRDefault="001346A4" w:rsidP="006660FB">
            <w:pPr>
              <w:pStyle w:val="EARSmall"/>
              <w:rPr>
                <w:rFonts w:cs="Arial"/>
                <w:b/>
              </w:rPr>
            </w:pPr>
            <w:r w:rsidRPr="00BB5B56">
              <w:rPr>
                <w:rFonts w:cs="Arial"/>
                <w:b/>
              </w:rPr>
              <w:t>Název</w:t>
            </w:r>
          </w:p>
        </w:tc>
        <w:tc>
          <w:tcPr>
            <w:tcW w:w="6803" w:type="dxa"/>
          </w:tcPr>
          <w:p w14:paraId="179AB4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5FE844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BC9D21" w14:textId="77777777" w:rsidR="001346A4" w:rsidRPr="00BB5B56" w:rsidRDefault="001346A4" w:rsidP="006660FB">
            <w:pPr>
              <w:pStyle w:val="EARSmall"/>
              <w:rPr>
                <w:rFonts w:cs="Arial"/>
                <w:b/>
              </w:rPr>
            </w:pPr>
            <w:r w:rsidRPr="00BB5B56">
              <w:rPr>
                <w:rFonts w:cs="Arial"/>
                <w:b/>
              </w:rPr>
              <w:t>Popis</w:t>
            </w:r>
          </w:p>
        </w:tc>
        <w:tc>
          <w:tcPr>
            <w:tcW w:w="6803" w:type="dxa"/>
          </w:tcPr>
          <w:p w14:paraId="37E4CF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pro každý typ dávky určit samostatný platební kanál, u PvN s možností předvýběru čísla účtu.</w:t>
            </w:r>
          </w:p>
        </w:tc>
      </w:tr>
      <w:tr w:rsidR="001346A4" w:rsidRPr="00BB5B56" w14:paraId="39E694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9E51B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0B2E4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5DD96D5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EB36B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44AEF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AF85BE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ZAM0413</w:t>
            </w:r>
          </w:p>
        </w:tc>
      </w:tr>
      <w:tr w:rsidR="001346A4" w:rsidRPr="00BB5B56" w14:paraId="11DF09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9DE27E" w14:textId="77777777" w:rsidR="001346A4" w:rsidRPr="00BB5B56" w:rsidRDefault="001346A4" w:rsidP="006660FB">
            <w:pPr>
              <w:pStyle w:val="EARSmall"/>
              <w:rPr>
                <w:rFonts w:cs="Arial"/>
                <w:b/>
              </w:rPr>
            </w:pPr>
            <w:r w:rsidRPr="00BB5B56">
              <w:rPr>
                <w:rFonts w:cs="Arial"/>
                <w:b/>
              </w:rPr>
              <w:t>Název</w:t>
            </w:r>
          </w:p>
        </w:tc>
        <w:tc>
          <w:tcPr>
            <w:tcW w:w="6803" w:type="dxa"/>
          </w:tcPr>
          <w:p w14:paraId="1A06CC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plateb</w:t>
            </w:r>
          </w:p>
        </w:tc>
      </w:tr>
      <w:tr w:rsidR="001346A4" w:rsidRPr="00BB5B56" w14:paraId="31543B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7BB77C" w14:textId="77777777" w:rsidR="001346A4" w:rsidRPr="00BB5B56" w:rsidRDefault="001346A4" w:rsidP="006660FB">
            <w:pPr>
              <w:pStyle w:val="EARSmall"/>
              <w:rPr>
                <w:rFonts w:cs="Arial"/>
                <w:b/>
              </w:rPr>
            </w:pPr>
            <w:r w:rsidRPr="00BB5B56">
              <w:rPr>
                <w:rFonts w:cs="Arial"/>
                <w:b/>
              </w:rPr>
              <w:t>Popis</w:t>
            </w:r>
          </w:p>
        </w:tc>
        <w:tc>
          <w:tcPr>
            <w:tcW w:w="6803" w:type="dxa"/>
          </w:tcPr>
          <w:p w14:paraId="093AD6E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uložení zpětné informace z JVM o vyplacené/nevyplacené PvN.</w:t>
            </w:r>
          </w:p>
        </w:tc>
      </w:tr>
    </w:tbl>
    <w:p w14:paraId="078920C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E310D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BAE1B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72BD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ZAM0414</w:t>
            </w:r>
          </w:p>
        </w:tc>
      </w:tr>
      <w:tr w:rsidR="001346A4" w:rsidRPr="00BB5B56" w14:paraId="2A8B49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096856" w14:textId="77777777" w:rsidR="001346A4" w:rsidRPr="00BB5B56" w:rsidRDefault="001346A4" w:rsidP="006660FB">
            <w:pPr>
              <w:pStyle w:val="EARSmall"/>
              <w:rPr>
                <w:rFonts w:cs="Arial"/>
                <w:b/>
              </w:rPr>
            </w:pPr>
            <w:r w:rsidRPr="00BB5B56">
              <w:rPr>
                <w:rFonts w:cs="Arial"/>
                <w:b/>
              </w:rPr>
              <w:t>Název</w:t>
            </w:r>
          </w:p>
        </w:tc>
        <w:tc>
          <w:tcPr>
            <w:tcW w:w="6803" w:type="dxa"/>
          </w:tcPr>
          <w:p w14:paraId="67F484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plateb k rozhodnému období</w:t>
            </w:r>
          </w:p>
        </w:tc>
      </w:tr>
      <w:tr w:rsidR="001346A4" w:rsidRPr="00BB5B56" w14:paraId="5099AC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893C3D" w14:textId="77777777" w:rsidR="001346A4" w:rsidRPr="00BB5B56" w:rsidRDefault="001346A4" w:rsidP="006660FB">
            <w:pPr>
              <w:pStyle w:val="EARSmall"/>
              <w:rPr>
                <w:rFonts w:cs="Arial"/>
                <w:b/>
              </w:rPr>
            </w:pPr>
            <w:r w:rsidRPr="00BB5B56">
              <w:rPr>
                <w:rFonts w:cs="Arial"/>
                <w:b/>
              </w:rPr>
              <w:t>Popis</w:t>
            </w:r>
          </w:p>
        </w:tc>
        <w:tc>
          <w:tcPr>
            <w:tcW w:w="6803" w:type="dxa"/>
          </w:tcPr>
          <w:p w14:paraId="77D8BB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páruje vyplacenou platbu k období, ke kterému náleží.</w:t>
            </w:r>
          </w:p>
        </w:tc>
      </w:tr>
    </w:tbl>
    <w:p w14:paraId="328A7E4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CE50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1AF5E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5995A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ZAM0415</w:t>
            </w:r>
          </w:p>
        </w:tc>
      </w:tr>
      <w:tr w:rsidR="001346A4" w:rsidRPr="00BB5B56" w14:paraId="5E2384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F13B7F" w14:textId="77777777" w:rsidR="001346A4" w:rsidRPr="00BB5B56" w:rsidRDefault="001346A4" w:rsidP="006660FB">
            <w:pPr>
              <w:pStyle w:val="EARSmall"/>
              <w:rPr>
                <w:rFonts w:cs="Arial"/>
                <w:b/>
              </w:rPr>
            </w:pPr>
            <w:r w:rsidRPr="00BB5B56">
              <w:rPr>
                <w:rFonts w:cs="Arial"/>
                <w:b/>
              </w:rPr>
              <w:t>Název</w:t>
            </w:r>
          </w:p>
        </w:tc>
        <w:tc>
          <w:tcPr>
            <w:tcW w:w="6803" w:type="dxa"/>
          </w:tcPr>
          <w:p w14:paraId="30844A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Vratka</w:t>
            </w:r>
          </w:p>
        </w:tc>
      </w:tr>
      <w:tr w:rsidR="001346A4" w:rsidRPr="00BB5B56" w14:paraId="374420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8BE2E6" w14:textId="77777777" w:rsidR="001346A4" w:rsidRPr="00BB5B56" w:rsidRDefault="001346A4" w:rsidP="006660FB">
            <w:pPr>
              <w:pStyle w:val="EARSmall"/>
              <w:rPr>
                <w:rFonts w:cs="Arial"/>
                <w:b/>
              </w:rPr>
            </w:pPr>
            <w:r w:rsidRPr="00BB5B56">
              <w:rPr>
                <w:rFonts w:cs="Arial"/>
                <w:b/>
              </w:rPr>
              <w:t>Popis</w:t>
            </w:r>
          </w:p>
        </w:tc>
        <w:tc>
          <w:tcPr>
            <w:tcW w:w="6803" w:type="dxa"/>
          </w:tcPr>
          <w:p w14:paraId="788C3E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nevyplacené PvN poslat platbu znovu po manuálním zásahu uživatele.</w:t>
            </w:r>
          </w:p>
        </w:tc>
      </w:tr>
    </w:tbl>
    <w:p w14:paraId="4BB141ED" w14:textId="77777777" w:rsidR="001346A4" w:rsidRPr="00BB5B56" w:rsidRDefault="001346A4" w:rsidP="001346A4">
      <w:pPr>
        <w:pStyle w:val="Nadpis6"/>
        <w:rPr>
          <w:rFonts w:ascii="Arial" w:hAnsi="Arial" w:cs="Arial"/>
        </w:rPr>
      </w:pPr>
      <w:r w:rsidRPr="00BB5B56">
        <w:rPr>
          <w:rFonts w:ascii="Arial" w:hAnsi="Arial" w:cs="Arial"/>
        </w:rPr>
        <w:t>Exekuce</w:t>
      </w:r>
    </w:p>
    <w:p w14:paraId="6A3B02A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E3E7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E1AD8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CB5E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ZAM0416</w:t>
            </w:r>
          </w:p>
        </w:tc>
      </w:tr>
      <w:tr w:rsidR="001346A4" w:rsidRPr="00BB5B56" w14:paraId="1B81D9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2863A5" w14:textId="77777777" w:rsidR="001346A4" w:rsidRPr="00BB5B56" w:rsidRDefault="001346A4" w:rsidP="006660FB">
            <w:pPr>
              <w:pStyle w:val="EARSmall"/>
              <w:rPr>
                <w:rFonts w:cs="Arial"/>
                <w:b/>
              </w:rPr>
            </w:pPr>
            <w:r w:rsidRPr="00BB5B56">
              <w:rPr>
                <w:rFonts w:cs="Arial"/>
                <w:b/>
              </w:rPr>
              <w:t>Název</w:t>
            </w:r>
          </w:p>
        </w:tc>
        <w:tc>
          <w:tcPr>
            <w:tcW w:w="6803" w:type="dxa"/>
          </w:tcPr>
          <w:p w14:paraId="268370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údajů pro exekuci</w:t>
            </w:r>
          </w:p>
        </w:tc>
      </w:tr>
      <w:tr w:rsidR="001346A4" w:rsidRPr="00BB5B56" w14:paraId="6BA8A0D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85662C" w14:textId="77777777" w:rsidR="001346A4" w:rsidRPr="00BB5B56" w:rsidRDefault="001346A4" w:rsidP="006660FB">
            <w:pPr>
              <w:pStyle w:val="EARSmall"/>
              <w:rPr>
                <w:rFonts w:cs="Arial"/>
                <w:b/>
              </w:rPr>
            </w:pPr>
            <w:r w:rsidRPr="00BB5B56">
              <w:rPr>
                <w:rFonts w:cs="Arial"/>
                <w:b/>
              </w:rPr>
              <w:t>Popis</w:t>
            </w:r>
          </w:p>
        </w:tc>
        <w:tc>
          <w:tcPr>
            <w:tcW w:w="6803" w:type="dxa"/>
          </w:tcPr>
          <w:p w14:paraId="1BAD8A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předávání  informací modulu exekuce včetně výše PvN, v případě, že je u UoZ vedeno exekuční řízení.</w:t>
            </w:r>
          </w:p>
        </w:tc>
      </w:tr>
    </w:tbl>
    <w:p w14:paraId="3F2ED6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639EF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F75F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1FDCB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ZAM0417</w:t>
            </w:r>
          </w:p>
        </w:tc>
      </w:tr>
      <w:tr w:rsidR="001346A4" w:rsidRPr="00BB5B56" w14:paraId="11B289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D660F2" w14:textId="77777777" w:rsidR="001346A4" w:rsidRPr="00BB5B56" w:rsidRDefault="001346A4" w:rsidP="006660FB">
            <w:pPr>
              <w:pStyle w:val="EARSmall"/>
              <w:rPr>
                <w:rFonts w:cs="Arial"/>
                <w:b/>
              </w:rPr>
            </w:pPr>
            <w:r w:rsidRPr="00BB5B56">
              <w:rPr>
                <w:rFonts w:cs="Arial"/>
                <w:b/>
              </w:rPr>
              <w:t>Název</w:t>
            </w:r>
          </w:p>
        </w:tc>
        <w:tc>
          <w:tcPr>
            <w:tcW w:w="6803" w:type="dxa"/>
          </w:tcPr>
          <w:p w14:paraId="4F51D7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Srážky z PvN</w:t>
            </w:r>
          </w:p>
        </w:tc>
      </w:tr>
      <w:tr w:rsidR="001346A4" w:rsidRPr="00BB5B56" w14:paraId="2D2A2E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576CF1" w14:textId="77777777" w:rsidR="001346A4" w:rsidRPr="00BB5B56" w:rsidRDefault="001346A4" w:rsidP="006660FB">
            <w:pPr>
              <w:pStyle w:val="EARSmall"/>
              <w:rPr>
                <w:rFonts w:cs="Arial"/>
                <w:b/>
              </w:rPr>
            </w:pPr>
            <w:r w:rsidRPr="00BB5B56">
              <w:rPr>
                <w:rFonts w:cs="Arial"/>
                <w:b/>
              </w:rPr>
              <w:t>Popis</w:t>
            </w:r>
          </w:p>
        </w:tc>
        <w:tc>
          <w:tcPr>
            <w:tcW w:w="6803" w:type="dxa"/>
          </w:tcPr>
          <w:p w14:paraId="79FAFF89" w14:textId="5EB576F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Modul exekuce oznámí systému výši měsíční srážky z PvN. Systém automaticky vyplatí PvN snížené o uvedenou částku. Systém automaticky vyplatí srážku z PvN dle údajů získaných z modulu exekuce. Tyto údaje zapíše do evidence vyplacených PvN. Sleduje se i druh srážky dle číselníku.</w:t>
            </w:r>
          </w:p>
        </w:tc>
      </w:tr>
    </w:tbl>
    <w:p w14:paraId="46467E33" w14:textId="77777777" w:rsidR="001346A4" w:rsidRPr="00BB5B56" w:rsidRDefault="001346A4" w:rsidP="001346A4">
      <w:pPr>
        <w:pStyle w:val="Nadpis6"/>
        <w:rPr>
          <w:rFonts w:ascii="Arial" w:hAnsi="Arial" w:cs="Arial"/>
        </w:rPr>
      </w:pPr>
      <w:r w:rsidRPr="00BB5B56">
        <w:rPr>
          <w:rFonts w:ascii="Arial" w:hAnsi="Arial" w:cs="Arial"/>
        </w:rPr>
        <w:t>Integrace</w:t>
      </w:r>
    </w:p>
    <w:p w14:paraId="19644FF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B3A90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5D27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CBBDB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ZAM0418</w:t>
            </w:r>
          </w:p>
        </w:tc>
      </w:tr>
      <w:tr w:rsidR="001346A4" w:rsidRPr="00BB5B56" w14:paraId="10962D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D457A2" w14:textId="77777777" w:rsidR="001346A4" w:rsidRPr="00BB5B56" w:rsidRDefault="001346A4" w:rsidP="006660FB">
            <w:pPr>
              <w:pStyle w:val="EARSmall"/>
              <w:rPr>
                <w:rFonts w:cs="Arial"/>
                <w:b/>
              </w:rPr>
            </w:pPr>
            <w:r w:rsidRPr="00BB5B56">
              <w:rPr>
                <w:rFonts w:cs="Arial"/>
                <w:b/>
              </w:rPr>
              <w:t>Název</w:t>
            </w:r>
          </w:p>
        </w:tc>
        <w:tc>
          <w:tcPr>
            <w:tcW w:w="6803" w:type="dxa"/>
          </w:tcPr>
          <w:p w14:paraId="2D32CA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Napojení na Access Points</w:t>
            </w:r>
          </w:p>
        </w:tc>
      </w:tr>
      <w:tr w:rsidR="001346A4" w:rsidRPr="00BB5B56" w14:paraId="0A5BF9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4D51FA" w14:textId="77777777" w:rsidR="001346A4" w:rsidRPr="00BB5B56" w:rsidRDefault="001346A4" w:rsidP="006660FB">
            <w:pPr>
              <w:pStyle w:val="EARSmall"/>
              <w:rPr>
                <w:rFonts w:cs="Arial"/>
                <w:b/>
              </w:rPr>
            </w:pPr>
            <w:r w:rsidRPr="00BB5B56">
              <w:rPr>
                <w:rFonts w:cs="Arial"/>
                <w:b/>
              </w:rPr>
              <w:t>Popis</w:t>
            </w:r>
          </w:p>
        </w:tc>
        <w:tc>
          <w:tcPr>
            <w:tcW w:w="6803" w:type="dxa"/>
          </w:tcPr>
          <w:p w14:paraId="6D4ED6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podporovat napojení na "Access Points" dle projektu č. 154 – Vybudování Access Points – přístupových míst ČR do Evropské architektury pro výměnu standardizovaných zpráv v oblasti sociálního zabezpečení migrujících osob. </w:t>
            </w:r>
          </w:p>
          <w:p w14:paraId="048C0301" w14:textId="72A2A1B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(Access Point slouží k zajištění mezinárodní elektronické výměny dat v rámci celoevropské sítě, v níž bude probíhat výměna strukturovaných elektronických dokumentů tzv. SED. Tyto SEDy nahrazují nynější tištěné formuláře. Access Point je místem, které bude v každém členském státě přijímat a odesílat SEDy v dané oblasti. Na MPSV to bude pro dávky v nezaměstnanosti, rodinné dávky, pohřebné a příspěvek na péči. Jen tato místa budou schopná přeměnit SEDy do „čitelné“ a zpracovatelné podoby a přeposílat je v rámci národní elektronické sítě na odpovědné instituce v daném členském státě (v našem případě kontaktní pracoviště Úřadu práce). Základním cílem projektu je tedy vybudování plně fungujících přístupových míst v jednotlivých členských zemích, která zajistí potřebnou interoperabilitu s ostatními zahraničními dotčenými orgány v rámci mezinárodní elektronické sítě, při zajištění bezpečné elektronické výměny dat z oblasti sociálního zabezpečení.)</w:t>
            </w:r>
          </w:p>
        </w:tc>
      </w:tr>
    </w:tbl>
    <w:p w14:paraId="05752B4C" w14:textId="77777777" w:rsidR="001346A4" w:rsidRPr="00BB5B56" w:rsidRDefault="001346A4" w:rsidP="001346A4">
      <w:pPr>
        <w:pStyle w:val="Nadpis50"/>
        <w:rPr>
          <w:rFonts w:ascii="Arial" w:hAnsi="Arial" w:cs="Arial"/>
        </w:rPr>
      </w:pPr>
      <w:r w:rsidRPr="00BB5B56">
        <w:rPr>
          <w:rFonts w:ascii="Arial" w:hAnsi="Arial" w:cs="Arial"/>
        </w:rPr>
        <w:t>Podpora při rekvalifikaci (PpR)</w:t>
      </w:r>
    </w:p>
    <w:p w14:paraId="7B0AB46F" w14:textId="77777777" w:rsidR="001346A4" w:rsidRPr="00BB5B56" w:rsidRDefault="001346A4" w:rsidP="001346A4">
      <w:pPr>
        <w:rPr>
          <w:rFonts w:ascii="Arial" w:hAnsi="Arial" w:cs="Arial"/>
        </w:rPr>
      </w:pPr>
      <w:r w:rsidRPr="00BB5B56">
        <w:rPr>
          <w:rFonts w:ascii="Arial" w:hAnsi="Arial" w:cs="Arial"/>
        </w:rPr>
        <w:t>Podpora při rekvalifikaci se poskytuje uchazeči o zaměstnání (UoZ), kterému Úřad práce ČR (ÚP) zabezpečil rekvalifikaci. Rekvalifikace se uskutečňuje na základě dohody o rekvalifikaci uzavřené mezi ÚP a UoZ.</w:t>
      </w:r>
    </w:p>
    <w:p w14:paraId="64B8FE82" w14:textId="77777777" w:rsidR="001346A4" w:rsidRPr="00BB5B56" w:rsidRDefault="001346A4" w:rsidP="001346A4">
      <w:pPr>
        <w:pStyle w:val="Nadpis6"/>
        <w:rPr>
          <w:rFonts w:ascii="Arial" w:hAnsi="Arial" w:cs="Arial"/>
        </w:rPr>
      </w:pPr>
      <w:r w:rsidRPr="00BB5B56">
        <w:rPr>
          <w:rFonts w:ascii="Arial" w:hAnsi="Arial" w:cs="Arial"/>
        </w:rPr>
        <w:t>SŘ ve věci PpR</w:t>
      </w:r>
    </w:p>
    <w:p w14:paraId="2808A8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28EF8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37159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434E8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ZAM0419</w:t>
            </w:r>
          </w:p>
        </w:tc>
      </w:tr>
      <w:tr w:rsidR="001346A4" w:rsidRPr="00BB5B56" w14:paraId="3C6068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790CDD" w14:textId="77777777" w:rsidR="001346A4" w:rsidRPr="00BB5B56" w:rsidRDefault="001346A4" w:rsidP="006660FB">
            <w:pPr>
              <w:pStyle w:val="EARSmall"/>
              <w:rPr>
                <w:rFonts w:cs="Arial"/>
                <w:b/>
              </w:rPr>
            </w:pPr>
            <w:r w:rsidRPr="00BB5B56">
              <w:rPr>
                <w:rFonts w:cs="Arial"/>
                <w:b/>
              </w:rPr>
              <w:t>Název</w:t>
            </w:r>
          </w:p>
        </w:tc>
        <w:tc>
          <w:tcPr>
            <w:tcW w:w="6803" w:type="dxa"/>
          </w:tcPr>
          <w:p w14:paraId="4BEF74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Zahájení správního řízení ve věci PpR</w:t>
            </w:r>
          </w:p>
        </w:tc>
      </w:tr>
      <w:tr w:rsidR="001346A4" w:rsidRPr="00BB5B56" w14:paraId="4ACBF9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A87233" w14:textId="77777777" w:rsidR="001346A4" w:rsidRPr="00BB5B56" w:rsidRDefault="001346A4" w:rsidP="006660FB">
            <w:pPr>
              <w:pStyle w:val="EARSmall"/>
              <w:rPr>
                <w:rFonts w:cs="Arial"/>
                <w:b/>
              </w:rPr>
            </w:pPr>
            <w:r w:rsidRPr="00BB5B56">
              <w:rPr>
                <w:rFonts w:cs="Arial"/>
                <w:b/>
              </w:rPr>
              <w:t>Popis</w:t>
            </w:r>
          </w:p>
        </w:tc>
        <w:tc>
          <w:tcPr>
            <w:tcW w:w="6803" w:type="dxa"/>
          </w:tcPr>
          <w:p w14:paraId="2E31E2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Uzavřená dohoda o rekvalifikaci v agendě rekvalifikace je podkladem pro zahájení správního řízení ve věci PpR.  Systém umožní vytvořit dle šablony dokument "Oznámení o zahájení správního řízení ve věci PpR".</w:t>
            </w:r>
          </w:p>
        </w:tc>
      </w:tr>
    </w:tbl>
    <w:p w14:paraId="0E3F213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F0B95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E9C59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4F36A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ZAM0420</w:t>
            </w:r>
          </w:p>
        </w:tc>
      </w:tr>
      <w:tr w:rsidR="001346A4" w:rsidRPr="00BB5B56" w14:paraId="55DD33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028D60" w14:textId="77777777" w:rsidR="001346A4" w:rsidRPr="00BB5B56" w:rsidRDefault="001346A4" w:rsidP="006660FB">
            <w:pPr>
              <w:pStyle w:val="EARSmall"/>
              <w:rPr>
                <w:rFonts w:cs="Arial"/>
                <w:b/>
              </w:rPr>
            </w:pPr>
            <w:r w:rsidRPr="00BB5B56">
              <w:rPr>
                <w:rFonts w:cs="Arial"/>
                <w:b/>
              </w:rPr>
              <w:t>Název</w:t>
            </w:r>
          </w:p>
        </w:tc>
        <w:tc>
          <w:tcPr>
            <w:tcW w:w="6803" w:type="dxa"/>
          </w:tcPr>
          <w:p w14:paraId="68F68F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údajů ke správnímu řízení</w:t>
            </w:r>
          </w:p>
        </w:tc>
      </w:tr>
      <w:tr w:rsidR="001346A4" w:rsidRPr="00BB5B56" w14:paraId="7C443C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064D7F" w14:textId="77777777" w:rsidR="001346A4" w:rsidRPr="00BB5B56" w:rsidRDefault="001346A4" w:rsidP="006660FB">
            <w:pPr>
              <w:pStyle w:val="EARSmall"/>
              <w:rPr>
                <w:rFonts w:cs="Arial"/>
                <w:b/>
              </w:rPr>
            </w:pPr>
            <w:r w:rsidRPr="00BB5B56">
              <w:rPr>
                <w:rFonts w:cs="Arial"/>
                <w:b/>
              </w:rPr>
              <w:t>Popis</w:t>
            </w:r>
          </w:p>
        </w:tc>
        <w:tc>
          <w:tcPr>
            <w:tcW w:w="6803" w:type="dxa"/>
          </w:tcPr>
          <w:p w14:paraId="66D7B4E9" w14:textId="57304C9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průběžné vkládání nových údajů rozhodných pro přiznání/nepřiznání PpR nebo vyplácení/nevyplácení  PpR  a na jejich základě nově vyhodnocovat nárok na PpR a její vyplácení.</w:t>
            </w:r>
          </w:p>
        </w:tc>
      </w:tr>
    </w:tbl>
    <w:p w14:paraId="60C5EC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46EBD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16AB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C02B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ZAM0421</w:t>
            </w:r>
          </w:p>
        </w:tc>
      </w:tr>
      <w:tr w:rsidR="001346A4" w:rsidRPr="00BB5B56" w14:paraId="1386AD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D38C66" w14:textId="77777777" w:rsidR="001346A4" w:rsidRPr="00BB5B56" w:rsidRDefault="001346A4" w:rsidP="006660FB">
            <w:pPr>
              <w:pStyle w:val="EARSmall"/>
              <w:rPr>
                <w:rFonts w:cs="Arial"/>
                <w:b/>
              </w:rPr>
            </w:pPr>
            <w:r w:rsidRPr="00BB5B56">
              <w:rPr>
                <w:rFonts w:cs="Arial"/>
                <w:b/>
              </w:rPr>
              <w:t>Název</w:t>
            </w:r>
          </w:p>
        </w:tc>
        <w:tc>
          <w:tcPr>
            <w:tcW w:w="6803" w:type="dxa"/>
          </w:tcPr>
          <w:p w14:paraId="00BDFC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podkladů pro rozhodnutí o PpR</w:t>
            </w:r>
          </w:p>
        </w:tc>
      </w:tr>
      <w:tr w:rsidR="001346A4" w:rsidRPr="00BB5B56" w14:paraId="147C2C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B1AF65" w14:textId="77777777" w:rsidR="001346A4" w:rsidRPr="00BB5B56" w:rsidRDefault="001346A4" w:rsidP="006660FB">
            <w:pPr>
              <w:pStyle w:val="EARSmall"/>
              <w:rPr>
                <w:rFonts w:cs="Arial"/>
                <w:b/>
              </w:rPr>
            </w:pPr>
            <w:r w:rsidRPr="00BB5B56">
              <w:rPr>
                <w:rFonts w:cs="Arial"/>
                <w:b/>
              </w:rPr>
              <w:t>Popis</w:t>
            </w:r>
          </w:p>
        </w:tc>
        <w:tc>
          <w:tcPr>
            <w:tcW w:w="6803" w:type="dxa"/>
          </w:tcPr>
          <w:p w14:paraId="2BA282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pokyn uživatele automaticky vyhodnotí zadané údaje a vygeneruje návrh rozhodnutí o přiznání/nepřiznání  PpR.</w:t>
            </w:r>
          </w:p>
        </w:tc>
      </w:tr>
    </w:tbl>
    <w:p w14:paraId="7ABAB66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3533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F48E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0AED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ZAM0422</w:t>
            </w:r>
          </w:p>
        </w:tc>
      </w:tr>
      <w:tr w:rsidR="001346A4" w:rsidRPr="00BB5B56" w14:paraId="1E5F19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FC70E0" w14:textId="77777777" w:rsidR="001346A4" w:rsidRPr="00BB5B56" w:rsidRDefault="001346A4" w:rsidP="006660FB">
            <w:pPr>
              <w:pStyle w:val="EARSmall"/>
              <w:rPr>
                <w:rFonts w:cs="Arial"/>
                <w:b/>
              </w:rPr>
            </w:pPr>
            <w:r w:rsidRPr="00BB5B56">
              <w:rPr>
                <w:rFonts w:cs="Arial"/>
                <w:b/>
              </w:rPr>
              <w:t>Název</w:t>
            </w:r>
          </w:p>
        </w:tc>
        <w:tc>
          <w:tcPr>
            <w:tcW w:w="6803" w:type="dxa"/>
          </w:tcPr>
          <w:p w14:paraId="60830B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vznik nároku na PpR</w:t>
            </w:r>
          </w:p>
        </w:tc>
      </w:tr>
      <w:tr w:rsidR="001346A4" w:rsidRPr="00BB5B56" w14:paraId="395AE8A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6912E9" w14:textId="77777777" w:rsidR="001346A4" w:rsidRPr="00BB5B56" w:rsidRDefault="001346A4" w:rsidP="006660FB">
            <w:pPr>
              <w:pStyle w:val="EARSmall"/>
              <w:rPr>
                <w:rFonts w:cs="Arial"/>
                <w:b/>
              </w:rPr>
            </w:pPr>
            <w:r w:rsidRPr="00BB5B56">
              <w:rPr>
                <w:rFonts w:cs="Arial"/>
                <w:b/>
              </w:rPr>
              <w:t>Popis</w:t>
            </w:r>
          </w:p>
        </w:tc>
        <w:tc>
          <w:tcPr>
            <w:tcW w:w="6803" w:type="dxa"/>
          </w:tcPr>
          <w:p w14:paraId="770741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40</w:t>
            </w:r>
          </w:p>
          <w:p w14:paraId="6C60D3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Nárok na podporu při rekvalifikaci má uchazeč o zaměstnání, který se účastní rekvalifikace zabezpečované krajskou pobočkou Úřadu práce (§ 109) a ke dni, k němuž má být podpora při rekvalifikaci přiznána, není poživatelem starobního důchodu.</w:t>
            </w:r>
          </w:p>
          <w:p w14:paraId="599DEB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O podpoře při rekvalifikaci rozhodne krajská pobočka Úřadu práce.</w:t>
            </w:r>
          </w:p>
          <w:p w14:paraId="1A6540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Podpora při rekvalifikaci se poskytuje po celou dobu rekvalifikace, s výjimkou dob uvedených v § 44 odst. 1.</w:t>
            </w:r>
          </w:p>
        </w:tc>
      </w:tr>
      <w:tr w:rsidR="001346A4" w:rsidRPr="00BB5B56" w14:paraId="75685C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9BB89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40456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3FA987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FA09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B4CDB3"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4436E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ZAM0423</w:t>
            </w:r>
          </w:p>
        </w:tc>
      </w:tr>
      <w:tr w:rsidR="001346A4" w:rsidRPr="00BB5B56" w14:paraId="429283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5D135C" w14:textId="77777777" w:rsidR="001346A4" w:rsidRPr="00BB5B56" w:rsidRDefault="001346A4" w:rsidP="006660FB">
            <w:pPr>
              <w:pStyle w:val="EARSmall"/>
              <w:rPr>
                <w:rFonts w:cs="Arial"/>
                <w:b/>
              </w:rPr>
            </w:pPr>
            <w:r w:rsidRPr="00BB5B56">
              <w:rPr>
                <w:rFonts w:cs="Arial"/>
                <w:b/>
              </w:rPr>
              <w:t>Název</w:t>
            </w:r>
          </w:p>
        </w:tc>
        <w:tc>
          <w:tcPr>
            <w:tcW w:w="6803" w:type="dxa"/>
          </w:tcPr>
          <w:p w14:paraId="13BC86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výše PpR u UoZ, jehož poslední výdělečná činnost byla v jiných státech EU/EHP a Švýcarsku</w:t>
            </w:r>
          </w:p>
        </w:tc>
      </w:tr>
      <w:tr w:rsidR="001346A4" w:rsidRPr="00BB5B56" w14:paraId="271D20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D35F4B" w14:textId="77777777" w:rsidR="001346A4" w:rsidRPr="00BB5B56" w:rsidRDefault="001346A4" w:rsidP="006660FB">
            <w:pPr>
              <w:pStyle w:val="EARSmall"/>
              <w:rPr>
                <w:rFonts w:cs="Arial"/>
                <w:b/>
              </w:rPr>
            </w:pPr>
            <w:r w:rsidRPr="00BB5B56">
              <w:rPr>
                <w:rFonts w:cs="Arial"/>
                <w:b/>
              </w:rPr>
              <w:t>Popis</w:t>
            </w:r>
          </w:p>
        </w:tc>
        <w:tc>
          <w:tcPr>
            <w:tcW w:w="6803" w:type="dxa"/>
          </w:tcPr>
          <w:p w14:paraId="0CFB7D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se výše PpR stanoví z výdělku potvrzeného v cizí měně, Systém umožní přepočet cizí měny na Kč. V případě, že zahraniční instituce potvrdí hrubý výdělek, Systém umožní  převod hrubého výdělku na čistý výdělek.  Přepočtené hodnoty se nabídnou uživateli, který potvrdí jejich vložení do Systému. Jednou přepočtený výdělek se již znovu aktuálně nepřepočítává.</w:t>
            </w:r>
          </w:p>
        </w:tc>
      </w:tr>
    </w:tbl>
    <w:p w14:paraId="2367A9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99C1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D0F1FE" w14:textId="77777777" w:rsidR="001346A4" w:rsidRPr="00BB5B56" w:rsidRDefault="001346A4" w:rsidP="006660FB">
            <w:pPr>
              <w:pStyle w:val="EARSmall"/>
              <w:rPr>
                <w:rFonts w:cs="Arial"/>
                <w:b/>
              </w:rPr>
            </w:pPr>
            <w:r w:rsidRPr="00BB5B56">
              <w:rPr>
                <w:rFonts w:cs="Arial"/>
                <w:b/>
              </w:rPr>
              <w:t>Kód požadavku</w:t>
            </w:r>
          </w:p>
        </w:tc>
        <w:tc>
          <w:tcPr>
            <w:tcW w:w="6803" w:type="dxa"/>
          </w:tcPr>
          <w:p w14:paraId="1CE0794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ZAM0424</w:t>
            </w:r>
          </w:p>
        </w:tc>
      </w:tr>
      <w:tr w:rsidR="001346A4" w:rsidRPr="00BB5B56" w14:paraId="6DDA9E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9F7A79" w14:textId="77777777" w:rsidR="001346A4" w:rsidRPr="00BB5B56" w:rsidRDefault="001346A4" w:rsidP="006660FB">
            <w:pPr>
              <w:pStyle w:val="EARSmall"/>
              <w:rPr>
                <w:rFonts w:cs="Arial"/>
                <w:b/>
              </w:rPr>
            </w:pPr>
            <w:r w:rsidRPr="00BB5B56">
              <w:rPr>
                <w:rFonts w:cs="Arial"/>
                <w:b/>
              </w:rPr>
              <w:t>Název</w:t>
            </w:r>
          </w:p>
        </w:tc>
        <w:tc>
          <w:tcPr>
            <w:tcW w:w="6803" w:type="dxa"/>
          </w:tcPr>
          <w:p w14:paraId="2C2A4D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Vygenerování rozhodnutí</w:t>
            </w:r>
          </w:p>
        </w:tc>
      </w:tr>
      <w:tr w:rsidR="001346A4" w:rsidRPr="00BB5B56" w14:paraId="31655C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EF1B23" w14:textId="77777777" w:rsidR="001346A4" w:rsidRPr="00BB5B56" w:rsidRDefault="001346A4" w:rsidP="006660FB">
            <w:pPr>
              <w:pStyle w:val="EARSmall"/>
              <w:rPr>
                <w:rFonts w:cs="Arial"/>
                <w:b/>
              </w:rPr>
            </w:pPr>
            <w:r w:rsidRPr="00BB5B56">
              <w:rPr>
                <w:rFonts w:cs="Arial"/>
                <w:b/>
              </w:rPr>
              <w:t>Popis</w:t>
            </w:r>
          </w:p>
        </w:tc>
        <w:tc>
          <w:tcPr>
            <w:tcW w:w="6803" w:type="dxa"/>
          </w:tcPr>
          <w:p w14:paraId="4DF0FE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návrh rozhodnutí o přiznání/nepřiznání PpR. Systém umožní vytvořit text rozhodnutí z částí dle příslušných ustanovení ZoZam, na základě kterých je v daném případě rozhodováno (různé varianty).</w:t>
            </w:r>
          </w:p>
        </w:tc>
      </w:tr>
    </w:tbl>
    <w:p w14:paraId="189A779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9BF2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E999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BAE97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ZAM0425</w:t>
            </w:r>
          </w:p>
        </w:tc>
      </w:tr>
      <w:tr w:rsidR="001346A4" w:rsidRPr="00BB5B56" w14:paraId="031E66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A07797" w14:textId="77777777" w:rsidR="001346A4" w:rsidRPr="00BB5B56" w:rsidRDefault="001346A4" w:rsidP="006660FB">
            <w:pPr>
              <w:pStyle w:val="EARSmall"/>
              <w:rPr>
                <w:rFonts w:cs="Arial"/>
                <w:b/>
              </w:rPr>
            </w:pPr>
            <w:r w:rsidRPr="00BB5B56">
              <w:rPr>
                <w:rFonts w:cs="Arial"/>
                <w:b/>
              </w:rPr>
              <w:t>Název</w:t>
            </w:r>
          </w:p>
        </w:tc>
        <w:tc>
          <w:tcPr>
            <w:tcW w:w="6803" w:type="dxa"/>
          </w:tcPr>
          <w:p w14:paraId="6518CA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 manuálně</w:t>
            </w:r>
          </w:p>
        </w:tc>
      </w:tr>
      <w:tr w:rsidR="001346A4" w:rsidRPr="00BB5B56" w14:paraId="052129A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5C6973" w14:textId="77777777" w:rsidR="001346A4" w:rsidRPr="00BB5B56" w:rsidRDefault="001346A4" w:rsidP="006660FB">
            <w:pPr>
              <w:pStyle w:val="EARSmall"/>
              <w:rPr>
                <w:rFonts w:cs="Arial"/>
                <w:b/>
              </w:rPr>
            </w:pPr>
            <w:r w:rsidRPr="00BB5B56">
              <w:rPr>
                <w:rFonts w:cs="Arial"/>
                <w:b/>
              </w:rPr>
              <w:t>Popis</w:t>
            </w:r>
          </w:p>
        </w:tc>
        <w:tc>
          <w:tcPr>
            <w:tcW w:w="6803" w:type="dxa"/>
          </w:tcPr>
          <w:p w14:paraId="344639B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přiznání/nepřiznání PpR je kontrolováno osobou oprávněnou ke kontrole (ověřovatel). Ověřovatel není oprávněn editovat údaje na rozhodnutí. Osoba ověřovatele musí být odlišná od osoby zadávající data do Systému.</w:t>
            </w:r>
          </w:p>
        </w:tc>
      </w:tr>
    </w:tbl>
    <w:p w14:paraId="6446BA8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E764A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6F0AB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F9D1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ZAM0426</w:t>
            </w:r>
          </w:p>
        </w:tc>
      </w:tr>
      <w:tr w:rsidR="001346A4" w:rsidRPr="00BB5B56" w14:paraId="720A8B9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0E5C19" w14:textId="77777777" w:rsidR="001346A4" w:rsidRPr="00BB5B56" w:rsidRDefault="001346A4" w:rsidP="006660FB">
            <w:pPr>
              <w:pStyle w:val="EARSmall"/>
              <w:rPr>
                <w:rFonts w:cs="Arial"/>
                <w:b/>
              </w:rPr>
            </w:pPr>
            <w:r w:rsidRPr="00BB5B56">
              <w:rPr>
                <w:rFonts w:cs="Arial"/>
                <w:b/>
              </w:rPr>
              <w:t>Název</w:t>
            </w:r>
          </w:p>
        </w:tc>
        <w:tc>
          <w:tcPr>
            <w:tcW w:w="6803" w:type="dxa"/>
          </w:tcPr>
          <w:p w14:paraId="01F012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rozhodnutí</w:t>
            </w:r>
          </w:p>
        </w:tc>
      </w:tr>
      <w:tr w:rsidR="001346A4" w:rsidRPr="00BB5B56" w14:paraId="01FA53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9AC20F" w14:textId="77777777" w:rsidR="001346A4" w:rsidRPr="00BB5B56" w:rsidRDefault="001346A4" w:rsidP="006660FB">
            <w:pPr>
              <w:pStyle w:val="EARSmall"/>
              <w:rPr>
                <w:rFonts w:cs="Arial"/>
                <w:b/>
              </w:rPr>
            </w:pPr>
            <w:r w:rsidRPr="00BB5B56">
              <w:rPr>
                <w:rFonts w:cs="Arial"/>
                <w:b/>
              </w:rPr>
              <w:t>Popis</w:t>
            </w:r>
          </w:p>
        </w:tc>
        <w:tc>
          <w:tcPr>
            <w:tcW w:w="6803" w:type="dxa"/>
          </w:tcPr>
          <w:p w14:paraId="611370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Zkontrolované rozhodnutí se doručuje. Doručení lze provést těmito způsoby: </w:t>
            </w:r>
          </w:p>
          <w:p w14:paraId="41D08B90" w14:textId="1867E872"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atovou schránkou (elektronicky) - primární kanál pro doručení písemnosti (systém se automaticky dotáže na existenci datové schránky daného UoZ)</w:t>
            </w:r>
            <w:r>
              <w:rPr>
                <w:rFonts w:cs="Arial"/>
              </w:rPr>
              <w:t>,</w:t>
            </w:r>
          </w:p>
          <w:p w14:paraId="7886E6B4" w14:textId="5E759E49"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sobním předáním (Systém umožní uživateli zaevidovat tento způsob doručení)</w:t>
            </w:r>
            <w:r>
              <w:rPr>
                <w:rFonts w:cs="Arial"/>
              </w:rPr>
              <w:t>,</w:t>
            </w:r>
          </w:p>
          <w:p w14:paraId="6A4D8DF6" w14:textId="61462CE9"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r>
              <w:rPr>
                <w:rFonts w:cs="Arial"/>
              </w:rPr>
              <w:t>,</w:t>
            </w:r>
          </w:p>
          <w:p w14:paraId="3C4BF8E6" w14:textId="5C35D10B"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r>
              <w:rPr>
                <w:rFonts w:cs="Arial"/>
              </w:rPr>
              <w:t>.</w:t>
            </w:r>
          </w:p>
          <w:p w14:paraId="763E42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k rozhodnutí data: Vyhotoveno, vydáno (vypraveno), doručeno a nabytí právní mocí. Systém podle data doručení automaticky dopočítá datum nabytí právní moci dle správního řádu a nabídne ho ke kontrole uživateli.</w:t>
            </w:r>
          </w:p>
          <w:p w14:paraId="4D95AC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Výše uvedená data Systém automaticky načítá z vlastních dat nebo z integrační vazby na spisovou službu.</w:t>
            </w:r>
          </w:p>
        </w:tc>
      </w:tr>
    </w:tbl>
    <w:p w14:paraId="7B6C933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71269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589F58"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E5AE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ZAM0427</w:t>
            </w:r>
          </w:p>
        </w:tc>
      </w:tr>
      <w:tr w:rsidR="001346A4" w:rsidRPr="00BB5B56" w14:paraId="446749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E2BA22" w14:textId="77777777" w:rsidR="001346A4" w:rsidRPr="00BB5B56" w:rsidRDefault="001346A4" w:rsidP="006660FB">
            <w:pPr>
              <w:pStyle w:val="EARSmall"/>
              <w:rPr>
                <w:rFonts w:cs="Arial"/>
                <w:b/>
              </w:rPr>
            </w:pPr>
            <w:r w:rsidRPr="00BB5B56">
              <w:rPr>
                <w:rFonts w:cs="Arial"/>
                <w:b/>
              </w:rPr>
              <w:t>Název</w:t>
            </w:r>
          </w:p>
        </w:tc>
        <w:tc>
          <w:tcPr>
            <w:tcW w:w="6803" w:type="dxa"/>
          </w:tcPr>
          <w:p w14:paraId="670BA2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dokumentů jiné osobě</w:t>
            </w:r>
          </w:p>
        </w:tc>
      </w:tr>
      <w:tr w:rsidR="001346A4" w:rsidRPr="00BB5B56" w14:paraId="15FFAA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6C0A11" w14:textId="77777777" w:rsidR="001346A4" w:rsidRPr="00BB5B56" w:rsidRDefault="001346A4" w:rsidP="006660FB">
            <w:pPr>
              <w:pStyle w:val="EARSmall"/>
              <w:rPr>
                <w:rFonts w:cs="Arial"/>
                <w:b/>
              </w:rPr>
            </w:pPr>
            <w:r w:rsidRPr="00BB5B56">
              <w:rPr>
                <w:rFonts w:cs="Arial"/>
                <w:b/>
              </w:rPr>
              <w:t>Popis</w:t>
            </w:r>
          </w:p>
        </w:tc>
        <w:tc>
          <w:tcPr>
            <w:tcW w:w="6803" w:type="dxa"/>
          </w:tcPr>
          <w:p w14:paraId="50CAFA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PpR kontakt i na jiné osoby, než je účastník řízení, kterým jsou doručovány dokumenty v rámci správního řízení (např. opatrovník, advokát).</w:t>
            </w:r>
          </w:p>
        </w:tc>
      </w:tr>
    </w:tbl>
    <w:p w14:paraId="0C2F2B7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D2CB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A3BF9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F9B6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ZAM0428</w:t>
            </w:r>
          </w:p>
        </w:tc>
      </w:tr>
      <w:tr w:rsidR="001346A4" w:rsidRPr="00BB5B56" w14:paraId="614A66E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D07524" w14:textId="77777777" w:rsidR="001346A4" w:rsidRPr="00BB5B56" w:rsidRDefault="001346A4" w:rsidP="006660FB">
            <w:pPr>
              <w:pStyle w:val="EARSmall"/>
              <w:rPr>
                <w:rFonts w:cs="Arial"/>
                <w:b/>
              </w:rPr>
            </w:pPr>
            <w:r w:rsidRPr="00BB5B56">
              <w:rPr>
                <w:rFonts w:cs="Arial"/>
                <w:b/>
              </w:rPr>
              <w:t>Název</w:t>
            </w:r>
          </w:p>
        </w:tc>
        <w:tc>
          <w:tcPr>
            <w:tcW w:w="6803" w:type="dxa"/>
          </w:tcPr>
          <w:p w14:paraId="172AD5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výše  PpR</w:t>
            </w:r>
          </w:p>
        </w:tc>
      </w:tr>
      <w:tr w:rsidR="001346A4" w:rsidRPr="00BB5B56" w14:paraId="26A3FD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5B7201" w14:textId="77777777" w:rsidR="001346A4" w:rsidRPr="00BB5B56" w:rsidRDefault="001346A4" w:rsidP="006660FB">
            <w:pPr>
              <w:pStyle w:val="EARSmall"/>
              <w:rPr>
                <w:rFonts w:cs="Arial"/>
                <w:b/>
              </w:rPr>
            </w:pPr>
            <w:r w:rsidRPr="00BB5B56">
              <w:rPr>
                <w:rFonts w:cs="Arial"/>
                <w:b/>
              </w:rPr>
              <w:t>Popis</w:t>
            </w:r>
          </w:p>
        </w:tc>
        <w:tc>
          <w:tcPr>
            <w:tcW w:w="6803" w:type="dxa"/>
          </w:tcPr>
          <w:p w14:paraId="15317D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stanovení výše PpR na základě zadaných rozhodných skutečností.</w:t>
            </w:r>
          </w:p>
        </w:tc>
      </w:tr>
    </w:tbl>
    <w:p w14:paraId="7C4217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58167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8F8C6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0A9D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ZAM0429</w:t>
            </w:r>
          </w:p>
        </w:tc>
      </w:tr>
      <w:tr w:rsidR="001346A4" w:rsidRPr="00BB5B56" w14:paraId="5A64BF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617BA9" w14:textId="77777777" w:rsidR="001346A4" w:rsidRPr="00BB5B56" w:rsidRDefault="001346A4" w:rsidP="006660FB">
            <w:pPr>
              <w:pStyle w:val="EARSmall"/>
              <w:rPr>
                <w:rFonts w:cs="Arial"/>
                <w:b/>
              </w:rPr>
            </w:pPr>
            <w:r w:rsidRPr="00BB5B56">
              <w:rPr>
                <w:rFonts w:cs="Arial"/>
                <w:b/>
              </w:rPr>
              <w:t>Název</w:t>
            </w:r>
          </w:p>
        </w:tc>
        <w:tc>
          <w:tcPr>
            <w:tcW w:w="6803" w:type="dxa"/>
          </w:tcPr>
          <w:p w14:paraId="52D1EC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nároku na PpR</w:t>
            </w:r>
          </w:p>
        </w:tc>
      </w:tr>
      <w:tr w:rsidR="001346A4" w:rsidRPr="00BB5B56" w14:paraId="03DA20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19B279" w14:textId="77777777" w:rsidR="001346A4" w:rsidRPr="00BB5B56" w:rsidRDefault="001346A4" w:rsidP="006660FB">
            <w:pPr>
              <w:pStyle w:val="EARSmall"/>
              <w:rPr>
                <w:rFonts w:cs="Arial"/>
                <w:b/>
              </w:rPr>
            </w:pPr>
            <w:r w:rsidRPr="00BB5B56">
              <w:rPr>
                <w:rFonts w:cs="Arial"/>
                <w:b/>
              </w:rPr>
              <w:t>Popis</w:t>
            </w:r>
          </w:p>
        </w:tc>
        <w:tc>
          <w:tcPr>
            <w:tcW w:w="6803" w:type="dxa"/>
          </w:tcPr>
          <w:p w14:paraId="02E0C45F" w14:textId="72F86459"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vznik nároku na PpR uvedené výše na základě zadaných rozhodných skutečností. Pokud UoZ  má nárok na PpR, stanoví se doba poskytování PpR.</w:t>
            </w:r>
          </w:p>
        </w:tc>
      </w:tr>
    </w:tbl>
    <w:p w14:paraId="620B19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60FFF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DBC24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BA191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ZAM0430</w:t>
            </w:r>
          </w:p>
        </w:tc>
      </w:tr>
      <w:tr w:rsidR="001346A4" w:rsidRPr="00BB5B56" w14:paraId="7C4A8A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4774B3" w14:textId="77777777" w:rsidR="001346A4" w:rsidRPr="00BB5B56" w:rsidRDefault="001346A4" w:rsidP="006660FB">
            <w:pPr>
              <w:pStyle w:val="EARSmall"/>
              <w:rPr>
                <w:rFonts w:cs="Arial"/>
                <w:b/>
              </w:rPr>
            </w:pPr>
            <w:r w:rsidRPr="00BB5B56">
              <w:rPr>
                <w:rFonts w:cs="Arial"/>
                <w:b/>
              </w:rPr>
              <w:t>Název</w:t>
            </w:r>
          </w:p>
        </w:tc>
        <w:tc>
          <w:tcPr>
            <w:tcW w:w="6803" w:type="dxa"/>
          </w:tcPr>
          <w:p w14:paraId="3D54E1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doby poskytování PpR</w:t>
            </w:r>
          </w:p>
        </w:tc>
      </w:tr>
      <w:tr w:rsidR="001346A4" w:rsidRPr="00BB5B56" w14:paraId="4514BD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ABC990" w14:textId="77777777" w:rsidR="001346A4" w:rsidRPr="00BB5B56" w:rsidRDefault="001346A4" w:rsidP="006660FB">
            <w:pPr>
              <w:pStyle w:val="EARSmall"/>
              <w:rPr>
                <w:rFonts w:cs="Arial"/>
                <w:b/>
              </w:rPr>
            </w:pPr>
            <w:r w:rsidRPr="00BB5B56">
              <w:rPr>
                <w:rFonts w:cs="Arial"/>
                <w:b/>
              </w:rPr>
              <w:t>Popis</w:t>
            </w:r>
          </w:p>
        </w:tc>
        <w:tc>
          <w:tcPr>
            <w:tcW w:w="6803" w:type="dxa"/>
          </w:tcPr>
          <w:p w14:paraId="23606BD0" w14:textId="3E2E9C7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PpR se poskytuje po celou dobu rekvalifikace. Tato doba je součástí dohody o rekvalifikaci uzavřené mezi ÚP a UoZ. Systém použije tuto dobu pro stanovení doby poskytování PpR.</w:t>
            </w:r>
          </w:p>
        </w:tc>
      </w:tr>
    </w:tbl>
    <w:p w14:paraId="47B73836" w14:textId="77777777" w:rsidR="001346A4" w:rsidRPr="00BB5B56" w:rsidRDefault="001346A4" w:rsidP="001346A4">
      <w:pPr>
        <w:pStyle w:val="Nadpis6"/>
        <w:rPr>
          <w:rFonts w:ascii="Arial" w:hAnsi="Arial" w:cs="Arial"/>
        </w:rPr>
      </w:pPr>
      <w:r w:rsidRPr="00BB5B56">
        <w:rPr>
          <w:rFonts w:ascii="Arial" w:hAnsi="Arial" w:cs="Arial"/>
        </w:rPr>
        <w:t>Výplata PpR</w:t>
      </w:r>
    </w:p>
    <w:p w14:paraId="5AF43F7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1F67E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3490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9397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ZAM0431</w:t>
            </w:r>
          </w:p>
        </w:tc>
      </w:tr>
      <w:tr w:rsidR="001346A4" w:rsidRPr="00BB5B56" w14:paraId="7D5E70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E27625" w14:textId="77777777" w:rsidR="001346A4" w:rsidRPr="00BB5B56" w:rsidRDefault="001346A4" w:rsidP="006660FB">
            <w:pPr>
              <w:pStyle w:val="EARSmall"/>
              <w:rPr>
                <w:rFonts w:cs="Arial"/>
                <w:b/>
              </w:rPr>
            </w:pPr>
            <w:r w:rsidRPr="00BB5B56">
              <w:rPr>
                <w:rFonts w:cs="Arial"/>
                <w:b/>
              </w:rPr>
              <w:t>Název</w:t>
            </w:r>
          </w:p>
        </w:tc>
        <w:tc>
          <w:tcPr>
            <w:tcW w:w="6803" w:type="dxa"/>
          </w:tcPr>
          <w:p w14:paraId="7CDB1F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794A94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00783B" w14:textId="77777777" w:rsidR="001346A4" w:rsidRPr="00BB5B56" w:rsidRDefault="001346A4" w:rsidP="006660FB">
            <w:pPr>
              <w:pStyle w:val="EARSmall"/>
              <w:rPr>
                <w:rFonts w:cs="Arial"/>
                <w:b/>
              </w:rPr>
            </w:pPr>
            <w:r w:rsidRPr="00BB5B56">
              <w:rPr>
                <w:rFonts w:cs="Arial"/>
                <w:b/>
              </w:rPr>
              <w:t>Popis</w:t>
            </w:r>
          </w:p>
        </w:tc>
        <w:tc>
          <w:tcPr>
            <w:tcW w:w="6803" w:type="dxa"/>
          </w:tcPr>
          <w:p w14:paraId="4C114B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Podle § 53 ZoZam se podpora v nezaměstnanosti, podpora při rekvalifikaci a podle  § 44b ZoZam kompenzace vyplácí v české měně převodem na platební účet určený příjemcem dávky nebo poštovním poukazem, a to podle rozhodnutí příjemce dávky. </w:t>
            </w:r>
          </w:p>
          <w:p w14:paraId="4E9C4F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tedy bude podporovat tyto platební kanály požadované ze zákona.</w:t>
            </w:r>
          </w:p>
          <w:p w14:paraId="5DA0A6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 každý typ dávky určit samostatný platební kanál, u PpR s možností předvýběru čísla účtu.</w:t>
            </w:r>
          </w:p>
          <w:p w14:paraId="772FA144" w14:textId="1D34B3D5"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Tato informace se předává při každé platbě do systému JVM. V průběhu vyplácení PpR  lze způsob výplaty měnit.</w:t>
            </w:r>
          </w:p>
        </w:tc>
      </w:tr>
      <w:tr w:rsidR="001346A4" w:rsidRPr="00BB5B56" w14:paraId="427565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219B8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D57F5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§54 odst 1. ZoZam</w:t>
            </w:r>
          </w:p>
        </w:tc>
      </w:tr>
    </w:tbl>
    <w:p w14:paraId="2CB5F44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25AEF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68948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17690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ZAM0432</w:t>
            </w:r>
          </w:p>
        </w:tc>
      </w:tr>
      <w:tr w:rsidR="001346A4" w:rsidRPr="00BB5B56" w14:paraId="2850EF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B585F4" w14:textId="77777777" w:rsidR="001346A4" w:rsidRPr="00BB5B56" w:rsidRDefault="001346A4" w:rsidP="006660FB">
            <w:pPr>
              <w:pStyle w:val="EARSmall"/>
              <w:rPr>
                <w:rFonts w:cs="Arial"/>
                <w:b/>
              </w:rPr>
            </w:pPr>
            <w:r w:rsidRPr="00BB5B56">
              <w:rPr>
                <w:rFonts w:cs="Arial"/>
                <w:b/>
              </w:rPr>
              <w:t>Název</w:t>
            </w:r>
          </w:p>
        </w:tc>
        <w:tc>
          <w:tcPr>
            <w:tcW w:w="6803" w:type="dxa"/>
          </w:tcPr>
          <w:p w14:paraId="01E0CE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Formát pro číslo účtu</w:t>
            </w:r>
          </w:p>
        </w:tc>
      </w:tr>
      <w:tr w:rsidR="001346A4" w:rsidRPr="00BB5B56" w14:paraId="3EFFCE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F38E3A" w14:textId="77777777" w:rsidR="001346A4" w:rsidRPr="00BB5B56" w:rsidRDefault="001346A4" w:rsidP="006660FB">
            <w:pPr>
              <w:pStyle w:val="EARSmall"/>
              <w:rPr>
                <w:rFonts w:cs="Arial"/>
                <w:b/>
              </w:rPr>
            </w:pPr>
            <w:r w:rsidRPr="00BB5B56">
              <w:rPr>
                <w:rFonts w:cs="Arial"/>
                <w:b/>
              </w:rPr>
              <w:t>Popis</w:t>
            </w:r>
          </w:p>
        </w:tc>
        <w:tc>
          <w:tcPr>
            <w:tcW w:w="6803" w:type="dxa"/>
          </w:tcPr>
          <w:p w14:paraId="71A416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účet příjemce i v mezinárodním formátu pouze pro srážky.</w:t>
            </w:r>
          </w:p>
        </w:tc>
      </w:tr>
    </w:tbl>
    <w:p w14:paraId="7699EA1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5A344A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B63BD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2265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ZAM0433</w:t>
            </w:r>
          </w:p>
        </w:tc>
      </w:tr>
      <w:tr w:rsidR="001346A4" w:rsidRPr="00BB5B56" w14:paraId="57EEB7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8DE4AD" w14:textId="77777777" w:rsidR="001346A4" w:rsidRPr="00BB5B56" w:rsidRDefault="001346A4" w:rsidP="006660FB">
            <w:pPr>
              <w:pStyle w:val="EARSmall"/>
              <w:rPr>
                <w:rFonts w:cs="Arial"/>
                <w:b/>
              </w:rPr>
            </w:pPr>
            <w:r w:rsidRPr="00BB5B56">
              <w:rPr>
                <w:rFonts w:cs="Arial"/>
                <w:b/>
              </w:rPr>
              <w:t>Název</w:t>
            </w:r>
          </w:p>
        </w:tc>
        <w:tc>
          <w:tcPr>
            <w:tcW w:w="6803" w:type="dxa"/>
          </w:tcPr>
          <w:p w14:paraId="258AC6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plateb</w:t>
            </w:r>
          </w:p>
        </w:tc>
      </w:tr>
      <w:tr w:rsidR="001346A4" w:rsidRPr="00BB5B56" w14:paraId="5E458F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13EB19" w14:textId="77777777" w:rsidR="001346A4" w:rsidRPr="00BB5B56" w:rsidRDefault="001346A4" w:rsidP="006660FB">
            <w:pPr>
              <w:pStyle w:val="EARSmall"/>
              <w:rPr>
                <w:rFonts w:cs="Arial"/>
                <w:b/>
              </w:rPr>
            </w:pPr>
            <w:r w:rsidRPr="00BB5B56">
              <w:rPr>
                <w:rFonts w:cs="Arial"/>
                <w:b/>
              </w:rPr>
              <w:t>Popis</w:t>
            </w:r>
          </w:p>
        </w:tc>
        <w:tc>
          <w:tcPr>
            <w:tcW w:w="6803" w:type="dxa"/>
          </w:tcPr>
          <w:p w14:paraId="232F07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uložení zpětné informace z JVM o vyplacené/nevyplacené PpR.</w:t>
            </w:r>
          </w:p>
        </w:tc>
      </w:tr>
    </w:tbl>
    <w:p w14:paraId="2D982E1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6D484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2CA7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29A61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ZAM0434</w:t>
            </w:r>
          </w:p>
        </w:tc>
      </w:tr>
      <w:tr w:rsidR="001346A4" w:rsidRPr="00BB5B56" w14:paraId="3C13FE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E0E1A2" w14:textId="77777777" w:rsidR="001346A4" w:rsidRPr="00BB5B56" w:rsidRDefault="001346A4" w:rsidP="006660FB">
            <w:pPr>
              <w:pStyle w:val="EARSmall"/>
              <w:rPr>
                <w:rFonts w:cs="Arial"/>
                <w:b/>
              </w:rPr>
            </w:pPr>
            <w:r w:rsidRPr="00BB5B56">
              <w:rPr>
                <w:rFonts w:cs="Arial"/>
                <w:b/>
              </w:rPr>
              <w:t>Název</w:t>
            </w:r>
          </w:p>
        </w:tc>
        <w:tc>
          <w:tcPr>
            <w:tcW w:w="6803" w:type="dxa"/>
          </w:tcPr>
          <w:p w14:paraId="0B3CF1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plateb k rozhodnému období</w:t>
            </w:r>
          </w:p>
        </w:tc>
      </w:tr>
      <w:tr w:rsidR="001346A4" w:rsidRPr="00BB5B56" w14:paraId="6138FA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10248B" w14:textId="77777777" w:rsidR="001346A4" w:rsidRPr="00BB5B56" w:rsidRDefault="001346A4" w:rsidP="006660FB">
            <w:pPr>
              <w:pStyle w:val="EARSmall"/>
              <w:rPr>
                <w:rFonts w:cs="Arial"/>
                <w:b/>
              </w:rPr>
            </w:pPr>
            <w:r w:rsidRPr="00BB5B56">
              <w:rPr>
                <w:rFonts w:cs="Arial"/>
                <w:b/>
              </w:rPr>
              <w:t>Popis</w:t>
            </w:r>
          </w:p>
        </w:tc>
        <w:tc>
          <w:tcPr>
            <w:tcW w:w="6803" w:type="dxa"/>
          </w:tcPr>
          <w:p w14:paraId="1456CE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spáruje vyplacenou platbu k období, ke kterému náleží.</w:t>
            </w:r>
          </w:p>
        </w:tc>
      </w:tr>
    </w:tbl>
    <w:p w14:paraId="61DF38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291A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92A7E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441035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ZAM0435</w:t>
            </w:r>
          </w:p>
        </w:tc>
      </w:tr>
      <w:tr w:rsidR="001346A4" w:rsidRPr="00BB5B56" w14:paraId="38E611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ECBB84" w14:textId="77777777" w:rsidR="001346A4" w:rsidRPr="00BB5B56" w:rsidRDefault="001346A4" w:rsidP="006660FB">
            <w:pPr>
              <w:pStyle w:val="EARSmall"/>
              <w:rPr>
                <w:rFonts w:cs="Arial"/>
                <w:b/>
              </w:rPr>
            </w:pPr>
            <w:r w:rsidRPr="00BB5B56">
              <w:rPr>
                <w:rFonts w:cs="Arial"/>
                <w:b/>
              </w:rPr>
              <w:t>Název</w:t>
            </w:r>
          </w:p>
        </w:tc>
        <w:tc>
          <w:tcPr>
            <w:tcW w:w="6803" w:type="dxa"/>
          </w:tcPr>
          <w:p w14:paraId="70E269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Vyplacení PpR</w:t>
            </w:r>
          </w:p>
        </w:tc>
      </w:tr>
      <w:tr w:rsidR="001346A4" w:rsidRPr="00BB5B56" w14:paraId="3F7050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4BE135" w14:textId="77777777" w:rsidR="001346A4" w:rsidRPr="00BB5B56" w:rsidRDefault="001346A4" w:rsidP="006660FB">
            <w:pPr>
              <w:pStyle w:val="EARSmall"/>
              <w:rPr>
                <w:rFonts w:cs="Arial"/>
                <w:b/>
              </w:rPr>
            </w:pPr>
            <w:r w:rsidRPr="00BB5B56">
              <w:rPr>
                <w:rFonts w:cs="Arial"/>
                <w:b/>
              </w:rPr>
              <w:t>Popis</w:t>
            </w:r>
          </w:p>
        </w:tc>
        <w:tc>
          <w:tcPr>
            <w:tcW w:w="6803" w:type="dxa"/>
          </w:tcPr>
          <w:p w14:paraId="130B9C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 výplatnímu termínu Systém automaticky vygeneruje a odešle požadavek na vyplacení PpR.</w:t>
            </w:r>
          </w:p>
        </w:tc>
      </w:tr>
    </w:tbl>
    <w:p w14:paraId="52BA504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3409F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A61DF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D952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ZAM0436</w:t>
            </w:r>
          </w:p>
        </w:tc>
      </w:tr>
      <w:tr w:rsidR="001346A4" w:rsidRPr="00BB5B56" w14:paraId="5A7AA1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6FC1A5" w14:textId="77777777" w:rsidR="001346A4" w:rsidRPr="00BB5B56" w:rsidRDefault="001346A4" w:rsidP="006660FB">
            <w:pPr>
              <w:pStyle w:val="EARSmall"/>
              <w:rPr>
                <w:rFonts w:cs="Arial"/>
                <w:b/>
              </w:rPr>
            </w:pPr>
            <w:r w:rsidRPr="00BB5B56">
              <w:rPr>
                <w:rFonts w:cs="Arial"/>
                <w:b/>
              </w:rPr>
              <w:t>Název</w:t>
            </w:r>
          </w:p>
        </w:tc>
        <w:tc>
          <w:tcPr>
            <w:tcW w:w="6803" w:type="dxa"/>
          </w:tcPr>
          <w:p w14:paraId="1C649A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Zálohová výplata PpR</w:t>
            </w:r>
          </w:p>
        </w:tc>
      </w:tr>
      <w:tr w:rsidR="001346A4" w:rsidRPr="00BB5B56" w14:paraId="1FB390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8E16ED" w14:textId="77777777" w:rsidR="001346A4" w:rsidRPr="00BB5B56" w:rsidRDefault="001346A4" w:rsidP="006660FB">
            <w:pPr>
              <w:pStyle w:val="EARSmall"/>
              <w:rPr>
                <w:rFonts w:cs="Arial"/>
                <w:b/>
              </w:rPr>
            </w:pPr>
            <w:r w:rsidRPr="00BB5B56">
              <w:rPr>
                <w:rFonts w:cs="Arial"/>
                <w:b/>
              </w:rPr>
              <w:t>Popis</w:t>
            </w:r>
          </w:p>
        </w:tc>
        <w:tc>
          <w:tcPr>
            <w:tcW w:w="6803" w:type="dxa"/>
          </w:tcPr>
          <w:p w14:paraId="3F12524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53</w:t>
            </w:r>
          </w:p>
          <w:p w14:paraId="3CEB08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Podpora v nezaměstnanosti a podpora při rekvalifikaci jsou splatné po nabytí právní moci rozhodnutí o jejich přiznání pozadu za měsíční období, a to nejpozději v následujícím kalendářním měsíci. V odůvodněných případech mohou být vyplaceny zálohově a při další splátce zúčtovány.</w:t>
            </w:r>
          </w:p>
        </w:tc>
      </w:tr>
      <w:tr w:rsidR="001346A4" w:rsidRPr="00BB5B56" w14:paraId="2E779B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B81D2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04267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3D8C2EC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39AF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EAA50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C94A7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ZAM0437</w:t>
            </w:r>
          </w:p>
        </w:tc>
      </w:tr>
      <w:tr w:rsidR="001346A4" w:rsidRPr="00BB5B56" w14:paraId="79371E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0FF67C" w14:textId="77777777" w:rsidR="001346A4" w:rsidRPr="00BB5B56" w:rsidRDefault="001346A4" w:rsidP="006660FB">
            <w:pPr>
              <w:pStyle w:val="EARSmall"/>
              <w:rPr>
                <w:rFonts w:cs="Arial"/>
                <w:b/>
              </w:rPr>
            </w:pPr>
            <w:r w:rsidRPr="00BB5B56">
              <w:rPr>
                <w:rFonts w:cs="Arial"/>
                <w:b/>
              </w:rPr>
              <w:t>Název</w:t>
            </w:r>
          </w:p>
        </w:tc>
        <w:tc>
          <w:tcPr>
            <w:tcW w:w="6803" w:type="dxa"/>
          </w:tcPr>
          <w:p w14:paraId="156FB3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Vliv na vyplacení dávky</w:t>
            </w:r>
          </w:p>
        </w:tc>
      </w:tr>
      <w:tr w:rsidR="001346A4" w:rsidRPr="00BB5B56" w14:paraId="09CB61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9EB7B7" w14:textId="77777777" w:rsidR="001346A4" w:rsidRPr="00BB5B56" w:rsidRDefault="001346A4" w:rsidP="006660FB">
            <w:pPr>
              <w:pStyle w:val="EARSmall"/>
              <w:rPr>
                <w:rFonts w:cs="Arial"/>
                <w:b/>
              </w:rPr>
            </w:pPr>
            <w:r w:rsidRPr="00BB5B56">
              <w:rPr>
                <w:rFonts w:cs="Arial"/>
                <w:b/>
              </w:rPr>
              <w:t>Popis</w:t>
            </w:r>
          </w:p>
        </w:tc>
        <w:tc>
          <w:tcPr>
            <w:tcW w:w="6803" w:type="dxa"/>
          </w:tcPr>
          <w:p w14:paraId="2DFACE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průběžně sleduje veškeré skutečnosti, které mají vliv na vyplacení/nevyplacení PpR.</w:t>
            </w:r>
          </w:p>
        </w:tc>
      </w:tr>
    </w:tbl>
    <w:p w14:paraId="5A79D9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B69FA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8F957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6682D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ZAM0438</w:t>
            </w:r>
          </w:p>
        </w:tc>
      </w:tr>
      <w:tr w:rsidR="001346A4" w:rsidRPr="00BB5B56" w14:paraId="1E81D0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172421" w14:textId="77777777" w:rsidR="001346A4" w:rsidRPr="00BB5B56" w:rsidRDefault="001346A4" w:rsidP="006660FB">
            <w:pPr>
              <w:pStyle w:val="EARSmall"/>
              <w:rPr>
                <w:rFonts w:cs="Arial"/>
                <w:b/>
              </w:rPr>
            </w:pPr>
            <w:r w:rsidRPr="00BB5B56">
              <w:rPr>
                <w:rFonts w:cs="Arial"/>
                <w:b/>
              </w:rPr>
              <w:t>Název</w:t>
            </w:r>
          </w:p>
        </w:tc>
        <w:tc>
          <w:tcPr>
            <w:tcW w:w="6803" w:type="dxa"/>
          </w:tcPr>
          <w:p w14:paraId="50D1DF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Vratka</w:t>
            </w:r>
          </w:p>
        </w:tc>
      </w:tr>
      <w:tr w:rsidR="001346A4" w:rsidRPr="00BB5B56" w14:paraId="3F1DAD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34DCBB" w14:textId="77777777" w:rsidR="001346A4" w:rsidRPr="00BB5B56" w:rsidRDefault="001346A4" w:rsidP="006660FB">
            <w:pPr>
              <w:pStyle w:val="EARSmall"/>
              <w:rPr>
                <w:rFonts w:cs="Arial"/>
                <w:b/>
              </w:rPr>
            </w:pPr>
            <w:r w:rsidRPr="00BB5B56">
              <w:rPr>
                <w:rFonts w:cs="Arial"/>
                <w:b/>
              </w:rPr>
              <w:t>Popis</w:t>
            </w:r>
          </w:p>
        </w:tc>
        <w:tc>
          <w:tcPr>
            <w:tcW w:w="6803" w:type="dxa"/>
          </w:tcPr>
          <w:p w14:paraId="0804E6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nevyplacené PpR  poslat platbu znovu po manuálním zásahu uživatele.</w:t>
            </w:r>
          </w:p>
        </w:tc>
      </w:tr>
    </w:tbl>
    <w:p w14:paraId="70A19F6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4B70F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6C73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A558C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ZAM0439</w:t>
            </w:r>
          </w:p>
        </w:tc>
      </w:tr>
      <w:tr w:rsidR="001346A4" w:rsidRPr="00BB5B56" w14:paraId="7F4E05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39365B" w14:textId="77777777" w:rsidR="001346A4" w:rsidRPr="00BB5B56" w:rsidRDefault="001346A4" w:rsidP="006660FB">
            <w:pPr>
              <w:pStyle w:val="EARSmall"/>
              <w:rPr>
                <w:rFonts w:cs="Arial"/>
                <w:b/>
              </w:rPr>
            </w:pPr>
            <w:r w:rsidRPr="00BB5B56">
              <w:rPr>
                <w:rFonts w:cs="Arial"/>
                <w:b/>
              </w:rPr>
              <w:t>Název</w:t>
            </w:r>
          </w:p>
        </w:tc>
        <w:tc>
          <w:tcPr>
            <w:tcW w:w="6803" w:type="dxa"/>
          </w:tcPr>
          <w:p w14:paraId="7EE7023E" w14:textId="09E3B3D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Doplatky PpR UoZ</w:t>
            </w:r>
          </w:p>
        </w:tc>
      </w:tr>
      <w:tr w:rsidR="001346A4" w:rsidRPr="00BB5B56" w14:paraId="1531599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406381" w14:textId="77777777" w:rsidR="001346A4" w:rsidRPr="00BB5B56" w:rsidRDefault="001346A4" w:rsidP="006660FB">
            <w:pPr>
              <w:pStyle w:val="EARSmall"/>
              <w:rPr>
                <w:rFonts w:cs="Arial"/>
                <w:b/>
              </w:rPr>
            </w:pPr>
            <w:r w:rsidRPr="00BB5B56">
              <w:rPr>
                <w:rFonts w:cs="Arial"/>
                <w:b/>
              </w:rPr>
              <w:t>Popis</w:t>
            </w:r>
          </w:p>
        </w:tc>
        <w:tc>
          <w:tcPr>
            <w:tcW w:w="6803" w:type="dxa"/>
          </w:tcPr>
          <w:p w14:paraId="14363F55" w14:textId="7F781C0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evidovat rozhodné skutečnosti, které vedly ke vzniku doplatku PpR. Dále musí umožnit vést správní řízení zahájené z podnětu ÚP ve věci dodatečného přiznání nebo dodatečného zvýšení PpR zakončené vydáním správního rozhodnutí.  Systém rovněž umožní jednorázové doplacení PpR a evidenci plateb samostatně k standardním platbám.        </w:t>
            </w:r>
          </w:p>
          <w:p w14:paraId="00284F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54</w:t>
            </w:r>
          </w:p>
          <w:p w14:paraId="258E61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(1) Zjistí-li se dodatečně, že podpora v nezaměstnanosti nebo podpora při rekvalifikaci byla uchazeči o zaměstnání neprávem odepřena nebo přiznána anebo poskytována v nižší částce, než v jaké náležela, anebo přiznána od pozdějšího dne, než od kterého náležela, dodatečně se přizná nebo zvýší a doplatí. Obdobně se postupuje, bylo-li příslušným orgánem rozhodnuto, že skončení pracovněprávního nebo jiného pracovního vztahu v případě uvedeném v § 39 odst. 2 písm. a) a b) je neplatné. </w:t>
            </w:r>
          </w:p>
          <w:p w14:paraId="624627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(2) Bylo-li uchazeči o zaměstnání neprávem odepřeno zařazení do evidence uchazečů o zaměstnání, podpora v nezaměstnanosti mu náleží při splnění stanovených podmínek ode dne zařazení do evidence, nežádá-li o její přiznání k pozdějšímu datu.</w:t>
            </w:r>
          </w:p>
          <w:p w14:paraId="386099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O dodatečném přiznání nebo zvýšení podpory v nezaměstnanosti nebo podpory při rekvalifikaci vydá krajská pobočka Úřadu práce rozhodnutí.</w:t>
            </w:r>
          </w:p>
          <w:p w14:paraId="6CEB2D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(4) Nárok na podporu v nezaměstnanosti nebo podporu při rekvalifikaci nebo jejich jednotlivých splátek zaniká uplynutím 5 let ode dne, od kterého náležela, nebo splátky měly být poskytnuty.</w:t>
            </w:r>
          </w:p>
        </w:tc>
      </w:tr>
      <w:tr w:rsidR="001346A4" w:rsidRPr="00BB5B56" w14:paraId="795FDB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45BBF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B488D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6D876F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9B098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DC8F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6B2D2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ZAM0440</w:t>
            </w:r>
          </w:p>
        </w:tc>
      </w:tr>
      <w:tr w:rsidR="001346A4" w:rsidRPr="00BB5B56" w14:paraId="5F7B40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CAA9C0" w14:textId="77777777" w:rsidR="001346A4" w:rsidRPr="00BB5B56" w:rsidRDefault="001346A4" w:rsidP="006660FB">
            <w:pPr>
              <w:pStyle w:val="EARSmall"/>
              <w:rPr>
                <w:rFonts w:cs="Arial"/>
                <w:b/>
              </w:rPr>
            </w:pPr>
            <w:r w:rsidRPr="00BB5B56">
              <w:rPr>
                <w:rFonts w:cs="Arial"/>
                <w:b/>
              </w:rPr>
              <w:t>Název</w:t>
            </w:r>
          </w:p>
        </w:tc>
        <w:tc>
          <w:tcPr>
            <w:tcW w:w="6803" w:type="dxa"/>
          </w:tcPr>
          <w:p w14:paraId="17DEF5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Zastavení výplaty PpR  na základě správního rozhodnutí</w:t>
            </w:r>
          </w:p>
        </w:tc>
      </w:tr>
      <w:tr w:rsidR="001346A4" w:rsidRPr="00BB5B56" w14:paraId="23ED98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6C1485" w14:textId="77777777" w:rsidR="001346A4" w:rsidRPr="00BB5B56" w:rsidRDefault="001346A4" w:rsidP="006660FB">
            <w:pPr>
              <w:pStyle w:val="EARSmall"/>
              <w:rPr>
                <w:rFonts w:cs="Arial"/>
                <w:b/>
              </w:rPr>
            </w:pPr>
            <w:r w:rsidRPr="00BB5B56">
              <w:rPr>
                <w:rFonts w:cs="Arial"/>
                <w:b/>
              </w:rPr>
              <w:t>Popis</w:t>
            </w:r>
          </w:p>
        </w:tc>
        <w:tc>
          <w:tcPr>
            <w:tcW w:w="6803" w:type="dxa"/>
          </w:tcPr>
          <w:p w14:paraId="4B5C01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44</w:t>
            </w:r>
          </w:p>
          <w:p w14:paraId="23B5DE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(1) Uchazeči o zaměstnání se podpora v nezaměstnanosti a podpora při rekvalifikaci neposkytuje po dobu </w:t>
            </w:r>
          </w:p>
          <w:p w14:paraId="13234D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poskytování starobního důchodu,</w:t>
            </w:r>
          </w:p>
          <w:p w14:paraId="4C688B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poskytování dávek nemocenského pojištění, s výjimkou dávek nemocenského pojištění, které jsou uchazeči o zaměstnání poskytovány z účasti na nemocenském pojištění z titulu výkonu činností podle § 25 odst. 3 nebo zaměstnání podle § 25 odst. 6,</w:t>
            </w:r>
          </w:p>
          <w:p w14:paraId="61C7B4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vazby.</w:t>
            </w:r>
          </w:p>
          <w:p w14:paraId="455DBC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(2) Po dobu uvedenou v odstavci 1 krajská pobočka Úřadu práce poskytování podpory v nezaměstnanosti nebo podpory při rekvalifikaci rozhodnutím zastaví.                                                                                                            </w:t>
            </w:r>
          </w:p>
          <w:p w14:paraId="380AE2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55 odst. 1</w:t>
            </w:r>
          </w:p>
          <w:p w14:paraId="149B46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Zjistí-li se dodatečně, že podpora v nezaměstnanosti nebo podpora při rekvalifikaci byla uchazeči o zaměstnání přiznána nebo je poskytována ve vyšší částce, než v jaké náleží, nebo byla přiznána nebo se poskytuje neprávem, rozhodne krajská pobočka Úřadu práce o jejím snížení nebo o zastavení její výplaty, a to ode dne následujícího po dni, jímž uplynulo období, za které již byla vyplacena.</w:t>
            </w:r>
          </w:p>
        </w:tc>
      </w:tr>
      <w:tr w:rsidR="001346A4" w:rsidRPr="00BB5B56" w14:paraId="35B403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F0652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D6639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55F32CA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523D12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040E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B6DC0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ZAM0441</w:t>
            </w:r>
          </w:p>
        </w:tc>
      </w:tr>
      <w:tr w:rsidR="001346A4" w:rsidRPr="00BB5B56" w14:paraId="263DE4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1CCD58" w14:textId="77777777" w:rsidR="001346A4" w:rsidRPr="00BB5B56" w:rsidRDefault="001346A4" w:rsidP="006660FB">
            <w:pPr>
              <w:pStyle w:val="EARSmall"/>
              <w:rPr>
                <w:rFonts w:cs="Arial"/>
                <w:b/>
              </w:rPr>
            </w:pPr>
            <w:r w:rsidRPr="00BB5B56">
              <w:rPr>
                <w:rFonts w:cs="Arial"/>
                <w:b/>
              </w:rPr>
              <w:t>Název</w:t>
            </w:r>
          </w:p>
        </w:tc>
        <w:tc>
          <w:tcPr>
            <w:tcW w:w="6803" w:type="dxa"/>
          </w:tcPr>
          <w:p w14:paraId="7DFE779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Pozastavení výplaty PpR zásahem uživatele</w:t>
            </w:r>
          </w:p>
        </w:tc>
      </w:tr>
      <w:tr w:rsidR="001346A4" w:rsidRPr="00BB5B56" w14:paraId="2AE031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6B08CE" w14:textId="77777777" w:rsidR="001346A4" w:rsidRPr="00BB5B56" w:rsidRDefault="001346A4" w:rsidP="006660FB">
            <w:pPr>
              <w:pStyle w:val="EARSmall"/>
              <w:rPr>
                <w:rFonts w:cs="Arial"/>
                <w:b/>
              </w:rPr>
            </w:pPr>
            <w:r w:rsidRPr="00BB5B56">
              <w:rPr>
                <w:rFonts w:cs="Arial"/>
                <w:b/>
              </w:rPr>
              <w:t>Popis</w:t>
            </w:r>
          </w:p>
        </w:tc>
        <w:tc>
          <w:tcPr>
            <w:tcW w:w="6803" w:type="dxa"/>
          </w:tcPr>
          <w:p w14:paraId="383D83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manuálně pozastavit výplatu PpR.</w:t>
            </w:r>
          </w:p>
        </w:tc>
      </w:tr>
    </w:tbl>
    <w:p w14:paraId="75D1DEA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04EAC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58674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7F76F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ZAM0442</w:t>
            </w:r>
          </w:p>
        </w:tc>
      </w:tr>
      <w:tr w:rsidR="001346A4" w:rsidRPr="00BB5B56" w14:paraId="3B87DA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B0B655" w14:textId="77777777" w:rsidR="001346A4" w:rsidRPr="00BB5B56" w:rsidRDefault="001346A4" w:rsidP="006660FB">
            <w:pPr>
              <w:pStyle w:val="EARSmall"/>
              <w:rPr>
                <w:rFonts w:cs="Arial"/>
                <w:b/>
              </w:rPr>
            </w:pPr>
            <w:r w:rsidRPr="00BB5B56">
              <w:rPr>
                <w:rFonts w:cs="Arial"/>
                <w:b/>
              </w:rPr>
              <w:t>Název</w:t>
            </w:r>
          </w:p>
        </w:tc>
        <w:tc>
          <w:tcPr>
            <w:tcW w:w="6803" w:type="dxa"/>
          </w:tcPr>
          <w:p w14:paraId="4F4F98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důvodů před obnovením výplaty PpR</w:t>
            </w:r>
          </w:p>
        </w:tc>
      </w:tr>
      <w:tr w:rsidR="001346A4" w:rsidRPr="00BB5B56" w14:paraId="3A7AAA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C4DD37" w14:textId="77777777" w:rsidR="001346A4" w:rsidRPr="00BB5B56" w:rsidRDefault="001346A4" w:rsidP="006660FB">
            <w:pPr>
              <w:pStyle w:val="EARSmall"/>
              <w:rPr>
                <w:rFonts w:cs="Arial"/>
                <w:b/>
              </w:rPr>
            </w:pPr>
            <w:r w:rsidRPr="00BB5B56">
              <w:rPr>
                <w:rFonts w:cs="Arial"/>
                <w:b/>
              </w:rPr>
              <w:t>Popis</w:t>
            </w:r>
          </w:p>
        </w:tc>
        <w:tc>
          <w:tcPr>
            <w:tcW w:w="6803" w:type="dxa"/>
          </w:tcPr>
          <w:p w14:paraId="4C6785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zastavení (pozastavení) výplaty PpR  Systém umožní uživateli ověřit důvody obnovení výplaty PpR.</w:t>
            </w:r>
          </w:p>
        </w:tc>
      </w:tr>
    </w:tbl>
    <w:p w14:paraId="0EEF4A2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A2DF9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FDB3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CB12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ZAM0443</w:t>
            </w:r>
          </w:p>
        </w:tc>
      </w:tr>
      <w:tr w:rsidR="001346A4" w:rsidRPr="00BB5B56" w14:paraId="6D91B1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67E870" w14:textId="77777777" w:rsidR="001346A4" w:rsidRPr="00BB5B56" w:rsidRDefault="001346A4" w:rsidP="006660FB">
            <w:pPr>
              <w:pStyle w:val="EARSmall"/>
              <w:rPr>
                <w:rFonts w:cs="Arial"/>
                <w:b/>
              </w:rPr>
            </w:pPr>
            <w:r w:rsidRPr="00BB5B56">
              <w:rPr>
                <w:rFonts w:cs="Arial"/>
                <w:b/>
              </w:rPr>
              <w:t>Název</w:t>
            </w:r>
          </w:p>
        </w:tc>
        <w:tc>
          <w:tcPr>
            <w:tcW w:w="6803" w:type="dxa"/>
          </w:tcPr>
          <w:p w14:paraId="3C4CE8F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Obnovení výplaty PpR</w:t>
            </w:r>
          </w:p>
        </w:tc>
      </w:tr>
      <w:tr w:rsidR="001346A4" w:rsidRPr="00BB5B56" w14:paraId="7EAA6D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50AC2B" w14:textId="77777777" w:rsidR="001346A4" w:rsidRPr="00BB5B56" w:rsidRDefault="001346A4" w:rsidP="006660FB">
            <w:pPr>
              <w:pStyle w:val="EARSmall"/>
              <w:rPr>
                <w:rFonts w:cs="Arial"/>
                <w:b/>
              </w:rPr>
            </w:pPr>
            <w:r w:rsidRPr="00BB5B56">
              <w:rPr>
                <w:rFonts w:cs="Arial"/>
                <w:b/>
              </w:rPr>
              <w:t>Popis</w:t>
            </w:r>
          </w:p>
        </w:tc>
        <w:tc>
          <w:tcPr>
            <w:tcW w:w="6803" w:type="dxa"/>
          </w:tcPr>
          <w:p w14:paraId="76E9B3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Pomine-li překážka výplaty PpR a po ověření důvodů obnovení výplaty PpR, Systém automaticky obnoví proces výplaty PpR.</w:t>
            </w:r>
          </w:p>
        </w:tc>
      </w:tr>
    </w:tbl>
    <w:p w14:paraId="6B2ABB1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77E3BB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589C0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6597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ZAM0444</w:t>
            </w:r>
          </w:p>
        </w:tc>
      </w:tr>
      <w:tr w:rsidR="001346A4" w:rsidRPr="00BB5B56" w14:paraId="2039FC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C6A371" w14:textId="77777777" w:rsidR="001346A4" w:rsidRPr="00BB5B56" w:rsidRDefault="001346A4" w:rsidP="006660FB">
            <w:pPr>
              <w:pStyle w:val="EARSmall"/>
              <w:rPr>
                <w:rFonts w:cs="Arial"/>
                <w:b/>
              </w:rPr>
            </w:pPr>
            <w:r w:rsidRPr="00BB5B56">
              <w:rPr>
                <w:rFonts w:cs="Arial"/>
                <w:b/>
              </w:rPr>
              <w:t>Název</w:t>
            </w:r>
          </w:p>
        </w:tc>
        <w:tc>
          <w:tcPr>
            <w:tcW w:w="6803" w:type="dxa"/>
          </w:tcPr>
          <w:p w14:paraId="3F7901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Vznik přeplatku PpR (pohledávky) UoZ</w:t>
            </w:r>
          </w:p>
        </w:tc>
      </w:tr>
      <w:tr w:rsidR="001346A4" w:rsidRPr="00BB5B56" w14:paraId="7549D7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A37A97" w14:textId="77777777" w:rsidR="001346A4" w:rsidRPr="00BB5B56" w:rsidRDefault="001346A4" w:rsidP="006660FB">
            <w:pPr>
              <w:pStyle w:val="EARSmall"/>
              <w:rPr>
                <w:rFonts w:cs="Arial"/>
                <w:b/>
              </w:rPr>
            </w:pPr>
            <w:r w:rsidRPr="00BB5B56">
              <w:rPr>
                <w:rFonts w:cs="Arial"/>
                <w:b/>
              </w:rPr>
              <w:t>Popis</w:t>
            </w:r>
          </w:p>
        </w:tc>
        <w:tc>
          <w:tcPr>
            <w:tcW w:w="6803" w:type="dxa"/>
          </w:tcPr>
          <w:p w14:paraId="79A2EF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55 a 56 ZoZam může dojít k poskytování PpR v jiné výši než UoZ náleží. Jedná se o 3 typy přeplatků:</w:t>
            </w:r>
          </w:p>
          <w:p w14:paraId="7AC39EA9" w14:textId="70B01AD5"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UoZ,  </w:t>
            </w:r>
          </w:p>
          <w:p w14:paraId="3DAAA810" w14:textId="2F02447B"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přeplatky zaviněné třetí osobou,</w:t>
            </w:r>
          </w:p>
          <w:p w14:paraId="56FE5297" w14:textId="0509FA21"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ÚP. </w:t>
            </w:r>
          </w:p>
          <w:p w14:paraId="75B35075" w14:textId="03B9BC0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rozhodné skutečnosti, které vedly ke vzniku přeplatku. Musí umožnit  vygenerovat rozhodnutí o vrácení PpR nebo  protokol o vrácení přeplatku PpR. Systém musí dále umožnit předat pohledávku do JVM na UoZ i na třetí osobu</w:t>
            </w:r>
            <w:r w:rsidR="004F1EC2">
              <w:rPr>
                <w:rFonts w:cs="Arial"/>
              </w:rPr>
              <w:t>,</w:t>
            </w:r>
            <w:r w:rsidRPr="00BB5B56">
              <w:rPr>
                <w:rFonts w:cs="Arial"/>
              </w:rPr>
              <w:t xml:space="preserve"> tj. systém musí umožnit rozdělit pohledávku na více částí.</w:t>
            </w:r>
          </w:p>
          <w:p w14:paraId="7B227E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zaevidovat skutečně došlé platby pohledávky ze systému JVM a porovnat je s pohledávkou. Systém musí umožnit převzít od JVM informaci, že pohledávka je po splatnosti. V tomto případě se zadá do systému informace dle číselníku vypořádání (celní úřad) a systém předá tuto informaci zpět do JVM.</w:t>
            </w:r>
          </w:p>
        </w:tc>
      </w:tr>
      <w:tr w:rsidR="001346A4" w:rsidRPr="00BB5B56" w14:paraId="360DE8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DEB2D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68060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55 a 56 ZoZam</w:t>
            </w:r>
          </w:p>
        </w:tc>
      </w:tr>
    </w:tbl>
    <w:p w14:paraId="4E8CC77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86469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CDF52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42C4D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ZAM0445</w:t>
            </w:r>
          </w:p>
        </w:tc>
      </w:tr>
      <w:tr w:rsidR="001346A4" w:rsidRPr="00BB5B56" w14:paraId="34967B2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50056C" w14:textId="77777777" w:rsidR="001346A4" w:rsidRPr="00BB5B56" w:rsidRDefault="001346A4" w:rsidP="006660FB">
            <w:pPr>
              <w:pStyle w:val="EARSmall"/>
              <w:rPr>
                <w:rFonts w:cs="Arial"/>
                <w:b/>
              </w:rPr>
            </w:pPr>
            <w:r w:rsidRPr="00BB5B56">
              <w:rPr>
                <w:rFonts w:cs="Arial"/>
                <w:b/>
              </w:rPr>
              <w:t>Název</w:t>
            </w:r>
          </w:p>
        </w:tc>
        <w:tc>
          <w:tcPr>
            <w:tcW w:w="6803" w:type="dxa"/>
          </w:tcPr>
          <w:p w14:paraId="57ECDA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výplatních listin</w:t>
            </w:r>
          </w:p>
        </w:tc>
      </w:tr>
      <w:tr w:rsidR="001346A4" w:rsidRPr="00BB5B56" w14:paraId="11393E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FF5998" w14:textId="77777777" w:rsidR="001346A4" w:rsidRPr="00BB5B56" w:rsidRDefault="001346A4" w:rsidP="006660FB">
            <w:pPr>
              <w:pStyle w:val="EARSmall"/>
              <w:rPr>
                <w:rFonts w:cs="Arial"/>
                <w:b/>
              </w:rPr>
            </w:pPr>
            <w:r w:rsidRPr="00BB5B56">
              <w:rPr>
                <w:rFonts w:cs="Arial"/>
                <w:b/>
              </w:rPr>
              <w:t>Popis</w:t>
            </w:r>
          </w:p>
        </w:tc>
        <w:tc>
          <w:tcPr>
            <w:tcW w:w="6803" w:type="dxa"/>
          </w:tcPr>
          <w:p w14:paraId="5E1CC8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vytisknout výplatní listinu dle šablony.</w:t>
            </w:r>
          </w:p>
        </w:tc>
      </w:tr>
    </w:tbl>
    <w:p w14:paraId="5C16AC9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98D2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CE705C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D65C1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ZAM0446</w:t>
            </w:r>
          </w:p>
        </w:tc>
      </w:tr>
      <w:tr w:rsidR="001346A4" w:rsidRPr="00BB5B56" w14:paraId="1D9289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C5C120" w14:textId="77777777" w:rsidR="001346A4" w:rsidRPr="00BB5B56" w:rsidRDefault="001346A4" w:rsidP="006660FB">
            <w:pPr>
              <w:pStyle w:val="EARSmall"/>
              <w:rPr>
                <w:rFonts w:cs="Arial"/>
                <w:b/>
              </w:rPr>
            </w:pPr>
            <w:r w:rsidRPr="00BB5B56">
              <w:rPr>
                <w:rFonts w:cs="Arial"/>
                <w:b/>
              </w:rPr>
              <w:t>Název</w:t>
            </w:r>
          </w:p>
        </w:tc>
        <w:tc>
          <w:tcPr>
            <w:tcW w:w="6803" w:type="dxa"/>
          </w:tcPr>
          <w:p w14:paraId="6D8EE2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refundace</w:t>
            </w:r>
          </w:p>
        </w:tc>
      </w:tr>
      <w:tr w:rsidR="001346A4" w:rsidRPr="00BB5B56" w14:paraId="37A537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BE7671" w14:textId="77777777" w:rsidR="001346A4" w:rsidRPr="00BB5B56" w:rsidRDefault="001346A4" w:rsidP="006660FB">
            <w:pPr>
              <w:pStyle w:val="EARSmall"/>
              <w:rPr>
                <w:rFonts w:cs="Arial"/>
                <w:b/>
              </w:rPr>
            </w:pPr>
            <w:r w:rsidRPr="00BB5B56">
              <w:rPr>
                <w:rFonts w:cs="Arial"/>
                <w:b/>
              </w:rPr>
              <w:t>Popis</w:t>
            </w:r>
          </w:p>
        </w:tc>
        <w:tc>
          <w:tcPr>
            <w:tcW w:w="6803" w:type="dxa"/>
          </w:tcPr>
          <w:p w14:paraId="3AD27A29" w14:textId="3DD8CE6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Nařízení EP a Rady (ES) č.883/04 a  č. 987/09  Systém umožní u UoZ, jejichž poslední zaměstnání bylo v EU/EHP a Švýcarsku, jednotlivě spočítat za stanovené období částku PpR určenou k refundaci.</w:t>
            </w:r>
          </w:p>
        </w:tc>
      </w:tr>
      <w:tr w:rsidR="001346A4" w:rsidRPr="00BB5B56" w14:paraId="20DE0B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56F92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BA195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Nařízení EP a Rady (ES) č.883/04  a č. 987/09</w:t>
            </w:r>
          </w:p>
        </w:tc>
      </w:tr>
    </w:tbl>
    <w:p w14:paraId="016DDEF1" w14:textId="77777777" w:rsidR="001346A4" w:rsidRPr="00BB5B56" w:rsidRDefault="001346A4" w:rsidP="001346A4">
      <w:pPr>
        <w:pStyle w:val="Nadpis6"/>
        <w:rPr>
          <w:rFonts w:ascii="Arial" w:hAnsi="Arial" w:cs="Arial"/>
        </w:rPr>
      </w:pPr>
      <w:r w:rsidRPr="00BB5B56">
        <w:rPr>
          <w:rFonts w:ascii="Arial" w:hAnsi="Arial" w:cs="Arial"/>
        </w:rPr>
        <w:t>Exekuce</w:t>
      </w:r>
    </w:p>
    <w:p w14:paraId="6F0E78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06E62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29F70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F6401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ZAM0447</w:t>
            </w:r>
          </w:p>
        </w:tc>
      </w:tr>
      <w:tr w:rsidR="001346A4" w:rsidRPr="00BB5B56" w14:paraId="5F5B60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B7B6BD" w14:textId="77777777" w:rsidR="001346A4" w:rsidRPr="00BB5B56" w:rsidRDefault="001346A4" w:rsidP="006660FB">
            <w:pPr>
              <w:pStyle w:val="EARSmall"/>
              <w:rPr>
                <w:rFonts w:cs="Arial"/>
                <w:b/>
              </w:rPr>
            </w:pPr>
            <w:r w:rsidRPr="00BB5B56">
              <w:rPr>
                <w:rFonts w:cs="Arial"/>
                <w:b/>
              </w:rPr>
              <w:t>Název</w:t>
            </w:r>
          </w:p>
        </w:tc>
        <w:tc>
          <w:tcPr>
            <w:tcW w:w="6803" w:type="dxa"/>
          </w:tcPr>
          <w:p w14:paraId="48EA4B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údajů pro exekuci</w:t>
            </w:r>
          </w:p>
        </w:tc>
      </w:tr>
      <w:tr w:rsidR="001346A4" w:rsidRPr="00BB5B56" w14:paraId="4B1EB9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968210" w14:textId="77777777" w:rsidR="001346A4" w:rsidRPr="00BB5B56" w:rsidRDefault="001346A4" w:rsidP="006660FB">
            <w:pPr>
              <w:pStyle w:val="EARSmall"/>
              <w:rPr>
                <w:rFonts w:cs="Arial"/>
                <w:b/>
              </w:rPr>
            </w:pPr>
            <w:r w:rsidRPr="00BB5B56">
              <w:rPr>
                <w:rFonts w:cs="Arial"/>
                <w:b/>
              </w:rPr>
              <w:t>Popis</w:t>
            </w:r>
          </w:p>
        </w:tc>
        <w:tc>
          <w:tcPr>
            <w:tcW w:w="6803" w:type="dxa"/>
          </w:tcPr>
          <w:p w14:paraId="5C087288" w14:textId="417226CC"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předávání  informací modulu exekuce včetně výše PpR v případě, že je u UoZ vedeno exekuční řízení.</w:t>
            </w:r>
          </w:p>
        </w:tc>
      </w:tr>
    </w:tbl>
    <w:p w14:paraId="74C4106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1D445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B5509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E1E5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ZAM0448</w:t>
            </w:r>
          </w:p>
        </w:tc>
      </w:tr>
      <w:tr w:rsidR="001346A4" w:rsidRPr="00BB5B56" w14:paraId="763AD6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D4B4C6" w14:textId="77777777" w:rsidR="001346A4" w:rsidRPr="00BB5B56" w:rsidRDefault="001346A4" w:rsidP="006660FB">
            <w:pPr>
              <w:pStyle w:val="EARSmall"/>
              <w:rPr>
                <w:rFonts w:cs="Arial"/>
                <w:b/>
              </w:rPr>
            </w:pPr>
            <w:r w:rsidRPr="00BB5B56">
              <w:rPr>
                <w:rFonts w:cs="Arial"/>
                <w:b/>
              </w:rPr>
              <w:t>Název</w:t>
            </w:r>
          </w:p>
        </w:tc>
        <w:tc>
          <w:tcPr>
            <w:tcW w:w="6803" w:type="dxa"/>
          </w:tcPr>
          <w:p w14:paraId="3F27D5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Srážky z PpR</w:t>
            </w:r>
          </w:p>
        </w:tc>
      </w:tr>
      <w:tr w:rsidR="001346A4" w:rsidRPr="00BB5B56" w14:paraId="4F9D2B6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31BD42" w14:textId="77777777" w:rsidR="001346A4" w:rsidRPr="00BB5B56" w:rsidRDefault="001346A4" w:rsidP="006660FB">
            <w:pPr>
              <w:pStyle w:val="EARSmall"/>
              <w:rPr>
                <w:rFonts w:cs="Arial"/>
                <w:b/>
              </w:rPr>
            </w:pPr>
            <w:r w:rsidRPr="00BB5B56">
              <w:rPr>
                <w:rFonts w:cs="Arial"/>
                <w:b/>
              </w:rPr>
              <w:t>Popis</w:t>
            </w:r>
          </w:p>
        </w:tc>
        <w:tc>
          <w:tcPr>
            <w:tcW w:w="6803" w:type="dxa"/>
          </w:tcPr>
          <w:p w14:paraId="71366A69" w14:textId="5347257E"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Modul exekuce oznámí systému výši měsíční srážky z PpR. Systém automaticky vyplatí PpR snížené o uvedenou částku. Systém automaticky vyplatí srážku z PpR dle údajů získaných z modulu exekuce. Tyto údaje zapíše do evidence vyplacených PpR. Sleduje se i druh srážky dle číselníku.</w:t>
            </w:r>
          </w:p>
        </w:tc>
      </w:tr>
    </w:tbl>
    <w:p w14:paraId="5B966EDF" w14:textId="77777777" w:rsidR="001346A4" w:rsidRPr="00BB5B56" w:rsidRDefault="001346A4" w:rsidP="001346A4">
      <w:pPr>
        <w:pStyle w:val="Nadpis50"/>
        <w:rPr>
          <w:rFonts w:ascii="Arial" w:hAnsi="Arial" w:cs="Arial"/>
        </w:rPr>
      </w:pPr>
      <w:r w:rsidRPr="00BB5B56">
        <w:rPr>
          <w:rFonts w:ascii="Arial" w:hAnsi="Arial" w:cs="Arial"/>
        </w:rPr>
        <w:t>Podpora při rekvalifikaci poskytovaná v rámci pracovní rehabilitace (PpRPR)</w:t>
      </w:r>
    </w:p>
    <w:p w14:paraId="35284F28" w14:textId="77777777" w:rsidR="001346A4" w:rsidRPr="00BB5B56" w:rsidRDefault="001346A4" w:rsidP="001346A4">
      <w:pPr>
        <w:rPr>
          <w:rFonts w:ascii="Arial" w:hAnsi="Arial" w:cs="Arial"/>
        </w:rPr>
      </w:pPr>
      <w:r w:rsidRPr="00BB5B56">
        <w:rPr>
          <w:rFonts w:ascii="Arial" w:hAnsi="Arial" w:cs="Arial"/>
        </w:rPr>
        <w:t>Podpora při rekvalifikaci se poskytuje osobě se zdravotním postižením nebo osobě uznané za dočasně neschopnou práce, která je vedena v evidenci uchazečů o zaměstnání nebo v evidenci zájemců o zaměstnání anebo v evidenci osob se zdravotním postižením (dále jen „OZP“), pokud jí Úřad práce ČR (ÚP) zabezpečuje přípravu k práci nebo specializovaný rekvalifikační kurz. Příprava k práci a rekvalifikace se uskutečňují na základě dohody uzavřené mezi ÚP a OZP podle zákona č. 435/2004 Sb., o zaměstnanosti, ve znění pozdějších předpisů (ZoZam).</w:t>
      </w:r>
    </w:p>
    <w:p w14:paraId="66718BD1" w14:textId="77777777" w:rsidR="001346A4" w:rsidRPr="00BB5B56" w:rsidRDefault="001346A4" w:rsidP="001346A4">
      <w:pPr>
        <w:pStyle w:val="Nadpis6"/>
        <w:rPr>
          <w:rFonts w:ascii="Arial" w:hAnsi="Arial" w:cs="Arial"/>
        </w:rPr>
      </w:pPr>
      <w:r w:rsidRPr="00BB5B56">
        <w:rPr>
          <w:rFonts w:ascii="Arial" w:hAnsi="Arial" w:cs="Arial"/>
        </w:rPr>
        <w:t>SŘ ve věci PpRPR</w:t>
      </w:r>
    </w:p>
    <w:p w14:paraId="2D0DCC6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D3F5C7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6798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5E0D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ZAM0449</w:t>
            </w:r>
          </w:p>
        </w:tc>
      </w:tr>
      <w:tr w:rsidR="001346A4" w:rsidRPr="00BB5B56" w14:paraId="626764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CB5178" w14:textId="77777777" w:rsidR="001346A4" w:rsidRPr="00BB5B56" w:rsidRDefault="001346A4" w:rsidP="006660FB">
            <w:pPr>
              <w:pStyle w:val="EARSmall"/>
              <w:rPr>
                <w:rFonts w:cs="Arial"/>
                <w:b/>
              </w:rPr>
            </w:pPr>
            <w:r w:rsidRPr="00BB5B56">
              <w:rPr>
                <w:rFonts w:cs="Arial"/>
                <w:b/>
              </w:rPr>
              <w:t>Název</w:t>
            </w:r>
          </w:p>
        </w:tc>
        <w:tc>
          <w:tcPr>
            <w:tcW w:w="6803" w:type="dxa"/>
          </w:tcPr>
          <w:p w14:paraId="6D0135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Zahájení správního řízení ve věci PpRPR</w:t>
            </w:r>
          </w:p>
        </w:tc>
      </w:tr>
      <w:tr w:rsidR="001346A4" w:rsidRPr="00BB5B56" w14:paraId="73C964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8C463C" w14:textId="77777777" w:rsidR="001346A4" w:rsidRPr="00BB5B56" w:rsidRDefault="001346A4" w:rsidP="006660FB">
            <w:pPr>
              <w:pStyle w:val="EARSmall"/>
              <w:rPr>
                <w:rFonts w:cs="Arial"/>
                <w:b/>
              </w:rPr>
            </w:pPr>
            <w:r w:rsidRPr="00BB5B56">
              <w:rPr>
                <w:rFonts w:cs="Arial"/>
                <w:b/>
              </w:rPr>
              <w:t>Popis</w:t>
            </w:r>
          </w:p>
        </w:tc>
        <w:tc>
          <w:tcPr>
            <w:tcW w:w="6803" w:type="dxa"/>
          </w:tcPr>
          <w:p w14:paraId="276F4C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Uzavřená dohoda o přípravě k práci (§ 72 ZoZ), nebo o rekvalifikaci (§ 74 ZoZ) v modulu poradenství je podkladem pro případné správní řízení ve věci nároku na PpR. Systém umožní vygenerovat dokument „Oznámení o zahájení správního řízení ve věci PpR“ podle předdefinované šablony. Tento dokument se doručuje standardními kanály. K tomuto dokumentu umožní zadat data: „Vydáno“ a „Doručeno“.</w:t>
            </w:r>
          </w:p>
        </w:tc>
      </w:tr>
      <w:tr w:rsidR="001346A4" w:rsidRPr="00BB5B56" w14:paraId="25B9EE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268D5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20931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690DDD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0430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01929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61F51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ZAM0450</w:t>
            </w:r>
          </w:p>
        </w:tc>
      </w:tr>
      <w:tr w:rsidR="001346A4" w:rsidRPr="00BB5B56" w14:paraId="6D032F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BF9AA1" w14:textId="77777777" w:rsidR="001346A4" w:rsidRPr="00BB5B56" w:rsidRDefault="001346A4" w:rsidP="006660FB">
            <w:pPr>
              <w:pStyle w:val="EARSmall"/>
              <w:rPr>
                <w:rFonts w:cs="Arial"/>
                <w:b/>
              </w:rPr>
            </w:pPr>
            <w:r w:rsidRPr="00BB5B56">
              <w:rPr>
                <w:rFonts w:cs="Arial"/>
                <w:b/>
              </w:rPr>
              <w:t>Název</w:t>
            </w:r>
          </w:p>
        </w:tc>
        <w:tc>
          <w:tcPr>
            <w:tcW w:w="6803" w:type="dxa"/>
          </w:tcPr>
          <w:p w14:paraId="589BD3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podkladů pro rozhodnutí o PpRPR</w:t>
            </w:r>
          </w:p>
        </w:tc>
      </w:tr>
      <w:tr w:rsidR="001346A4" w:rsidRPr="00BB5B56" w14:paraId="1BC1F6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428D75" w14:textId="77777777" w:rsidR="001346A4" w:rsidRPr="00BB5B56" w:rsidRDefault="001346A4" w:rsidP="006660FB">
            <w:pPr>
              <w:pStyle w:val="EARSmall"/>
              <w:rPr>
                <w:rFonts w:cs="Arial"/>
                <w:b/>
              </w:rPr>
            </w:pPr>
            <w:r w:rsidRPr="00BB5B56">
              <w:rPr>
                <w:rFonts w:cs="Arial"/>
                <w:b/>
              </w:rPr>
              <w:t>Popis</w:t>
            </w:r>
          </w:p>
        </w:tc>
        <w:tc>
          <w:tcPr>
            <w:tcW w:w="6803" w:type="dxa"/>
          </w:tcPr>
          <w:p w14:paraId="4A3985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pokyn uživatel automaticky vyhodnotí zadané údaje a vygeneruje návrh rozhodnutí o přiznání  PpR.</w:t>
            </w:r>
          </w:p>
        </w:tc>
      </w:tr>
    </w:tbl>
    <w:p w14:paraId="7B16B4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F114C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26891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66E1C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ZAM0451</w:t>
            </w:r>
          </w:p>
        </w:tc>
      </w:tr>
      <w:tr w:rsidR="001346A4" w:rsidRPr="00BB5B56" w14:paraId="16F999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B786BD" w14:textId="77777777" w:rsidR="001346A4" w:rsidRPr="00BB5B56" w:rsidRDefault="001346A4" w:rsidP="006660FB">
            <w:pPr>
              <w:pStyle w:val="EARSmall"/>
              <w:rPr>
                <w:rFonts w:cs="Arial"/>
                <w:b/>
              </w:rPr>
            </w:pPr>
            <w:r w:rsidRPr="00BB5B56">
              <w:rPr>
                <w:rFonts w:cs="Arial"/>
                <w:b/>
              </w:rPr>
              <w:t>Název</w:t>
            </w:r>
          </w:p>
        </w:tc>
        <w:tc>
          <w:tcPr>
            <w:tcW w:w="6803" w:type="dxa"/>
          </w:tcPr>
          <w:p w14:paraId="5DB8D6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vznik nároku na PpRPR</w:t>
            </w:r>
          </w:p>
        </w:tc>
      </w:tr>
      <w:tr w:rsidR="001346A4" w:rsidRPr="00BB5B56" w14:paraId="0D168E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8E33D4" w14:textId="77777777" w:rsidR="001346A4" w:rsidRPr="00BB5B56" w:rsidRDefault="001346A4" w:rsidP="006660FB">
            <w:pPr>
              <w:pStyle w:val="EARSmall"/>
              <w:rPr>
                <w:rFonts w:cs="Arial"/>
                <w:b/>
              </w:rPr>
            </w:pPr>
            <w:r w:rsidRPr="00BB5B56">
              <w:rPr>
                <w:rFonts w:cs="Arial"/>
                <w:b/>
              </w:rPr>
              <w:t>Popis</w:t>
            </w:r>
          </w:p>
        </w:tc>
        <w:tc>
          <w:tcPr>
            <w:tcW w:w="6803" w:type="dxa"/>
          </w:tcPr>
          <w:p w14:paraId="6A6704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rozhodné skutečnosti pro vznik nároku na PpRPR dle § 72 odst. 5,  § 74 odst. 1 a 2. ZoZam a podporovat kontroly plnění těchto podmínek.</w:t>
            </w:r>
          </w:p>
        </w:tc>
      </w:tr>
      <w:tr w:rsidR="001346A4" w:rsidRPr="00BB5B56" w14:paraId="710008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62DD7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CD7E1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72 odst. 5,  § 74 odst. 1 a 2</w:t>
            </w:r>
          </w:p>
        </w:tc>
      </w:tr>
    </w:tbl>
    <w:p w14:paraId="295B27E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5EAB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159CA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27C2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ZAM0452</w:t>
            </w:r>
          </w:p>
        </w:tc>
      </w:tr>
      <w:tr w:rsidR="001346A4" w:rsidRPr="00BB5B56" w14:paraId="2364E3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EC141C" w14:textId="77777777" w:rsidR="001346A4" w:rsidRPr="00BB5B56" w:rsidRDefault="001346A4" w:rsidP="006660FB">
            <w:pPr>
              <w:pStyle w:val="EARSmall"/>
              <w:rPr>
                <w:rFonts w:cs="Arial"/>
                <w:b/>
              </w:rPr>
            </w:pPr>
            <w:r w:rsidRPr="00BB5B56">
              <w:rPr>
                <w:rFonts w:cs="Arial"/>
                <w:b/>
              </w:rPr>
              <w:t>Název</w:t>
            </w:r>
          </w:p>
        </w:tc>
        <w:tc>
          <w:tcPr>
            <w:tcW w:w="6803" w:type="dxa"/>
          </w:tcPr>
          <w:p w14:paraId="1ECC6C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výše PpRPR u OZP, jejíž poslední výdělečná činnost byla v jiných státech EU/EHP a Švýcarsku</w:t>
            </w:r>
          </w:p>
        </w:tc>
      </w:tr>
      <w:tr w:rsidR="001346A4" w:rsidRPr="00BB5B56" w14:paraId="0FFD27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89D0C5" w14:textId="77777777" w:rsidR="001346A4" w:rsidRPr="00BB5B56" w:rsidRDefault="001346A4" w:rsidP="006660FB">
            <w:pPr>
              <w:pStyle w:val="EARSmall"/>
              <w:rPr>
                <w:rFonts w:cs="Arial"/>
                <w:b/>
              </w:rPr>
            </w:pPr>
            <w:r w:rsidRPr="00BB5B56">
              <w:rPr>
                <w:rFonts w:cs="Arial"/>
                <w:b/>
              </w:rPr>
              <w:t>Popis</w:t>
            </w:r>
          </w:p>
        </w:tc>
        <w:tc>
          <w:tcPr>
            <w:tcW w:w="6803" w:type="dxa"/>
          </w:tcPr>
          <w:p w14:paraId="721AFA3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se výše PpR stanoví z výdělku potvrzeného v cizí měně, Systém umožní přepočet cizí měny na Kč. V případě, že zahraniční instituce potvrdí hrubý výdělek, Systém umožní převod hrubého výdělku na čistý výdělek. Přepočtené hodnoty se nabídnou uživateli, který potvrdí jejich vložení do Systému. Jednou přepočtený výdělek se již znovu aktuálně nepřepočítává.</w:t>
            </w:r>
          </w:p>
        </w:tc>
      </w:tr>
    </w:tbl>
    <w:p w14:paraId="7DF0BDB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44822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AB8F9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B079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ZAM0453</w:t>
            </w:r>
          </w:p>
        </w:tc>
      </w:tr>
      <w:tr w:rsidR="001346A4" w:rsidRPr="00BB5B56" w14:paraId="45CA73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40EDB3" w14:textId="77777777" w:rsidR="001346A4" w:rsidRPr="00BB5B56" w:rsidRDefault="001346A4" w:rsidP="006660FB">
            <w:pPr>
              <w:pStyle w:val="EARSmall"/>
              <w:rPr>
                <w:rFonts w:cs="Arial"/>
                <w:b/>
              </w:rPr>
            </w:pPr>
            <w:r w:rsidRPr="00BB5B56">
              <w:rPr>
                <w:rFonts w:cs="Arial"/>
                <w:b/>
              </w:rPr>
              <w:t>Název</w:t>
            </w:r>
          </w:p>
        </w:tc>
        <w:tc>
          <w:tcPr>
            <w:tcW w:w="6803" w:type="dxa"/>
          </w:tcPr>
          <w:p w14:paraId="64EBD1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rozhodnutí</w:t>
            </w:r>
          </w:p>
        </w:tc>
      </w:tr>
      <w:tr w:rsidR="001346A4" w:rsidRPr="00BB5B56" w14:paraId="524DE2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BF1774" w14:textId="77777777" w:rsidR="001346A4" w:rsidRPr="00BB5B56" w:rsidRDefault="001346A4" w:rsidP="006660FB">
            <w:pPr>
              <w:pStyle w:val="EARSmall"/>
              <w:rPr>
                <w:rFonts w:cs="Arial"/>
                <w:b/>
              </w:rPr>
            </w:pPr>
            <w:r w:rsidRPr="00BB5B56">
              <w:rPr>
                <w:rFonts w:cs="Arial"/>
                <w:b/>
              </w:rPr>
              <w:t>Popis</w:t>
            </w:r>
          </w:p>
        </w:tc>
        <w:tc>
          <w:tcPr>
            <w:tcW w:w="6803" w:type="dxa"/>
          </w:tcPr>
          <w:p w14:paraId="77F377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vytvoří návrh rozhodnutí o přiznání PpR dle šablony. Systém vytvoří rozhodnutí dle ustanovení zákona, na základě kterých je v daném případě rozhodováno (různé varianty).</w:t>
            </w:r>
          </w:p>
        </w:tc>
      </w:tr>
    </w:tbl>
    <w:p w14:paraId="10F33F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C95A9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CFEA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6CAA2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ZAM0454</w:t>
            </w:r>
          </w:p>
        </w:tc>
      </w:tr>
      <w:tr w:rsidR="001346A4" w:rsidRPr="00BB5B56" w14:paraId="769F0F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A41477" w14:textId="77777777" w:rsidR="001346A4" w:rsidRPr="00BB5B56" w:rsidRDefault="001346A4" w:rsidP="006660FB">
            <w:pPr>
              <w:pStyle w:val="EARSmall"/>
              <w:rPr>
                <w:rFonts w:cs="Arial"/>
                <w:b/>
              </w:rPr>
            </w:pPr>
            <w:r w:rsidRPr="00BB5B56">
              <w:rPr>
                <w:rFonts w:cs="Arial"/>
                <w:b/>
              </w:rPr>
              <w:t>Název</w:t>
            </w:r>
          </w:p>
        </w:tc>
        <w:tc>
          <w:tcPr>
            <w:tcW w:w="6803" w:type="dxa"/>
          </w:tcPr>
          <w:p w14:paraId="44B1DE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w:t>
            </w:r>
          </w:p>
        </w:tc>
      </w:tr>
      <w:tr w:rsidR="001346A4" w:rsidRPr="00BB5B56" w14:paraId="231B97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2474BB" w14:textId="77777777" w:rsidR="001346A4" w:rsidRPr="00BB5B56" w:rsidRDefault="001346A4" w:rsidP="006660FB">
            <w:pPr>
              <w:pStyle w:val="EARSmall"/>
              <w:rPr>
                <w:rFonts w:cs="Arial"/>
                <w:b/>
              </w:rPr>
            </w:pPr>
            <w:r w:rsidRPr="00BB5B56">
              <w:rPr>
                <w:rFonts w:cs="Arial"/>
                <w:b/>
              </w:rPr>
              <w:t>Popis</w:t>
            </w:r>
          </w:p>
        </w:tc>
        <w:tc>
          <w:tcPr>
            <w:tcW w:w="6803" w:type="dxa"/>
          </w:tcPr>
          <w:p w14:paraId="449F01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přiznání PpR je kontrolováno osobou oprávněnou ke kontrole (ověřovatel). Ověřovatel není oprávněn editovat údaje na rozhodnutí. Osoba ověřovatele musí být odlišná od osoby zadávající data do Systému.</w:t>
            </w:r>
          </w:p>
        </w:tc>
      </w:tr>
    </w:tbl>
    <w:p w14:paraId="7497C3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5595A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45799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56DC7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ZAM0455</w:t>
            </w:r>
          </w:p>
        </w:tc>
      </w:tr>
      <w:tr w:rsidR="001346A4" w:rsidRPr="00BB5B56" w14:paraId="33EE62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5A22D2" w14:textId="77777777" w:rsidR="001346A4" w:rsidRPr="00BB5B56" w:rsidRDefault="001346A4" w:rsidP="006660FB">
            <w:pPr>
              <w:pStyle w:val="EARSmall"/>
              <w:rPr>
                <w:rFonts w:cs="Arial"/>
                <w:b/>
              </w:rPr>
            </w:pPr>
            <w:r w:rsidRPr="00BB5B56">
              <w:rPr>
                <w:rFonts w:cs="Arial"/>
                <w:b/>
              </w:rPr>
              <w:t>Název</w:t>
            </w:r>
          </w:p>
        </w:tc>
        <w:tc>
          <w:tcPr>
            <w:tcW w:w="6803" w:type="dxa"/>
          </w:tcPr>
          <w:p w14:paraId="0AF6AA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rozhodnutí</w:t>
            </w:r>
          </w:p>
        </w:tc>
      </w:tr>
      <w:tr w:rsidR="001346A4" w:rsidRPr="00BB5B56" w14:paraId="77C7863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54B884" w14:textId="77777777" w:rsidR="001346A4" w:rsidRPr="00BB5B56" w:rsidRDefault="001346A4" w:rsidP="006660FB">
            <w:pPr>
              <w:pStyle w:val="EARSmall"/>
              <w:rPr>
                <w:rFonts w:cs="Arial"/>
                <w:b/>
              </w:rPr>
            </w:pPr>
            <w:r w:rsidRPr="00BB5B56">
              <w:rPr>
                <w:rFonts w:cs="Arial"/>
                <w:b/>
              </w:rPr>
              <w:t>Popis</w:t>
            </w:r>
          </w:p>
        </w:tc>
        <w:tc>
          <w:tcPr>
            <w:tcW w:w="6803" w:type="dxa"/>
          </w:tcPr>
          <w:p w14:paraId="5C378B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Zkontrolované rozhodnutí se doručuje. Doručení lze provést těmito způsoby: </w:t>
            </w:r>
          </w:p>
          <w:p w14:paraId="59E3146A" w14:textId="2C5F9804"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atovou schránkou (elektronicky) - primární kanál pro doručení písemnosti (systém se automaticky dotáže na existenci datové schránky dané OZP)</w:t>
            </w:r>
            <w:r>
              <w:rPr>
                <w:rFonts w:cs="Arial"/>
              </w:rPr>
              <w:t>,</w:t>
            </w:r>
          </w:p>
          <w:p w14:paraId="779302E4" w14:textId="4DB8A05D"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sobním předáním (Systém umožní uživateli zaevidovat tento způsob doručení)</w:t>
            </w:r>
            <w:r>
              <w:rPr>
                <w:rFonts w:cs="Arial"/>
              </w:rPr>
              <w:t>,</w:t>
            </w:r>
          </w:p>
          <w:p w14:paraId="5DE2E39B" w14:textId="47C32E13"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oštou přes spisovou službu</w:t>
            </w:r>
            <w:r>
              <w:rPr>
                <w:rFonts w:cs="Arial"/>
              </w:rPr>
              <w:t>,</w:t>
            </w:r>
          </w:p>
          <w:p w14:paraId="64429809" w14:textId="679F31F1"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eřejnou vyhláškou</w:t>
            </w:r>
            <w:r>
              <w:rPr>
                <w:rFonts w:cs="Arial"/>
              </w:rPr>
              <w:t>.</w:t>
            </w:r>
          </w:p>
          <w:p w14:paraId="69CF6C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k rozhodnutí data: Vyhotoveno, vydáno (vypraveno), doručeno a nabytí právní mocí. Systém podle data doručení automaticky dopočítá datum nabytí právní moci dle správního řádu a nabídne ho ke kontrole uživateli.</w:t>
            </w:r>
          </w:p>
          <w:p w14:paraId="557800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Výše zmíněná data Systém automaticky načítá z vlastních dat nebo z integrační vazby na spisovou službu.</w:t>
            </w:r>
          </w:p>
        </w:tc>
      </w:tr>
    </w:tbl>
    <w:p w14:paraId="3C74E63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24EA5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AFA32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C13796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ZAM0456</w:t>
            </w:r>
          </w:p>
        </w:tc>
      </w:tr>
      <w:tr w:rsidR="001346A4" w:rsidRPr="00BB5B56" w14:paraId="14121F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3ECC7D" w14:textId="77777777" w:rsidR="001346A4" w:rsidRPr="00BB5B56" w:rsidRDefault="001346A4" w:rsidP="006660FB">
            <w:pPr>
              <w:pStyle w:val="EARSmall"/>
              <w:rPr>
                <w:rFonts w:cs="Arial"/>
                <w:b/>
              </w:rPr>
            </w:pPr>
            <w:r w:rsidRPr="00BB5B56">
              <w:rPr>
                <w:rFonts w:cs="Arial"/>
                <w:b/>
              </w:rPr>
              <w:t>Název</w:t>
            </w:r>
          </w:p>
        </w:tc>
        <w:tc>
          <w:tcPr>
            <w:tcW w:w="6803" w:type="dxa"/>
          </w:tcPr>
          <w:p w14:paraId="6D37E3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Zapracování docházky na přípravu k práci</w:t>
            </w:r>
          </w:p>
        </w:tc>
      </w:tr>
      <w:tr w:rsidR="001346A4" w:rsidRPr="00BB5B56" w14:paraId="2B1FC9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5D5341" w14:textId="77777777" w:rsidR="001346A4" w:rsidRPr="00BB5B56" w:rsidRDefault="001346A4" w:rsidP="006660FB">
            <w:pPr>
              <w:pStyle w:val="EARSmall"/>
              <w:rPr>
                <w:rFonts w:cs="Arial"/>
                <w:b/>
              </w:rPr>
            </w:pPr>
            <w:r w:rsidRPr="00BB5B56">
              <w:rPr>
                <w:rFonts w:cs="Arial"/>
                <w:b/>
              </w:rPr>
              <w:t>Popis</w:t>
            </w:r>
          </w:p>
        </w:tc>
        <w:tc>
          <w:tcPr>
            <w:tcW w:w="6803" w:type="dxa"/>
          </w:tcPr>
          <w:p w14:paraId="154FA2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docházku OZP na přípravu k práci v kalendářním měsíci.</w:t>
            </w:r>
          </w:p>
        </w:tc>
      </w:tr>
    </w:tbl>
    <w:p w14:paraId="7D8D44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B45F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8A58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77599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ZAM0457</w:t>
            </w:r>
          </w:p>
        </w:tc>
      </w:tr>
      <w:tr w:rsidR="001346A4" w:rsidRPr="00BB5B56" w14:paraId="18373B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D2D228" w14:textId="77777777" w:rsidR="001346A4" w:rsidRPr="00BB5B56" w:rsidRDefault="001346A4" w:rsidP="006660FB">
            <w:pPr>
              <w:pStyle w:val="EARSmall"/>
              <w:rPr>
                <w:rFonts w:cs="Arial"/>
                <w:b/>
              </w:rPr>
            </w:pPr>
            <w:r w:rsidRPr="00BB5B56">
              <w:rPr>
                <w:rFonts w:cs="Arial"/>
                <w:b/>
              </w:rPr>
              <w:t>Název</w:t>
            </w:r>
          </w:p>
        </w:tc>
        <w:tc>
          <w:tcPr>
            <w:tcW w:w="6803" w:type="dxa"/>
          </w:tcPr>
          <w:p w14:paraId="3ED54E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dokumentů jiné osobě</w:t>
            </w:r>
          </w:p>
        </w:tc>
      </w:tr>
      <w:tr w:rsidR="001346A4" w:rsidRPr="00BB5B56" w14:paraId="64736A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01E197" w14:textId="77777777" w:rsidR="001346A4" w:rsidRPr="00BB5B56" w:rsidRDefault="001346A4" w:rsidP="006660FB">
            <w:pPr>
              <w:pStyle w:val="EARSmall"/>
              <w:rPr>
                <w:rFonts w:cs="Arial"/>
                <w:b/>
              </w:rPr>
            </w:pPr>
            <w:r w:rsidRPr="00BB5B56">
              <w:rPr>
                <w:rFonts w:cs="Arial"/>
                <w:b/>
              </w:rPr>
              <w:t>Popis</w:t>
            </w:r>
          </w:p>
        </w:tc>
        <w:tc>
          <w:tcPr>
            <w:tcW w:w="6803" w:type="dxa"/>
          </w:tcPr>
          <w:p w14:paraId="55381B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PpRPR  kontakt i na jiné osoby, než je účastník řízení, kterým jsou doručovány dokumenty v rámci správního řízení (např. opatrovník, advokát).</w:t>
            </w:r>
          </w:p>
        </w:tc>
      </w:tr>
    </w:tbl>
    <w:p w14:paraId="3AD2AF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B2668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9FB49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E106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ZAM0458</w:t>
            </w:r>
          </w:p>
        </w:tc>
      </w:tr>
      <w:tr w:rsidR="001346A4" w:rsidRPr="00BB5B56" w14:paraId="05A714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145DA0" w14:textId="77777777" w:rsidR="001346A4" w:rsidRPr="00BB5B56" w:rsidRDefault="001346A4" w:rsidP="006660FB">
            <w:pPr>
              <w:pStyle w:val="EARSmall"/>
              <w:rPr>
                <w:rFonts w:cs="Arial"/>
                <w:b/>
              </w:rPr>
            </w:pPr>
            <w:r w:rsidRPr="00BB5B56">
              <w:rPr>
                <w:rFonts w:cs="Arial"/>
                <w:b/>
              </w:rPr>
              <w:t>Název</w:t>
            </w:r>
          </w:p>
        </w:tc>
        <w:tc>
          <w:tcPr>
            <w:tcW w:w="6803" w:type="dxa"/>
          </w:tcPr>
          <w:p w14:paraId="0A58A4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vznik nároku na PpRPR</w:t>
            </w:r>
          </w:p>
        </w:tc>
      </w:tr>
      <w:tr w:rsidR="001346A4" w:rsidRPr="00BB5B56" w14:paraId="0C671E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CE18FB" w14:textId="77777777" w:rsidR="001346A4" w:rsidRPr="00BB5B56" w:rsidRDefault="001346A4" w:rsidP="006660FB">
            <w:pPr>
              <w:pStyle w:val="EARSmall"/>
              <w:rPr>
                <w:rFonts w:cs="Arial"/>
                <w:b/>
              </w:rPr>
            </w:pPr>
            <w:r w:rsidRPr="00BB5B56">
              <w:rPr>
                <w:rFonts w:cs="Arial"/>
                <w:b/>
              </w:rPr>
              <w:t>Popis</w:t>
            </w:r>
          </w:p>
        </w:tc>
        <w:tc>
          <w:tcPr>
            <w:tcW w:w="6803" w:type="dxa"/>
          </w:tcPr>
          <w:p w14:paraId="7EA148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 pro vznik nároku na PpR uvedené výše na základě rozhodných údajů zadaných do systému. Pokud UoZ má nárok na PpR, stanoví se doba poskytování PpR.</w:t>
            </w:r>
          </w:p>
        </w:tc>
      </w:tr>
    </w:tbl>
    <w:p w14:paraId="6B1B695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F4A91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A5A56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C7E04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ZAM0459</w:t>
            </w:r>
          </w:p>
        </w:tc>
      </w:tr>
      <w:tr w:rsidR="001346A4" w:rsidRPr="00BB5B56" w14:paraId="52F3B6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06A267" w14:textId="77777777" w:rsidR="001346A4" w:rsidRPr="00BB5B56" w:rsidRDefault="001346A4" w:rsidP="006660FB">
            <w:pPr>
              <w:pStyle w:val="EARSmall"/>
              <w:rPr>
                <w:rFonts w:cs="Arial"/>
                <w:b/>
              </w:rPr>
            </w:pPr>
            <w:r w:rsidRPr="00BB5B56">
              <w:rPr>
                <w:rFonts w:cs="Arial"/>
                <w:b/>
              </w:rPr>
              <w:t>Název</w:t>
            </w:r>
          </w:p>
        </w:tc>
        <w:tc>
          <w:tcPr>
            <w:tcW w:w="6803" w:type="dxa"/>
          </w:tcPr>
          <w:p w14:paraId="6E9130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pro stanovení doby poskytování PpRPR</w:t>
            </w:r>
          </w:p>
        </w:tc>
      </w:tr>
      <w:tr w:rsidR="001346A4" w:rsidRPr="00BB5B56" w14:paraId="6C399A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A484DA" w14:textId="77777777" w:rsidR="001346A4" w:rsidRPr="00BB5B56" w:rsidRDefault="001346A4" w:rsidP="006660FB">
            <w:pPr>
              <w:pStyle w:val="EARSmall"/>
              <w:rPr>
                <w:rFonts w:cs="Arial"/>
                <w:b/>
              </w:rPr>
            </w:pPr>
            <w:r w:rsidRPr="00BB5B56">
              <w:rPr>
                <w:rFonts w:cs="Arial"/>
                <w:b/>
              </w:rPr>
              <w:t>Popis</w:t>
            </w:r>
          </w:p>
        </w:tc>
        <w:tc>
          <w:tcPr>
            <w:tcW w:w="6803" w:type="dxa"/>
          </w:tcPr>
          <w:p w14:paraId="44898E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Délka doby poskytování PpR je stanovena v dohodě o přípravě k práci nebo v dohodě o specializovaném rekvalifikačním kurzu.</w:t>
            </w:r>
          </w:p>
        </w:tc>
      </w:tr>
    </w:tbl>
    <w:p w14:paraId="78E1981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E28BF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95CBC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AB78E7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ZAM0460</w:t>
            </w:r>
          </w:p>
        </w:tc>
      </w:tr>
      <w:tr w:rsidR="001346A4" w:rsidRPr="00BB5B56" w14:paraId="520FD2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210C6C" w14:textId="77777777" w:rsidR="001346A4" w:rsidRPr="00BB5B56" w:rsidRDefault="001346A4" w:rsidP="006660FB">
            <w:pPr>
              <w:pStyle w:val="EARSmall"/>
              <w:rPr>
                <w:rFonts w:cs="Arial"/>
                <w:b/>
              </w:rPr>
            </w:pPr>
            <w:r w:rsidRPr="00BB5B56">
              <w:rPr>
                <w:rFonts w:cs="Arial"/>
                <w:b/>
              </w:rPr>
              <w:t>Název</w:t>
            </w:r>
          </w:p>
        </w:tc>
        <w:tc>
          <w:tcPr>
            <w:tcW w:w="6803" w:type="dxa"/>
          </w:tcPr>
          <w:p w14:paraId="32E68F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délky poskytování PpRPR</w:t>
            </w:r>
          </w:p>
        </w:tc>
      </w:tr>
      <w:tr w:rsidR="001346A4" w:rsidRPr="00BB5B56" w14:paraId="655C95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1D4637" w14:textId="77777777" w:rsidR="001346A4" w:rsidRPr="00BB5B56" w:rsidRDefault="001346A4" w:rsidP="006660FB">
            <w:pPr>
              <w:pStyle w:val="EARSmall"/>
              <w:rPr>
                <w:rFonts w:cs="Arial"/>
                <w:b/>
              </w:rPr>
            </w:pPr>
            <w:r w:rsidRPr="00BB5B56">
              <w:rPr>
                <w:rFonts w:cs="Arial"/>
                <w:b/>
              </w:rPr>
              <w:t>Popis</w:t>
            </w:r>
          </w:p>
        </w:tc>
        <w:tc>
          <w:tcPr>
            <w:tcW w:w="6803" w:type="dxa"/>
          </w:tcPr>
          <w:p w14:paraId="321B88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souladu s údaji v dohodě o přípravě k práci nebo v dohodě o specializovaném rekvalifikačním kurzu dobu poskytování PpR.</w:t>
            </w:r>
          </w:p>
        </w:tc>
      </w:tr>
    </w:tbl>
    <w:p w14:paraId="2BEB346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DD384C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4570C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805B3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ZAM0461</w:t>
            </w:r>
          </w:p>
        </w:tc>
      </w:tr>
      <w:tr w:rsidR="001346A4" w:rsidRPr="00BB5B56" w14:paraId="5E5BBF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989FE2" w14:textId="77777777" w:rsidR="001346A4" w:rsidRPr="00BB5B56" w:rsidRDefault="001346A4" w:rsidP="006660FB">
            <w:pPr>
              <w:pStyle w:val="EARSmall"/>
              <w:rPr>
                <w:rFonts w:cs="Arial"/>
                <w:b/>
              </w:rPr>
            </w:pPr>
            <w:r w:rsidRPr="00BB5B56">
              <w:rPr>
                <w:rFonts w:cs="Arial"/>
                <w:b/>
              </w:rPr>
              <w:t>Název</w:t>
            </w:r>
          </w:p>
        </w:tc>
        <w:tc>
          <w:tcPr>
            <w:tcW w:w="6803" w:type="dxa"/>
          </w:tcPr>
          <w:p w14:paraId="283A44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Stanovení výše nároku PpRPR</w:t>
            </w:r>
          </w:p>
        </w:tc>
      </w:tr>
      <w:tr w:rsidR="001346A4" w:rsidRPr="00BB5B56" w14:paraId="0E2458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CE76CF" w14:textId="77777777" w:rsidR="001346A4" w:rsidRPr="00BB5B56" w:rsidRDefault="001346A4" w:rsidP="006660FB">
            <w:pPr>
              <w:pStyle w:val="EARSmall"/>
              <w:rPr>
                <w:rFonts w:cs="Arial"/>
                <w:b/>
              </w:rPr>
            </w:pPr>
            <w:r w:rsidRPr="00BB5B56">
              <w:rPr>
                <w:rFonts w:cs="Arial"/>
                <w:b/>
              </w:rPr>
              <w:t>Popis</w:t>
            </w:r>
          </w:p>
        </w:tc>
        <w:tc>
          <w:tcPr>
            <w:tcW w:w="6803" w:type="dxa"/>
          </w:tcPr>
          <w:p w14:paraId="0BB086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rozhodných skutečnosti a  stanovení výše podpory v nezaměstnanosti a podpory při rekvalifikaci dle §§ 50 - 53 ZoZam. Systém bude implementovat automatický výpočet výše této podpory.</w:t>
            </w:r>
          </w:p>
        </w:tc>
      </w:tr>
      <w:tr w:rsidR="001346A4" w:rsidRPr="00BB5B56" w14:paraId="23C1B3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6246D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C43E5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50 - 53 ZoZam</w:t>
            </w:r>
          </w:p>
        </w:tc>
      </w:tr>
    </w:tbl>
    <w:p w14:paraId="590E227F" w14:textId="77777777" w:rsidR="001346A4" w:rsidRPr="00BB5B56" w:rsidRDefault="001346A4" w:rsidP="001346A4">
      <w:pPr>
        <w:pStyle w:val="Nadpis6"/>
        <w:rPr>
          <w:rFonts w:ascii="Arial" w:hAnsi="Arial" w:cs="Arial"/>
        </w:rPr>
      </w:pPr>
      <w:r w:rsidRPr="00BB5B56">
        <w:rPr>
          <w:rFonts w:ascii="Arial" w:hAnsi="Arial" w:cs="Arial"/>
        </w:rPr>
        <w:t>Výplaty</w:t>
      </w:r>
    </w:p>
    <w:p w14:paraId="0E4E50E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927D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8323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AF1428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ZAM0462</w:t>
            </w:r>
          </w:p>
        </w:tc>
      </w:tr>
      <w:tr w:rsidR="001346A4" w:rsidRPr="00BB5B56" w14:paraId="0BC100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D90768" w14:textId="77777777" w:rsidR="001346A4" w:rsidRPr="00BB5B56" w:rsidRDefault="001346A4" w:rsidP="006660FB">
            <w:pPr>
              <w:pStyle w:val="EARSmall"/>
              <w:rPr>
                <w:rFonts w:cs="Arial"/>
                <w:b/>
              </w:rPr>
            </w:pPr>
            <w:r w:rsidRPr="00BB5B56">
              <w:rPr>
                <w:rFonts w:cs="Arial"/>
                <w:b/>
              </w:rPr>
              <w:t>Název</w:t>
            </w:r>
          </w:p>
        </w:tc>
        <w:tc>
          <w:tcPr>
            <w:tcW w:w="6803" w:type="dxa"/>
          </w:tcPr>
          <w:p w14:paraId="4AFDF5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522AAE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329627" w14:textId="77777777" w:rsidR="001346A4" w:rsidRPr="00BB5B56" w:rsidRDefault="001346A4" w:rsidP="006660FB">
            <w:pPr>
              <w:pStyle w:val="EARSmall"/>
              <w:rPr>
                <w:rFonts w:cs="Arial"/>
                <w:b/>
              </w:rPr>
            </w:pPr>
            <w:r w:rsidRPr="00BB5B56">
              <w:rPr>
                <w:rFonts w:cs="Arial"/>
                <w:b/>
              </w:rPr>
              <w:t>Popis</w:t>
            </w:r>
          </w:p>
        </w:tc>
        <w:tc>
          <w:tcPr>
            <w:tcW w:w="6803" w:type="dxa"/>
          </w:tcPr>
          <w:p w14:paraId="5DB70AEA" w14:textId="6B763441"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 každý typ dávky určit samostatný platební kanál u PpR s možností předvýběru čísla účtu.</w:t>
            </w:r>
          </w:p>
        </w:tc>
      </w:tr>
    </w:tbl>
    <w:p w14:paraId="4A71F8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D580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59A74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72DEA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ZAM0463</w:t>
            </w:r>
          </w:p>
        </w:tc>
      </w:tr>
      <w:tr w:rsidR="001346A4" w:rsidRPr="00BB5B56" w14:paraId="41D34F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A2CBFC" w14:textId="77777777" w:rsidR="001346A4" w:rsidRPr="00BB5B56" w:rsidRDefault="001346A4" w:rsidP="006660FB">
            <w:pPr>
              <w:pStyle w:val="EARSmall"/>
              <w:rPr>
                <w:rFonts w:cs="Arial"/>
                <w:b/>
              </w:rPr>
            </w:pPr>
            <w:r w:rsidRPr="00BB5B56">
              <w:rPr>
                <w:rFonts w:cs="Arial"/>
                <w:b/>
              </w:rPr>
              <w:t>Název</w:t>
            </w:r>
          </w:p>
        </w:tc>
        <w:tc>
          <w:tcPr>
            <w:tcW w:w="6803" w:type="dxa"/>
          </w:tcPr>
          <w:p w14:paraId="41785E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Formát pro číslo účtu</w:t>
            </w:r>
          </w:p>
        </w:tc>
      </w:tr>
      <w:tr w:rsidR="001346A4" w:rsidRPr="00BB5B56" w14:paraId="4D7CCD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A79653" w14:textId="77777777" w:rsidR="001346A4" w:rsidRPr="00BB5B56" w:rsidRDefault="001346A4" w:rsidP="006660FB">
            <w:pPr>
              <w:pStyle w:val="EARSmall"/>
              <w:rPr>
                <w:rFonts w:cs="Arial"/>
                <w:b/>
              </w:rPr>
            </w:pPr>
            <w:r w:rsidRPr="00BB5B56">
              <w:rPr>
                <w:rFonts w:cs="Arial"/>
                <w:b/>
              </w:rPr>
              <w:t>Popis</w:t>
            </w:r>
          </w:p>
        </w:tc>
        <w:tc>
          <w:tcPr>
            <w:tcW w:w="6803" w:type="dxa"/>
          </w:tcPr>
          <w:p w14:paraId="523EC79E" w14:textId="603B27C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účet příjemce i v mezinárodním formátu.  Platí pouze pro srážku, nikoliv pro výplatu PpRPR</w:t>
            </w:r>
            <w:r w:rsidR="004F1EC2">
              <w:rPr>
                <w:rFonts w:cs="Arial"/>
              </w:rPr>
              <w:t>.</w:t>
            </w:r>
          </w:p>
        </w:tc>
      </w:tr>
    </w:tbl>
    <w:p w14:paraId="47E807D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FE54A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82028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A892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ZAM0464</w:t>
            </w:r>
          </w:p>
        </w:tc>
      </w:tr>
      <w:tr w:rsidR="001346A4" w:rsidRPr="00BB5B56" w14:paraId="6FC25E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012F48" w14:textId="77777777" w:rsidR="001346A4" w:rsidRPr="00BB5B56" w:rsidRDefault="001346A4" w:rsidP="006660FB">
            <w:pPr>
              <w:pStyle w:val="EARSmall"/>
              <w:rPr>
                <w:rFonts w:cs="Arial"/>
                <w:b/>
              </w:rPr>
            </w:pPr>
            <w:r w:rsidRPr="00BB5B56">
              <w:rPr>
                <w:rFonts w:cs="Arial"/>
                <w:b/>
              </w:rPr>
              <w:t>Název</w:t>
            </w:r>
          </w:p>
        </w:tc>
        <w:tc>
          <w:tcPr>
            <w:tcW w:w="6803" w:type="dxa"/>
          </w:tcPr>
          <w:p w14:paraId="2E7F96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plateb</w:t>
            </w:r>
          </w:p>
        </w:tc>
      </w:tr>
      <w:tr w:rsidR="001346A4" w:rsidRPr="00BB5B56" w14:paraId="1130BE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A3CD53" w14:textId="77777777" w:rsidR="001346A4" w:rsidRPr="00BB5B56" w:rsidRDefault="001346A4" w:rsidP="006660FB">
            <w:pPr>
              <w:pStyle w:val="EARSmall"/>
              <w:rPr>
                <w:rFonts w:cs="Arial"/>
                <w:b/>
              </w:rPr>
            </w:pPr>
            <w:r w:rsidRPr="00BB5B56">
              <w:rPr>
                <w:rFonts w:cs="Arial"/>
                <w:b/>
              </w:rPr>
              <w:t>Popis</w:t>
            </w:r>
          </w:p>
        </w:tc>
        <w:tc>
          <w:tcPr>
            <w:tcW w:w="6803" w:type="dxa"/>
          </w:tcPr>
          <w:p w14:paraId="3D08AF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uložení zpětné informace z JVM o vyplacené/nevyplacené PpR.</w:t>
            </w:r>
          </w:p>
        </w:tc>
      </w:tr>
    </w:tbl>
    <w:p w14:paraId="1603256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0D7D0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BE24A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8FE9E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ZAM0465</w:t>
            </w:r>
          </w:p>
        </w:tc>
      </w:tr>
      <w:tr w:rsidR="001346A4" w:rsidRPr="00BB5B56" w14:paraId="70DAEF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82C9F8" w14:textId="77777777" w:rsidR="001346A4" w:rsidRPr="00BB5B56" w:rsidRDefault="001346A4" w:rsidP="006660FB">
            <w:pPr>
              <w:pStyle w:val="EARSmall"/>
              <w:rPr>
                <w:rFonts w:cs="Arial"/>
                <w:b/>
              </w:rPr>
            </w:pPr>
            <w:r w:rsidRPr="00BB5B56">
              <w:rPr>
                <w:rFonts w:cs="Arial"/>
                <w:b/>
              </w:rPr>
              <w:t>Název</w:t>
            </w:r>
          </w:p>
        </w:tc>
        <w:tc>
          <w:tcPr>
            <w:tcW w:w="6803" w:type="dxa"/>
          </w:tcPr>
          <w:p w14:paraId="3E8AE0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plateb k rozhodnému období</w:t>
            </w:r>
          </w:p>
        </w:tc>
      </w:tr>
      <w:tr w:rsidR="001346A4" w:rsidRPr="00BB5B56" w14:paraId="366AFD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33E43E" w14:textId="77777777" w:rsidR="001346A4" w:rsidRPr="00BB5B56" w:rsidRDefault="001346A4" w:rsidP="006660FB">
            <w:pPr>
              <w:pStyle w:val="EARSmall"/>
              <w:rPr>
                <w:rFonts w:cs="Arial"/>
                <w:b/>
              </w:rPr>
            </w:pPr>
            <w:r w:rsidRPr="00BB5B56">
              <w:rPr>
                <w:rFonts w:cs="Arial"/>
                <w:b/>
              </w:rPr>
              <w:t>Popis</w:t>
            </w:r>
          </w:p>
        </w:tc>
        <w:tc>
          <w:tcPr>
            <w:tcW w:w="6803" w:type="dxa"/>
          </w:tcPr>
          <w:p w14:paraId="53C7E3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spáruje vyplacenou platbu k období, ke kterému náleží.</w:t>
            </w:r>
          </w:p>
        </w:tc>
      </w:tr>
    </w:tbl>
    <w:p w14:paraId="4192658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3E014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4D04A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B7EE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ZAM0466</w:t>
            </w:r>
          </w:p>
        </w:tc>
      </w:tr>
      <w:tr w:rsidR="001346A4" w:rsidRPr="00BB5B56" w14:paraId="4E1617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C4AE14" w14:textId="77777777" w:rsidR="001346A4" w:rsidRPr="00BB5B56" w:rsidRDefault="001346A4" w:rsidP="006660FB">
            <w:pPr>
              <w:pStyle w:val="EARSmall"/>
              <w:rPr>
                <w:rFonts w:cs="Arial"/>
                <w:b/>
              </w:rPr>
            </w:pPr>
            <w:r w:rsidRPr="00BB5B56">
              <w:rPr>
                <w:rFonts w:cs="Arial"/>
                <w:b/>
              </w:rPr>
              <w:t>Název</w:t>
            </w:r>
          </w:p>
        </w:tc>
        <w:tc>
          <w:tcPr>
            <w:tcW w:w="6803" w:type="dxa"/>
          </w:tcPr>
          <w:p w14:paraId="69571D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Vyplacení PpR</w:t>
            </w:r>
          </w:p>
        </w:tc>
      </w:tr>
      <w:tr w:rsidR="001346A4" w:rsidRPr="00BB5B56" w14:paraId="1F9DDE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912CF9" w14:textId="77777777" w:rsidR="001346A4" w:rsidRPr="00BB5B56" w:rsidRDefault="001346A4" w:rsidP="006660FB">
            <w:pPr>
              <w:pStyle w:val="EARSmall"/>
              <w:rPr>
                <w:rFonts w:cs="Arial"/>
                <w:b/>
              </w:rPr>
            </w:pPr>
            <w:r w:rsidRPr="00BB5B56">
              <w:rPr>
                <w:rFonts w:cs="Arial"/>
                <w:b/>
              </w:rPr>
              <w:t>Popis</w:t>
            </w:r>
          </w:p>
        </w:tc>
        <w:tc>
          <w:tcPr>
            <w:tcW w:w="6803" w:type="dxa"/>
          </w:tcPr>
          <w:p w14:paraId="1C7716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k výplatnímu termínu automaticky vygeneruje a odešle požadavek na vyplacení PpR. U přípravy k práci se PpR poskytuje podle počtu dnů skutečné účasti na přípravě k práci (vazba na "Zpracování docházky na přípravu k práci"). V případě specializovaného rekvalifikačního kurzu se PpR vyplácí po celou dobu rekvalifikace.</w:t>
            </w:r>
          </w:p>
        </w:tc>
      </w:tr>
    </w:tbl>
    <w:p w14:paraId="067F35F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F64B6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454FB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0F1DC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ZAM0467</w:t>
            </w:r>
          </w:p>
        </w:tc>
      </w:tr>
      <w:tr w:rsidR="001346A4" w:rsidRPr="00BB5B56" w14:paraId="040DE1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B6E49D" w14:textId="77777777" w:rsidR="001346A4" w:rsidRPr="00BB5B56" w:rsidRDefault="001346A4" w:rsidP="006660FB">
            <w:pPr>
              <w:pStyle w:val="EARSmall"/>
              <w:rPr>
                <w:rFonts w:cs="Arial"/>
                <w:b/>
              </w:rPr>
            </w:pPr>
            <w:r w:rsidRPr="00BB5B56">
              <w:rPr>
                <w:rFonts w:cs="Arial"/>
                <w:b/>
              </w:rPr>
              <w:t>Název</w:t>
            </w:r>
          </w:p>
        </w:tc>
        <w:tc>
          <w:tcPr>
            <w:tcW w:w="6803" w:type="dxa"/>
          </w:tcPr>
          <w:p w14:paraId="076D38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Zálohová výplata PpRPR</w:t>
            </w:r>
          </w:p>
        </w:tc>
      </w:tr>
      <w:tr w:rsidR="001346A4" w:rsidRPr="00BB5B56" w14:paraId="49C6C6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903A0D" w14:textId="77777777" w:rsidR="001346A4" w:rsidRPr="00BB5B56" w:rsidRDefault="001346A4" w:rsidP="006660FB">
            <w:pPr>
              <w:pStyle w:val="EARSmall"/>
              <w:rPr>
                <w:rFonts w:cs="Arial"/>
                <w:b/>
              </w:rPr>
            </w:pPr>
            <w:r w:rsidRPr="00BB5B56">
              <w:rPr>
                <w:rFonts w:cs="Arial"/>
                <w:b/>
              </w:rPr>
              <w:t>Popis</w:t>
            </w:r>
          </w:p>
        </w:tc>
        <w:tc>
          <w:tcPr>
            <w:tcW w:w="6803" w:type="dxa"/>
          </w:tcPr>
          <w:p w14:paraId="6F0FBC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53 odst 3 je podpora při rekvalifikaci splatná po nabytí právní moci rozhodnutí o jejich přiznání pozadu za měsíční období, a to nejpozději v následujícím kalendářním měsíci. V odůvodněných případech mohou být vyplaceny zálohově a při další splátce zúčtovány. Systém tak musí podporovat zálohovou výplatu PpRPR.</w:t>
            </w:r>
          </w:p>
        </w:tc>
      </w:tr>
      <w:tr w:rsidR="001346A4" w:rsidRPr="00BB5B56" w14:paraId="716583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B7A58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55538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5E693F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0300A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A32D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0B13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ZAM0468</w:t>
            </w:r>
          </w:p>
        </w:tc>
      </w:tr>
      <w:tr w:rsidR="001346A4" w:rsidRPr="00BB5B56" w14:paraId="2D04B3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3DD3F3" w14:textId="77777777" w:rsidR="001346A4" w:rsidRPr="00BB5B56" w:rsidRDefault="001346A4" w:rsidP="006660FB">
            <w:pPr>
              <w:pStyle w:val="EARSmall"/>
              <w:rPr>
                <w:rFonts w:cs="Arial"/>
                <w:b/>
              </w:rPr>
            </w:pPr>
            <w:r w:rsidRPr="00BB5B56">
              <w:rPr>
                <w:rFonts w:cs="Arial"/>
                <w:b/>
              </w:rPr>
              <w:t>Název</w:t>
            </w:r>
          </w:p>
        </w:tc>
        <w:tc>
          <w:tcPr>
            <w:tcW w:w="6803" w:type="dxa"/>
          </w:tcPr>
          <w:p w14:paraId="09F8E8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Vliv na vyplacení dávky</w:t>
            </w:r>
          </w:p>
        </w:tc>
      </w:tr>
      <w:tr w:rsidR="001346A4" w:rsidRPr="00BB5B56" w14:paraId="59CA686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6F10EE" w14:textId="77777777" w:rsidR="001346A4" w:rsidRPr="00BB5B56" w:rsidRDefault="001346A4" w:rsidP="006660FB">
            <w:pPr>
              <w:pStyle w:val="EARSmall"/>
              <w:rPr>
                <w:rFonts w:cs="Arial"/>
                <w:b/>
              </w:rPr>
            </w:pPr>
            <w:r w:rsidRPr="00BB5B56">
              <w:rPr>
                <w:rFonts w:cs="Arial"/>
                <w:b/>
              </w:rPr>
              <w:t>Popis</w:t>
            </w:r>
          </w:p>
        </w:tc>
        <w:tc>
          <w:tcPr>
            <w:tcW w:w="6803" w:type="dxa"/>
          </w:tcPr>
          <w:p w14:paraId="47E93C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průběžně sleduje veškeré skutečnosti, které mají vliv na vyplacení/nevyplacení PpR.</w:t>
            </w:r>
          </w:p>
        </w:tc>
      </w:tr>
    </w:tbl>
    <w:p w14:paraId="45134A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DC938C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2859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6F41B5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ZAM0469</w:t>
            </w:r>
          </w:p>
        </w:tc>
      </w:tr>
      <w:tr w:rsidR="001346A4" w:rsidRPr="00BB5B56" w14:paraId="1CA668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93632F" w14:textId="77777777" w:rsidR="001346A4" w:rsidRPr="00BB5B56" w:rsidRDefault="001346A4" w:rsidP="006660FB">
            <w:pPr>
              <w:pStyle w:val="EARSmall"/>
              <w:rPr>
                <w:rFonts w:cs="Arial"/>
                <w:b/>
              </w:rPr>
            </w:pPr>
            <w:r w:rsidRPr="00BB5B56">
              <w:rPr>
                <w:rFonts w:cs="Arial"/>
                <w:b/>
              </w:rPr>
              <w:t>Název</w:t>
            </w:r>
          </w:p>
        </w:tc>
        <w:tc>
          <w:tcPr>
            <w:tcW w:w="6803" w:type="dxa"/>
          </w:tcPr>
          <w:p w14:paraId="6050F3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Vratka</w:t>
            </w:r>
          </w:p>
        </w:tc>
      </w:tr>
      <w:tr w:rsidR="001346A4" w:rsidRPr="00BB5B56" w14:paraId="7617FDD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06AC77" w14:textId="77777777" w:rsidR="001346A4" w:rsidRPr="00BB5B56" w:rsidRDefault="001346A4" w:rsidP="006660FB">
            <w:pPr>
              <w:pStyle w:val="EARSmall"/>
              <w:rPr>
                <w:rFonts w:cs="Arial"/>
                <w:b/>
              </w:rPr>
            </w:pPr>
            <w:r w:rsidRPr="00BB5B56">
              <w:rPr>
                <w:rFonts w:cs="Arial"/>
                <w:b/>
              </w:rPr>
              <w:t>Popis</w:t>
            </w:r>
          </w:p>
        </w:tc>
        <w:tc>
          <w:tcPr>
            <w:tcW w:w="6803" w:type="dxa"/>
          </w:tcPr>
          <w:p w14:paraId="16131B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nevyplacené PpR poslat platbu znovu po manuálním zásahu uživatele.</w:t>
            </w:r>
          </w:p>
        </w:tc>
      </w:tr>
    </w:tbl>
    <w:p w14:paraId="1172728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F49F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A0994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224484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ZAM0470</w:t>
            </w:r>
          </w:p>
        </w:tc>
      </w:tr>
      <w:tr w:rsidR="001346A4" w:rsidRPr="00BB5B56" w14:paraId="57F003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AA4D22" w14:textId="77777777" w:rsidR="001346A4" w:rsidRPr="00BB5B56" w:rsidRDefault="001346A4" w:rsidP="006660FB">
            <w:pPr>
              <w:pStyle w:val="EARSmall"/>
              <w:rPr>
                <w:rFonts w:cs="Arial"/>
                <w:b/>
              </w:rPr>
            </w:pPr>
            <w:r w:rsidRPr="00BB5B56">
              <w:rPr>
                <w:rFonts w:cs="Arial"/>
                <w:b/>
              </w:rPr>
              <w:t>Název</w:t>
            </w:r>
          </w:p>
        </w:tc>
        <w:tc>
          <w:tcPr>
            <w:tcW w:w="6803" w:type="dxa"/>
          </w:tcPr>
          <w:p w14:paraId="7B5DC8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Doplatky PpR  OZP</w:t>
            </w:r>
          </w:p>
        </w:tc>
      </w:tr>
      <w:tr w:rsidR="001346A4" w:rsidRPr="00BB5B56" w14:paraId="5C80B9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CAF16D" w14:textId="77777777" w:rsidR="001346A4" w:rsidRPr="00BB5B56" w:rsidRDefault="001346A4" w:rsidP="006660FB">
            <w:pPr>
              <w:pStyle w:val="EARSmall"/>
              <w:rPr>
                <w:rFonts w:cs="Arial"/>
                <w:b/>
              </w:rPr>
            </w:pPr>
            <w:r w:rsidRPr="00BB5B56">
              <w:rPr>
                <w:rFonts w:cs="Arial"/>
                <w:b/>
              </w:rPr>
              <w:t>Popis</w:t>
            </w:r>
          </w:p>
        </w:tc>
        <w:tc>
          <w:tcPr>
            <w:tcW w:w="6803" w:type="dxa"/>
          </w:tcPr>
          <w:p w14:paraId="5D9C9E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54 ZoZam Systém musí umožnit evidovat rozhodné skutečnosti, které vedly ke vzniku doplatku PpRPR. Dále musí umožnit vést správní řízení zahájené z podnětu ÚP ve věci dodatečného přiznání nebo dodatečného zvýšení PpRPR zakončené vydáním správního rozhodnutí. Systém rovněž umožní jednorázové doplacení PpRPR a evidenci plateb samostatně k standardním platbám.</w:t>
            </w:r>
          </w:p>
        </w:tc>
      </w:tr>
      <w:tr w:rsidR="001346A4" w:rsidRPr="00BB5B56" w14:paraId="1BAD38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60FA3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06C09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54 ZoZam</w:t>
            </w:r>
          </w:p>
        </w:tc>
      </w:tr>
    </w:tbl>
    <w:p w14:paraId="5F62E6D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7B69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3E71D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A3082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ZAM0471</w:t>
            </w:r>
          </w:p>
        </w:tc>
      </w:tr>
      <w:tr w:rsidR="001346A4" w:rsidRPr="00BB5B56" w14:paraId="02E954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7F9E7F" w14:textId="77777777" w:rsidR="001346A4" w:rsidRPr="00BB5B56" w:rsidRDefault="001346A4" w:rsidP="006660FB">
            <w:pPr>
              <w:pStyle w:val="EARSmall"/>
              <w:rPr>
                <w:rFonts w:cs="Arial"/>
                <w:b/>
              </w:rPr>
            </w:pPr>
            <w:r w:rsidRPr="00BB5B56">
              <w:rPr>
                <w:rFonts w:cs="Arial"/>
                <w:b/>
              </w:rPr>
              <w:t>Název</w:t>
            </w:r>
          </w:p>
        </w:tc>
        <w:tc>
          <w:tcPr>
            <w:tcW w:w="6803" w:type="dxa"/>
          </w:tcPr>
          <w:p w14:paraId="1EF047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Zastavení výplaty PpRPR</w:t>
            </w:r>
          </w:p>
        </w:tc>
      </w:tr>
      <w:tr w:rsidR="001346A4" w:rsidRPr="00BB5B56" w14:paraId="396C55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667F41" w14:textId="77777777" w:rsidR="001346A4" w:rsidRPr="00BB5B56" w:rsidRDefault="001346A4" w:rsidP="006660FB">
            <w:pPr>
              <w:pStyle w:val="EARSmall"/>
              <w:rPr>
                <w:rFonts w:cs="Arial"/>
                <w:b/>
              </w:rPr>
            </w:pPr>
            <w:r w:rsidRPr="00BB5B56">
              <w:rPr>
                <w:rFonts w:cs="Arial"/>
                <w:b/>
              </w:rPr>
              <w:t>Popis</w:t>
            </w:r>
          </w:p>
        </w:tc>
        <w:tc>
          <w:tcPr>
            <w:tcW w:w="6803" w:type="dxa"/>
          </w:tcPr>
          <w:p w14:paraId="132CD1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zastavení výplaty PpRPR dle ustanovení § 72 a § 74 ZoZam.</w:t>
            </w:r>
          </w:p>
        </w:tc>
      </w:tr>
      <w:tr w:rsidR="001346A4" w:rsidRPr="00BB5B56" w14:paraId="16C3A7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0A0AB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848AA8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6B0E450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522AE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7B0924"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1A7DA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ZAM0472</w:t>
            </w:r>
          </w:p>
        </w:tc>
      </w:tr>
      <w:tr w:rsidR="001346A4" w:rsidRPr="00BB5B56" w14:paraId="0326E3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44E093" w14:textId="77777777" w:rsidR="001346A4" w:rsidRPr="00BB5B56" w:rsidRDefault="001346A4" w:rsidP="006660FB">
            <w:pPr>
              <w:pStyle w:val="EARSmall"/>
              <w:rPr>
                <w:rFonts w:cs="Arial"/>
                <w:b/>
              </w:rPr>
            </w:pPr>
            <w:r w:rsidRPr="00BB5B56">
              <w:rPr>
                <w:rFonts w:cs="Arial"/>
                <w:b/>
              </w:rPr>
              <w:t>Název</w:t>
            </w:r>
          </w:p>
        </w:tc>
        <w:tc>
          <w:tcPr>
            <w:tcW w:w="6803" w:type="dxa"/>
          </w:tcPr>
          <w:p w14:paraId="1B68162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Pozastavení výplaty PpRPR zásahem uživatele</w:t>
            </w:r>
          </w:p>
        </w:tc>
      </w:tr>
      <w:tr w:rsidR="001346A4" w:rsidRPr="00BB5B56" w14:paraId="262DDE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F4B56D" w14:textId="77777777" w:rsidR="001346A4" w:rsidRPr="00BB5B56" w:rsidRDefault="001346A4" w:rsidP="006660FB">
            <w:pPr>
              <w:pStyle w:val="EARSmall"/>
              <w:rPr>
                <w:rFonts w:cs="Arial"/>
                <w:b/>
              </w:rPr>
            </w:pPr>
            <w:r w:rsidRPr="00BB5B56">
              <w:rPr>
                <w:rFonts w:cs="Arial"/>
                <w:b/>
              </w:rPr>
              <w:t>Popis</w:t>
            </w:r>
          </w:p>
        </w:tc>
        <w:tc>
          <w:tcPr>
            <w:tcW w:w="6803" w:type="dxa"/>
          </w:tcPr>
          <w:p w14:paraId="17E0CD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manuálně pozastavit výplatu PpRPR.</w:t>
            </w:r>
          </w:p>
        </w:tc>
      </w:tr>
    </w:tbl>
    <w:p w14:paraId="48AFB88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043C1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46B9A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4DB42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ZAM0473</w:t>
            </w:r>
          </w:p>
        </w:tc>
      </w:tr>
      <w:tr w:rsidR="001346A4" w:rsidRPr="00BB5B56" w14:paraId="6E8875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83148D" w14:textId="77777777" w:rsidR="001346A4" w:rsidRPr="00BB5B56" w:rsidRDefault="001346A4" w:rsidP="006660FB">
            <w:pPr>
              <w:pStyle w:val="EARSmall"/>
              <w:rPr>
                <w:rFonts w:cs="Arial"/>
                <w:b/>
              </w:rPr>
            </w:pPr>
            <w:r w:rsidRPr="00BB5B56">
              <w:rPr>
                <w:rFonts w:cs="Arial"/>
                <w:b/>
              </w:rPr>
              <w:t>Název</w:t>
            </w:r>
          </w:p>
        </w:tc>
        <w:tc>
          <w:tcPr>
            <w:tcW w:w="6803" w:type="dxa"/>
          </w:tcPr>
          <w:p w14:paraId="44B854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důvodů před obnovením výplaty PpRPR</w:t>
            </w:r>
          </w:p>
        </w:tc>
      </w:tr>
      <w:tr w:rsidR="001346A4" w:rsidRPr="00BB5B56" w14:paraId="209107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1A5963" w14:textId="77777777" w:rsidR="001346A4" w:rsidRPr="00BB5B56" w:rsidRDefault="001346A4" w:rsidP="006660FB">
            <w:pPr>
              <w:pStyle w:val="EARSmall"/>
              <w:rPr>
                <w:rFonts w:cs="Arial"/>
                <w:b/>
              </w:rPr>
            </w:pPr>
            <w:r w:rsidRPr="00BB5B56">
              <w:rPr>
                <w:rFonts w:cs="Arial"/>
                <w:b/>
              </w:rPr>
              <w:t>Popis</w:t>
            </w:r>
          </w:p>
        </w:tc>
        <w:tc>
          <w:tcPr>
            <w:tcW w:w="6803" w:type="dxa"/>
          </w:tcPr>
          <w:p w14:paraId="01E3F0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zastavení (pozastavení) výplaty PpRPR Systém umožní uživateli ověřit důvody obnovení výplaty PpRPR.</w:t>
            </w:r>
          </w:p>
        </w:tc>
      </w:tr>
    </w:tbl>
    <w:p w14:paraId="76D6BA2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98FB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AFC3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FA6F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ZAM0474</w:t>
            </w:r>
          </w:p>
        </w:tc>
      </w:tr>
      <w:tr w:rsidR="001346A4" w:rsidRPr="00BB5B56" w14:paraId="476650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ECCECC" w14:textId="77777777" w:rsidR="001346A4" w:rsidRPr="00BB5B56" w:rsidRDefault="001346A4" w:rsidP="006660FB">
            <w:pPr>
              <w:pStyle w:val="EARSmall"/>
              <w:rPr>
                <w:rFonts w:cs="Arial"/>
                <w:b/>
              </w:rPr>
            </w:pPr>
            <w:r w:rsidRPr="00BB5B56">
              <w:rPr>
                <w:rFonts w:cs="Arial"/>
                <w:b/>
              </w:rPr>
              <w:t>Název</w:t>
            </w:r>
          </w:p>
        </w:tc>
        <w:tc>
          <w:tcPr>
            <w:tcW w:w="6803" w:type="dxa"/>
          </w:tcPr>
          <w:p w14:paraId="0FC659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Obnovení výplaty PpRPR</w:t>
            </w:r>
          </w:p>
        </w:tc>
      </w:tr>
      <w:tr w:rsidR="001346A4" w:rsidRPr="00BB5B56" w14:paraId="6D81EC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20073A" w14:textId="77777777" w:rsidR="001346A4" w:rsidRPr="00BB5B56" w:rsidRDefault="001346A4" w:rsidP="006660FB">
            <w:pPr>
              <w:pStyle w:val="EARSmall"/>
              <w:rPr>
                <w:rFonts w:cs="Arial"/>
                <w:b/>
              </w:rPr>
            </w:pPr>
            <w:r w:rsidRPr="00BB5B56">
              <w:rPr>
                <w:rFonts w:cs="Arial"/>
                <w:b/>
              </w:rPr>
              <w:t>Popis</w:t>
            </w:r>
          </w:p>
        </w:tc>
        <w:tc>
          <w:tcPr>
            <w:tcW w:w="6803" w:type="dxa"/>
          </w:tcPr>
          <w:p w14:paraId="56C20D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Pomine-li překážka výplaty PpRPR a po ověření obnovení výplaty PpRPR, Systém automaticky obnoví proces výplaty PpRPR.</w:t>
            </w:r>
          </w:p>
        </w:tc>
      </w:tr>
    </w:tbl>
    <w:p w14:paraId="2C53CA8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6F72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8C59B5"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5A39F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ZAM0475</w:t>
            </w:r>
          </w:p>
        </w:tc>
      </w:tr>
      <w:tr w:rsidR="001346A4" w:rsidRPr="00BB5B56" w14:paraId="53E646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86BA4A" w14:textId="77777777" w:rsidR="001346A4" w:rsidRPr="00BB5B56" w:rsidRDefault="001346A4" w:rsidP="006660FB">
            <w:pPr>
              <w:pStyle w:val="EARSmall"/>
              <w:rPr>
                <w:rFonts w:cs="Arial"/>
                <w:b/>
              </w:rPr>
            </w:pPr>
            <w:r w:rsidRPr="00BB5B56">
              <w:rPr>
                <w:rFonts w:cs="Arial"/>
                <w:b/>
              </w:rPr>
              <w:t>Název</w:t>
            </w:r>
          </w:p>
        </w:tc>
        <w:tc>
          <w:tcPr>
            <w:tcW w:w="6803" w:type="dxa"/>
          </w:tcPr>
          <w:p w14:paraId="25A55C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Vznik přeplatku PpRPR (pohledávky)</w:t>
            </w:r>
          </w:p>
        </w:tc>
      </w:tr>
      <w:tr w:rsidR="001346A4" w:rsidRPr="00BB5B56" w14:paraId="3D1442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247874" w14:textId="77777777" w:rsidR="001346A4" w:rsidRPr="00BB5B56" w:rsidRDefault="001346A4" w:rsidP="006660FB">
            <w:pPr>
              <w:pStyle w:val="EARSmall"/>
              <w:rPr>
                <w:rFonts w:cs="Arial"/>
                <w:b/>
              </w:rPr>
            </w:pPr>
            <w:r w:rsidRPr="00BB5B56">
              <w:rPr>
                <w:rFonts w:cs="Arial"/>
                <w:b/>
              </w:rPr>
              <w:t>Popis</w:t>
            </w:r>
          </w:p>
        </w:tc>
        <w:tc>
          <w:tcPr>
            <w:tcW w:w="6803" w:type="dxa"/>
          </w:tcPr>
          <w:p w14:paraId="462DCA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 55 a 56 ZoZam může dojít k poskytování PpRPR v jiné výši než UoZ náleží. Jedná se o 3 typy přeplatků:</w:t>
            </w:r>
          </w:p>
          <w:p w14:paraId="65C2C605" w14:textId="03D1BB49"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UoZ,   </w:t>
            </w:r>
          </w:p>
          <w:p w14:paraId="7C33979D" w14:textId="200A9552"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třetí osobou, </w:t>
            </w:r>
          </w:p>
          <w:p w14:paraId="624C4E28" w14:textId="3BA408DE" w:rsidR="001346A4" w:rsidRPr="00BB5B56" w:rsidRDefault="000B667E"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přeplatky zaviněné ÚP.</w:t>
            </w:r>
          </w:p>
          <w:p w14:paraId="245F3291" w14:textId="30BF8784"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rozhodné skutečnosti, které vedly ke vzniku přeplatku. Musí umožnit  vygenerovat rozhodnutí o vrácení PpRPR nebo protokol o vrácení přeplatku PpRPR. Systém musí dále umožnit předat pohledávku do JVM na UoZ i na třetí osobu</w:t>
            </w:r>
            <w:r w:rsidR="00151D37">
              <w:rPr>
                <w:rFonts w:cs="Arial"/>
              </w:rPr>
              <w:t>,</w:t>
            </w:r>
            <w:r w:rsidRPr="00BB5B56">
              <w:rPr>
                <w:rFonts w:cs="Arial"/>
              </w:rPr>
              <w:t xml:space="preserve"> tj. systém musí umožnit rozdělit pohledávku na více částí.</w:t>
            </w:r>
          </w:p>
          <w:p w14:paraId="7323BC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zaevidovat skutečně došlé platby pohledávky ze systému JVM a porovnat je s pohledávkou. Systém musí umožnit převzít od JVM informaci, že pohledávka je po splatnosti. V tomto případě se zadá do systému informace dle číselníku vypořádání (celní úřad) a systém předá tuto informaci zpět do JVM.</w:t>
            </w:r>
          </w:p>
        </w:tc>
      </w:tr>
      <w:tr w:rsidR="001346A4" w:rsidRPr="00BB5B56" w14:paraId="57BEB3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41E6E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4435F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55 a 56 ZoZam</w:t>
            </w:r>
          </w:p>
        </w:tc>
      </w:tr>
    </w:tbl>
    <w:p w14:paraId="49FD187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EB2C0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9FD72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0D07A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ZAM0476</w:t>
            </w:r>
          </w:p>
        </w:tc>
      </w:tr>
      <w:tr w:rsidR="001346A4" w:rsidRPr="00BB5B56" w14:paraId="1F6C89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05796F" w14:textId="77777777" w:rsidR="001346A4" w:rsidRPr="00BB5B56" w:rsidRDefault="001346A4" w:rsidP="006660FB">
            <w:pPr>
              <w:pStyle w:val="EARSmall"/>
              <w:rPr>
                <w:rFonts w:cs="Arial"/>
                <w:b/>
              </w:rPr>
            </w:pPr>
            <w:r w:rsidRPr="00BB5B56">
              <w:rPr>
                <w:rFonts w:cs="Arial"/>
                <w:b/>
              </w:rPr>
              <w:t>Název</w:t>
            </w:r>
          </w:p>
        </w:tc>
        <w:tc>
          <w:tcPr>
            <w:tcW w:w="6803" w:type="dxa"/>
          </w:tcPr>
          <w:p w14:paraId="281096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výplatních listin</w:t>
            </w:r>
          </w:p>
        </w:tc>
      </w:tr>
      <w:tr w:rsidR="001346A4" w:rsidRPr="00BB5B56" w14:paraId="0FA505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E59009" w14:textId="77777777" w:rsidR="001346A4" w:rsidRPr="00BB5B56" w:rsidRDefault="001346A4" w:rsidP="006660FB">
            <w:pPr>
              <w:pStyle w:val="EARSmall"/>
              <w:rPr>
                <w:rFonts w:cs="Arial"/>
                <w:b/>
              </w:rPr>
            </w:pPr>
            <w:r w:rsidRPr="00BB5B56">
              <w:rPr>
                <w:rFonts w:cs="Arial"/>
                <w:b/>
              </w:rPr>
              <w:t>Popis</w:t>
            </w:r>
          </w:p>
        </w:tc>
        <w:tc>
          <w:tcPr>
            <w:tcW w:w="6803" w:type="dxa"/>
          </w:tcPr>
          <w:p w14:paraId="7ED36A6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tisk výplatní listiny dle šablony.</w:t>
            </w:r>
          </w:p>
        </w:tc>
      </w:tr>
    </w:tbl>
    <w:p w14:paraId="48D1A9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AAA6C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7148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ECFC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ZAM0477</w:t>
            </w:r>
          </w:p>
        </w:tc>
      </w:tr>
      <w:tr w:rsidR="001346A4" w:rsidRPr="00BB5B56" w14:paraId="38ABAB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CDE303" w14:textId="77777777" w:rsidR="001346A4" w:rsidRPr="00BB5B56" w:rsidRDefault="001346A4" w:rsidP="006660FB">
            <w:pPr>
              <w:pStyle w:val="EARSmall"/>
              <w:rPr>
                <w:rFonts w:cs="Arial"/>
                <w:b/>
              </w:rPr>
            </w:pPr>
            <w:r w:rsidRPr="00BB5B56">
              <w:rPr>
                <w:rFonts w:cs="Arial"/>
                <w:b/>
              </w:rPr>
              <w:t>Název</w:t>
            </w:r>
          </w:p>
        </w:tc>
        <w:tc>
          <w:tcPr>
            <w:tcW w:w="6803" w:type="dxa"/>
          </w:tcPr>
          <w:p w14:paraId="4E8AAA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refundace</w:t>
            </w:r>
          </w:p>
        </w:tc>
      </w:tr>
      <w:tr w:rsidR="001346A4" w:rsidRPr="00BB5B56" w14:paraId="5BD613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D5A0A6" w14:textId="77777777" w:rsidR="001346A4" w:rsidRPr="00BB5B56" w:rsidRDefault="001346A4" w:rsidP="006660FB">
            <w:pPr>
              <w:pStyle w:val="EARSmall"/>
              <w:rPr>
                <w:rFonts w:cs="Arial"/>
                <w:b/>
              </w:rPr>
            </w:pPr>
            <w:r w:rsidRPr="00BB5B56">
              <w:rPr>
                <w:rFonts w:cs="Arial"/>
                <w:b/>
              </w:rPr>
              <w:t>Popis</w:t>
            </w:r>
          </w:p>
        </w:tc>
        <w:tc>
          <w:tcPr>
            <w:tcW w:w="6803" w:type="dxa"/>
          </w:tcPr>
          <w:p w14:paraId="1A80D7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Dle Nařízení EP a Rady (ES) č.883/04  a  č. 987/09 Systém umožní u UoZ, jejichž poslední zaměstnání bylo v EU/EHP a Švýcarsku, jednotlivě spočítat za stanovené období částku PpRPR určenou k refundaci.</w:t>
            </w:r>
          </w:p>
        </w:tc>
      </w:tr>
      <w:tr w:rsidR="001346A4" w:rsidRPr="00BB5B56" w14:paraId="7BCD00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C140D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6E21F07" w14:textId="3EBEADF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Nařízení EP a Rady (ES) č.883/04  a č. 987/09 </w:t>
            </w:r>
          </w:p>
        </w:tc>
      </w:tr>
    </w:tbl>
    <w:p w14:paraId="029DACA1" w14:textId="77777777" w:rsidR="001346A4" w:rsidRPr="00BB5B56" w:rsidRDefault="001346A4" w:rsidP="001346A4">
      <w:pPr>
        <w:pStyle w:val="Nadpis6"/>
        <w:rPr>
          <w:rFonts w:ascii="Arial" w:hAnsi="Arial" w:cs="Arial"/>
        </w:rPr>
      </w:pPr>
      <w:r w:rsidRPr="00BB5B56">
        <w:rPr>
          <w:rFonts w:ascii="Arial" w:hAnsi="Arial" w:cs="Arial"/>
        </w:rPr>
        <w:t>Exekuce</w:t>
      </w:r>
    </w:p>
    <w:p w14:paraId="75F4607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0B08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24EBF4"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7CC7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ZAM0478</w:t>
            </w:r>
          </w:p>
        </w:tc>
      </w:tr>
      <w:tr w:rsidR="001346A4" w:rsidRPr="00BB5B56" w14:paraId="5052C6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4673DB" w14:textId="77777777" w:rsidR="001346A4" w:rsidRPr="00BB5B56" w:rsidRDefault="001346A4" w:rsidP="006660FB">
            <w:pPr>
              <w:pStyle w:val="EARSmall"/>
              <w:rPr>
                <w:rFonts w:cs="Arial"/>
                <w:b/>
              </w:rPr>
            </w:pPr>
            <w:r w:rsidRPr="00BB5B56">
              <w:rPr>
                <w:rFonts w:cs="Arial"/>
                <w:b/>
              </w:rPr>
              <w:t>Název</w:t>
            </w:r>
          </w:p>
        </w:tc>
        <w:tc>
          <w:tcPr>
            <w:tcW w:w="6803" w:type="dxa"/>
          </w:tcPr>
          <w:p w14:paraId="3BD75E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údajů pro exekuci</w:t>
            </w:r>
          </w:p>
        </w:tc>
      </w:tr>
      <w:tr w:rsidR="001346A4" w:rsidRPr="00BB5B56" w14:paraId="5D80CD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A90FF0" w14:textId="77777777" w:rsidR="001346A4" w:rsidRPr="00BB5B56" w:rsidRDefault="001346A4" w:rsidP="006660FB">
            <w:pPr>
              <w:pStyle w:val="EARSmall"/>
              <w:rPr>
                <w:rFonts w:cs="Arial"/>
                <w:b/>
              </w:rPr>
            </w:pPr>
            <w:r w:rsidRPr="00BB5B56">
              <w:rPr>
                <w:rFonts w:cs="Arial"/>
                <w:b/>
              </w:rPr>
              <w:t>Popis</w:t>
            </w:r>
          </w:p>
        </w:tc>
        <w:tc>
          <w:tcPr>
            <w:tcW w:w="6803" w:type="dxa"/>
          </w:tcPr>
          <w:p w14:paraId="7AD521DB" w14:textId="3425B75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předávání  informací modulu exekuce včetně výše PpRPR v případě, že je u UoZ vedeno exekuční řízení.</w:t>
            </w:r>
          </w:p>
        </w:tc>
      </w:tr>
    </w:tbl>
    <w:p w14:paraId="314C836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6F4868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58EB0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3CDCE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ZAM0479</w:t>
            </w:r>
          </w:p>
        </w:tc>
      </w:tr>
      <w:tr w:rsidR="001346A4" w:rsidRPr="00BB5B56" w14:paraId="2FAFA1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DAC53C" w14:textId="77777777" w:rsidR="001346A4" w:rsidRPr="00BB5B56" w:rsidRDefault="001346A4" w:rsidP="006660FB">
            <w:pPr>
              <w:pStyle w:val="EARSmall"/>
              <w:rPr>
                <w:rFonts w:cs="Arial"/>
                <w:b/>
              </w:rPr>
            </w:pPr>
            <w:r w:rsidRPr="00BB5B56">
              <w:rPr>
                <w:rFonts w:cs="Arial"/>
                <w:b/>
              </w:rPr>
              <w:t>Název</w:t>
            </w:r>
          </w:p>
        </w:tc>
        <w:tc>
          <w:tcPr>
            <w:tcW w:w="6803" w:type="dxa"/>
          </w:tcPr>
          <w:p w14:paraId="3CCD6B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Srážky z PpRPR</w:t>
            </w:r>
          </w:p>
        </w:tc>
      </w:tr>
      <w:tr w:rsidR="001346A4" w:rsidRPr="00BB5B56" w14:paraId="34047D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CCD526" w14:textId="77777777" w:rsidR="001346A4" w:rsidRPr="00BB5B56" w:rsidRDefault="001346A4" w:rsidP="006660FB">
            <w:pPr>
              <w:pStyle w:val="EARSmall"/>
              <w:rPr>
                <w:rFonts w:cs="Arial"/>
                <w:b/>
              </w:rPr>
            </w:pPr>
            <w:r w:rsidRPr="00BB5B56">
              <w:rPr>
                <w:rFonts w:cs="Arial"/>
                <w:b/>
              </w:rPr>
              <w:t>Popis</w:t>
            </w:r>
          </w:p>
        </w:tc>
        <w:tc>
          <w:tcPr>
            <w:tcW w:w="6803" w:type="dxa"/>
          </w:tcPr>
          <w:p w14:paraId="701A1780" w14:textId="25F7B58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Modul exekuce oznámí systému výši měsíční srážky z PpRPR. Systém automaticky vyplatí PpRPR snížené o uvedenou částku. Systém automaticky vyplatí srážku z PpRPR dle údajů získaných z modulu exekuce. Tyto údaje zapíše do evidence vyplacených PpRPR. Sleduje se i druh srážky dle číselníku.</w:t>
            </w:r>
          </w:p>
        </w:tc>
      </w:tr>
    </w:tbl>
    <w:p w14:paraId="2B57A4D5" w14:textId="77777777" w:rsidR="001346A4" w:rsidRPr="00BB5B56" w:rsidRDefault="001346A4" w:rsidP="001346A4">
      <w:pPr>
        <w:pStyle w:val="Nadpis50"/>
        <w:rPr>
          <w:rFonts w:ascii="Arial" w:hAnsi="Arial" w:cs="Arial"/>
        </w:rPr>
      </w:pPr>
      <w:r w:rsidRPr="00BB5B56">
        <w:rPr>
          <w:rFonts w:ascii="Arial" w:hAnsi="Arial" w:cs="Arial"/>
        </w:rPr>
        <w:t>Kompenzace (OOO)</w:t>
      </w:r>
    </w:p>
    <w:p w14:paraId="5C5B4091" w14:textId="77777777" w:rsidR="001346A4" w:rsidRPr="00BB5B56" w:rsidRDefault="001346A4" w:rsidP="001346A4">
      <w:pPr>
        <w:rPr>
          <w:rFonts w:ascii="Arial" w:hAnsi="Arial" w:cs="Arial"/>
        </w:rPr>
      </w:pPr>
      <w:r w:rsidRPr="00BB5B56">
        <w:rPr>
          <w:rFonts w:ascii="Arial" w:hAnsi="Arial" w:cs="Arial"/>
        </w:rPr>
        <w:t>Kompenzace se poskytuje uchazeči o zaměstnání (UoZ), kterému vznikl nárok na podporu v nezaměstnanosti (PvN) a z posledního zaměstnání mu nebylo vyplaceno odstupné, odbytné nebo odchodné.</w:t>
      </w:r>
    </w:p>
    <w:p w14:paraId="33C8D591" w14:textId="77777777" w:rsidR="001346A4" w:rsidRPr="00BB5B56" w:rsidRDefault="001346A4" w:rsidP="001346A4">
      <w:pPr>
        <w:pStyle w:val="Nadpis6"/>
        <w:rPr>
          <w:rFonts w:ascii="Arial" w:hAnsi="Arial" w:cs="Arial"/>
        </w:rPr>
      </w:pPr>
      <w:r w:rsidRPr="00BB5B56">
        <w:rPr>
          <w:rFonts w:ascii="Arial" w:hAnsi="Arial" w:cs="Arial"/>
        </w:rPr>
        <w:t>SŘ o poskytnutí kompenzace</w:t>
      </w:r>
    </w:p>
    <w:p w14:paraId="3AB5DBD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16B1C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BEA6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18E5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ZAM0480</w:t>
            </w:r>
          </w:p>
        </w:tc>
      </w:tr>
      <w:tr w:rsidR="001346A4" w:rsidRPr="00BB5B56" w14:paraId="1A726D9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AF0BA4" w14:textId="77777777" w:rsidR="001346A4" w:rsidRPr="00BB5B56" w:rsidRDefault="001346A4" w:rsidP="006660FB">
            <w:pPr>
              <w:pStyle w:val="EARSmall"/>
              <w:rPr>
                <w:rFonts w:cs="Arial"/>
                <w:b/>
              </w:rPr>
            </w:pPr>
            <w:r w:rsidRPr="00BB5B56">
              <w:rPr>
                <w:rFonts w:cs="Arial"/>
                <w:b/>
              </w:rPr>
              <w:t>Název</w:t>
            </w:r>
          </w:p>
        </w:tc>
        <w:tc>
          <w:tcPr>
            <w:tcW w:w="6803" w:type="dxa"/>
          </w:tcPr>
          <w:p w14:paraId="175E5F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SŘ o poskytnutí kompenzace</w:t>
            </w:r>
          </w:p>
        </w:tc>
      </w:tr>
      <w:tr w:rsidR="001346A4" w:rsidRPr="00BB5B56" w14:paraId="61141F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E20B59" w14:textId="77777777" w:rsidR="001346A4" w:rsidRPr="00BB5B56" w:rsidRDefault="001346A4" w:rsidP="006660FB">
            <w:pPr>
              <w:pStyle w:val="EARSmall"/>
              <w:rPr>
                <w:rFonts w:cs="Arial"/>
                <w:b/>
              </w:rPr>
            </w:pPr>
            <w:r w:rsidRPr="00BB5B56">
              <w:rPr>
                <w:rFonts w:cs="Arial"/>
                <w:b/>
              </w:rPr>
              <w:t>Popis</w:t>
            </w:r>
          </w:p>
        </w:tc>
        <w:tc>
          <w:tcPr>
            <w:tcW w:w="6803" w:type="dxa"/>
          </w:tcPr>
          <w:p w14:paraId="24DA2D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vedení správního řízení o poskytnutí kompenzace týkající se fyzické osoby, která je evidovaná jako UoZ a  které vznikl nárok na PvN a nebylo jí vyplaceno odstupné, odchodné nebo odbytné zaměstnavatelem v termínu uvedeném v § 44b zákona č. 435/2004 Sb., o zaměstnanosti, ve znění pozdějších předpisů.</w:t>
            </w:r>
          </w:p>
        </w:tc>
      </w:tr>
      <w:tr w:rsidR="001346A4" w:rsidRPr="00BB5B56" w14:paraId="0FBDDA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0462B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F4BF3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44b ZoZam</w:t>
            </w:r>
          </w:p>
        </w:tc>
      </w:tr>
    </w:tbl>
    <w:p w14:paraId="018273B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BCC0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9DA04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1B70A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ZAM0481</w:t>
            </w:r>
          </w:p>
        </w:tc>
      </w:tr>
      <w:tr w:rsidR="001346A4" w:rsidRPr="00BB5B56" w14:paraId="5560AB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3EC551" w14:textId="77777777" w:rsidR="001346A4" w:rsidRPr="00BB5B56" w:rsidRDefault="001346A4" w:rsidP="006660FB">
            <w:pPr>
              <w:pStyle w:val="EARSmall"/>
              <w:rPr>
                <w:rFonts w:cs="Arial"/>
                <w:b/>
              </w:rPr>
            </w:pPr>
            <w:r w:rsidRPr="00BB5B56">
              <w:rPr>
                <w:rFonts w:cs="Arial"/>
                <w:b/>
              </w:rPr>
              <w:t>Název</w:t>
            </w:r>
          </w:p>
        </w:tc>
        <w:tc>
          <w:tcPr>
            <w:tcW w:w="6803" w:type="dxa"/>
          </w:tcPr>
          <w:p w14:paraId="6C24A8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Zahájení správního řízení o poskytnutí kompenzace</w:t>
            </w:r>
          </w:p>
        </w:tc>
      </w:tr>
      <w:tr w:rsidR="001346A4" w:rsidRPr="00BB5B56" w14:paraId="6B62FD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9419F0" w14:textId="77777777" w:rsidR="001346A4" w:rsidRPr="00BB5B56" w:rsidRDefault="001346A4" w:rsidP="006660FB">
            <w:pPr>
              <w:pStyle w:val="EARSmall"/>
              <w:rPr>
                <w:rFonts w:cs="Arial"/>
                <w:b/>
              </w:rPr>
            </w:pPr>
            <w:r w:rsidRPr="00BB5B56">
              <w:rPr>
                <w:rFonts w:cs="Arial"/>
                <w:b/>
              </w:rPr>
              <w:t>Popis</w:t>
            </w:r>
          </w:p>
        </w:tc>
        <w:tc>
          <w:tcPr>
            <w:tcW w:w="6803" w:type="dxa"/>
          </w:tcPr>
          <w:p w14:paraId="64B413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Správní řízení ve věci poskytnutí kompenzace se zahajuje z moci úřední. Systém umožní uživateli vygenerovat písemnost "Oznámení o zahájení správního řízení ve věci poskytnutí kompenzace " podle předdefinované šablony. Systém podpoří doručení písemnosti a sledování stavu doručení tak, jak je požadované v obecných požadavcích týkajících se správního řízení a písemností a spisu.</w:t>
            </w:r>
          </w:p>
        </w:tc>
      </w:tr>
    </w:tbl>
    <w:p w14:paraId="4FA23AC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690B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B5FD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C602D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ZAM0482</w:t>
            </w:r>
          </w:p>
        </w:tc>
      </w:tr>
      <w:tr w:rsidR="001346A4" w:rsidRPr="00BB5B56" w14:paraId="647E87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E2ED67" w14:textId="77777777" w:rsidR="001346A4" w:rsidRPr="00BB5B56" w:rsidRDefault="001346A4" w:rsidP="006660FB">
            <w:pPr>
              <w:pStyle w:val="EARSmall"/>
              <w:rPr>
                <w:rFonts w:cs="Arial"/>
                <w:b/>
              </w:rPr>
            </w:pPr>
            <w:r w:rsidRPr="00BB5B56">
              <w:rPr>
                <w:rFonts w:cs="Arial"/>
                <w:b/>
              </w:rPr>
              <w:t>Název</w:t>
            </w:r>
          </w:p>
        </w:tc>
        <w:tc>
          <w:tcPr>
            <w:tcW w:w="6803" w:type="dxa"/>
          </w:tcPr>
          <w:p w14:paraId="60BA41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Doplnění údajů ke správnímu řízení</w:t>
            </w:r>
          </w:p>
        </w:tc>
      </w:tr>
      <w:tr w:rsidR="001346A4" w:rsidRPr="00BB5B56" w14:paraId="7FDBA52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21BBED" w14:textId="77777777" w:rsidR="001346A4" w:rsidRPr="00BB5B56" w:rsidRDefault="001346A4" w:rsidP="006660FB">
            <w:pPr>
              <w:pStyle w:val="EARSmall"/>
              <w:rPr>
                <w:rFonts w:cs="Arial"/>
                <w:b/>
              </w:rPr>
            </w:pPr>
            <w:r w:rsidRPr="00BB5B56">
              <w:rPr>
                <w:rFonts w:cs="Arial"/>
                <w:b/>
              </w:rPr>
              <w:t>Popis</w:t>
            </w:r>
          </w:p>
        </w:tc>
        <w:tc>
          <w:tcPr>
            <w:tcW w:w="6803" w:type="dxa"/>
          </w:tcPr>
          <w:p w14:paraId="5A335F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průběžné vkládání nových údajů rozhodných pro poskytnutí kompenzace a na jejich základě nově vyhodnocovat nárok na poskytnutí kompenzace.</w:t>
            </w:r>
          </w:p>
        </w:tc>
      </w:tr>
    </w:tbl>
    <w:p w14:paraId="285C7C8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E54B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21FE1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1E8BC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ZAM0483</w:t>
            </w:r>
          </w:p>
        </w:tc>
      </w:tr>
      <w:tr w:rsidR="001346A4" w:rsidRPr="00BB5B56" w14:paraId="28FB79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82D1AC" w14:textId="77777777" w:rsidR="001346A4" w:rsidRPr="00BB5B56" w:rsidRDefault="001346A4" w:rsidP="006660FB">
            <w:pPr>
              <w:pStyle w:val="EARSmall"/>
              <w:rPr>
                <w:rFonts w:cs="Arial"/>
                <w:b/>
              </w:rPr>
            </w:pPr>
            <w:r w:rsidRPr="00BB5B56">
              <w:rPr>
                <w:rFonts w:cs="Arial"/>
                <w:b/>
              </w:rPr>
              <w:t>Název</w:t>
            </w:r>
          </w:p>
        </w:tc>
        <w:tc>
          <w:tcPr>
            <w:tcW w:w="6803" w:type="dxa"/>
          </w:tcPr>
          <w:p w14:paraId="3CB28D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agendu insolvence</w:t>
            </w:r>
          </w:p>
        </w:tc>
      </w:tr>
      <w:tr w:rsidR="001346A4" w:rsidRPr="00BB5B56" w14:paraId="297633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7C192B" w14:textId="77777777" w:rsidR="001346A4" w:rsidRPr="00BB5B56" w:rsidRDefault="001346A4" w:rsidP="006660FB">
            <w:pPr>
              <w:pStyle w:val="EARSmall"/>
              <w:rPr>
                <w:rFonts w:cs="Arial"/>
                <w:b/>
              </w:rPr>
            </w:pPr>
            <w:r w:rsidRPr="00BB5B56">
              <w:rPr>
                <w:rFonts w:cs="Arial"/>
                <w:b/>
              </w:rPr>
              <w:t>Popis</w:t>
            </w:r>
          </w:p>
        </w:tc>
        <w:tc>
          <w:tcPr>
            <w:tcW w:w="6803" w:type="dxa"/>
          </w:tcPr>
          <w:p w14:paraId="7DDE57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zahájení správního řízení Systém ověří v agendě Insolvence zda:</w:t>
            </w:r>
          </w:p>
          <w:p w14:paraId="55DCCF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1) UoZ dosud nepožádal o náhradu mzdových nároků,</w:t>
            </w:r>
          </w:p>
          <w:p w14:paraId="130DD6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2) UoZ o náhradu požádal, ale dosud nebylo rozhodnuto (provede se výpočet kompenzace a předá se agendě Insolvence) </w:t>
            </w:r>
          </w:p>
          <w:p w14:paraId="14DE26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 UoZ požádal a bylo rozhodnuto (rozhodná data pro výpočet výše kompenzace se přeberou z agendy Insolvence)</w:t>
            </w:r>
          </w:p>
        </w:tc>
      </w:tr>
    </w:tbl>
    <w:p w14:paraId="36A22C3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A8840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86D9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4E15D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ZAM0484</w:t>
            </w:r>
          </w:p>
        </w:tc>
      </w:tr>
      <w:tr w:rsidR="001346A4" w:rsidRPr="00BB5B56" w14:paraId="3C6615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DE509F" w14:textId="77777777" w:rsidR="001346A4" w:rsidRPr="00BB5B56" w:rsidRDefault="001346A4" w:rsidP="006660FB">
            <w:pPr>
              <w:pStyle w:val="EARSmall"/>
              <w:rPr>
                <w:rFonts w:cs="Arial"/>
                <w:b/>
              </w:rPr>
            </w:pPr>
            <w:r w:rsidRPr="00BB5B56">
              <w:rPr>
                <w:rFonts w:cs="Arial"/>
                <w:b/>
              </w:rPr>
              <w:t>Název</w:t>
            </w:r>
          </w:p>
        </w:tc>
        <w:tc>
          <w:tcPr>
            <w:tcW w:w="6803" w:type="dxa"/>
          </w:tcPr>
          <w:p w14:paraId="2EC7A7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Údaje pro stanovení výše kompenzace</w:t>
            </w:r>
          </w:p>
        </w:tc>
      </w:tr>
      <w:tr w:rsidR="001346A4" w:rsidRPr="00BB5B56" w14:paraId="611384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4B6F7B" w14:textId="77777777" w:rsidR="001346A4" w:rsidRPr="00BB5B56" w:rsidRDefault="001346A4" w:rsidP="006660FB">
            <w:pPr>
              <w:pStyle w:val="EARSmall"/>
              <w:rPr>
                <w:rFonts w:cs="Arial"/>
                <w:b/>
              </w:rPr>
            </w:pPr>
            <w:r w:rsidRPr="00BB5B56">
              <w:rPr>
                <w:rFonts w:cs="Arial"/>
                <w:b/>
              </w:rPr>
              <w:t>Popis</w:t>
            </w:r>
          </w:p>
        </w:tc>
        <w:tc>
          <w:tcPr>
            <w:tcW w:w="6803" w:type="dxa"/>
          </w:tcPr>
          <w:p w14:paraId="700092FA" w14:textId="2AFB36D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použije pro stanovení výše kompenzace údaje z agendy Insolvence a PvN.</w:t>
            </w:r>
          </w:p>
        </w:tc>
      </w:tr>
    </w:tbl>
    <w:p w14:paraId="44BF6F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DAC8CC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273E1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8649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ZAM0485</w:t>
            </w:r>
          </w:p>
        </w:tc>
      </w:tr>
      <w:tr w:rsidR="001346A4" w:rsidRPr="00BB5B56" w14:paraId="57299E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A26698" w14:textId="77777777" w:rsidR="001346A4" w:rsidRPr="00BB5B56" w:rsidRDefault="001346A4" w:rsidP="006660FB">
            <w:pPr>
              <w:pStyle w:val="EARSmall"/>
              <w:rPr>
                <w:rFonts w:cs="Arial"/>
                <w:b/>
              </w:rPr>
            </w:pPr>
            <w:r w:rsidRPr="00BB5B56">
              <w:rPr>
                <w:rFonts w:cs="Arial"/>
                <w:b/>
              </w:rPr>
              <w:t>Název</w:t>
            </w:r>
          </w:p>
        </w:tc>
        <w:tc>
          <w:tcPr>
            <w:tcW w:w="6803" w:type="dxa"/>
          </w:tcPr>
          <w:p w14:paraId="7446B2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Vyhodnocení podmínek pro stanovení výše kompenzace</w:t>
            </w:r>
          </w:p>
        </w:tc>
      </w:tr>
      <w:tr w:rsidR="001346A4" w:rsidRPr="00BB5B56" w14:paraId="3586BD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C39E6D" w14:textId="77777777" w:rsidR="001346A4" w:rsidRPr="00BB5B56" w:rsidRDefault="001346A4" w:rsidP="006660FB">
            <w:pPr>
              <w:pStyle w:val="EARSmall"/>
              <w:rPr>
                <w:rFonts w:cs="Arial"/>
                <w:b/>
              </w:rPr>
            </w:pPr>
            <w:r w:rsidRPr="00BB5B56">
              <w:rPr>
                <w:rFonts w:cs="Arial"/>
                <w:b/>
              </w:rPr>
              <w:t>Popis</w:t>
            </w:r>
          </w:p>
        </w:tc>
        <w:tc>
          <w:tcPr>
            <w:tcW w:w="6803" w:type="dxa"/>
          </w:tcPr>
          <w:p w14:paraId="55A1A6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vyhodnotí všechny podmínky dané ZoZam pro vznik nároku na kompenzaci, včetně její výše, na základě rozhodných údajů zadaných do Systému.</w:t>
            </w:r>
          </w:p>
        </w:tc>
      </w:tr>
    </w:tbl>
    <w:p w14:paraId="0D25DE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599B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CDD96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1A55C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ZAM0486</w:t>
            </w:r>
          </w:p>
        </w:tc>
      </w:tr>
      <w:tr w:rsidR="001346A4" w:rsidRPr="00BB5B56" w14:paraId="794512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BB954A" w14:textId="77777777" w:rsidR="001346A4" w:rsidRPr="00BB5B56" w:rsidRDefault="001346A4" w:rsidP="006660FB">
            <w:pPr>
              <w:pStyle w:val="EARSmall"/>
              <w:rPr>
                <w:rFonts w:cs="Arial"/>
                <w:b/>
              </w:rPr>
            </w:pPr>
            <w:r w:rsidRPr="00BB5B56">
              <w:rPr>
                <w:rFonts w:cs="Arial"/>
                <w:b/>
              </w:rPr>
              <w:t>Název</w:t>
            </w:r>
          </w:p>
        </w:tc>
        <w:tc>
          <w:tcPr>
            <w:tcW w:w="6803" w:type="dxa"/>
          </w:tcPr>
          <w:p w14:paraId="185B15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Vydání rozhodnutí</w:t>
            </w:r>
          </w:p>
        </w:tc>
      </w:tr>
      <w:tr w:rsidR="001346A4" w:rsidRPr="00BB5B56" w14:paraId="3CBAD1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D2A935" w14:textId="77777777" w:rsidR="001346A4" w:rsidRPr="00BB5B56" w:rsidRDefault="001346A4" w:rsidP="006660FB">
            <w:pPr>
              <w:pStyle w:val="EARSmall"/>
              <w:rPr>
                <w:rFonts w:cs="Arial"/>
                <w:b/>
              </w:rPr>
            </w:pPr>
            <w:r w:rsidRPr="00BB5B56">
              <w:rPr>
                <w:rFonts w:cs="Arial"/>
                <w:b/>
              </w:rPr>
              <w:t>Popis</w:t>
            </w:r>
          </w:p>
        </w:tc>
        <w:tc>
          <w:tcPr>
            <w:tcW w:w="6803" w:type="dxa"/>
          </w:tcPr>
          <w:p w14:paraId="51B235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vytvoří s pomocí šablony návrh rozhodnutí o poskytnutí kompenzace. Systém skládá rozhodnutí z předdefinovaných textů k paragrafům, na základě kterých je v daném případě rozhodováno (různé varianty). U kompenzace se vydává jen kladné rozhodnutí.</w:t>
            </w:r>
          </w:p>
        </w:tc>
      </w:tr>
    </w:tbl>
    <w:p w14:paraId="65F3CFD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B6EC7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797AA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63CC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ZAM0487</w:t>
            </w:r>
          </w:p>
        </w:tc>
      </w:tr>
      <w:tr w:rsidR="001346A4" w:rsidRPr="00BB5B56" w14:paraId="222AC4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9B45B6" w14:textId="77777777" w:rsidR="001346A4" w:rsidRPr="00BB5B56" w:rsidRDefault="001346A4" w:rsidP="006660FB">
            <w:pPr>
              <w:pStyle w:val="EARSmall"/>
              <w:rPr>
                <w:rFonts w:cs="Arial"/>
                <w:b/>
              </w:rPr>
            </w:pPr>
            <w:r w:rsidRPr="00BB5B56">
              <w:rPr>
                <w:rFonts w:cs="Arial"/>
                <w:b/>
              </w:rPr>
              <w:t>Název</w:t>
            </w:r>
          </w:p>
        </w:tc>
        <w:tc>
          <w:tcPr>
            <w:tcW w:w="6803" w:type="dxa"/>
          </w:tcPr>
          <w:p w14:paraId="0ACE29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správnosti rozhodnutí</w:t>
            </w:r>
          </w:p>
        </w:tc>
      </w:tr>
      <w:tr w:rsidR="001346A4" w:rsidRPr="00BB5B56" w14:paraId="0A6DC5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CDFC83" w14:textId="77777777" w:rsidR="001346A4" w:rsidRPr="00BB5B56" w:rsidRDefault="001346A4" w:rsidP="006660FB">
            <w:pPr>
              <w:pStyle w:val="EARSmall"/>
              <w:rPr>
                <w:rFonts w:cs="Arial"/>
                <w:b/>
              </w:rPr>
            </w:pPr>
            <w:r w:rsidRPr="00BB5B56">
              <w:rPr>
                <w:rFonts w:cs="Arial"/>
                <w:b/>
              </w:rPr>
              <w:t>Popis</w:t>
            </w:r>
          </w:p>
        </w:tc>
        <w:tc>
          <w:tcPr>
            <w:tcW w:w="6803" w:type="dxa"/>
          </w:tcPr>
          <w:p w14:paraId="425D25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Rozhodnutí o poskytnutí kompenzace je kontrolováno osobou oprávněnou ke kontrole (ověřovatel). Ověřovatel není oprávněn editovat údaje na rozhodnutí. Osoba ověřovatele musí být odlišná od osoby zadávající data do Systému. Systém musí tedy podporovat zásadu 4 očí.</w:t>
            </w:r>
          </w:p>
        </w:tc>
      </w:tr>
    </w:tbl>
    <w:p w14:paraId="302CA29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16E58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6751A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B44DB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ZAM0488</w:t>
            </w:r>
          </w:p>
        </w:tc>
      </w:tr>
      <w:tr w:rsidR="001346A4" w:rsidRPr="00BB5B56" w14:paraId="08D969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6F9F9E" w14:textId="77777777" w:rsidR="001346A4" w:rsidRPr="00BB5B56" w:rsidRDefault="001346A4" w:rsidP="006660FB">
            <w:pPr>
              <w:pStyle w:val="EARSmall"/>
              <w:rPr>
                <w:rFonts w:cs="Arial"/>
                <w:b/>
              </w:rPr>
            </w:pPr>
            <w:r w:rsidRPr="00BB5B56">
              <w:rPr>
                <w:rFonts w:cs="Arial"/>
                <w:b/>
              </w:rPr>
              <w:t>Název</w:t>
            </w:r>
          </w:p>
        </w:tc>
        <w:tc>
          <w:tcPr>
            <w:tcW w:w="6803" w:type="dxa"/>
          </w:tcPr>
          <w:p w14:paraId="534B3F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Doručení rozhodnutí</w:t>
            </w:r>
          </w:p>
        </w:tc>
      </w:tr>
      <w:tr w:rsidR="001346A4" w:rsidRPr="00BB5B56" w14:paraId="69D4AD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C1F714" w14:textId="77777777" w:rsidR="001346A4" w:rsidRPr="00BB5B56" w:rsidRDefault="001346A4" w:rsidP="006660FB">
            <w:pPr>
              <w:pStyle w:val="EARSmall"/>
              <w:rPr>
                <w:rFonts w:cs="Arial"/>
                <w:b/>
              </w:rPr>
            </w:pPr>
            <w:r w:rsidRPr="00BB5B56">
              <w:rPr>
                <w:rFonts w:cs="Arial"/>
                <w:b/>
              </w:rPr>
              <w:t>Popis</w:t>
            </w:r>
          </w:p>
        </w:tc>
        <w:tc>
          <w:tcPr>
            <w:tcW w:w="6803" w:type="dxa"/>
          </w:tcPr>
          <w:p w14:paraId="07307A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Zkontrolované rozhodnutí se doručuje. Systém bude podporovat doručení dle obecných požadavků na doručování písemností.</w:t>
            </w:r>
          </w:p>
        </w:tc>
      </w:tr>
    </w:tbl>
    <w:p w14:paraId="1F1DE4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6F41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D6C29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F386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ZAM0489</w:t>
            </w:r>
          </w:p>
        </w:tc>
      </w:tr>
      <w:tr w:rsidR="001346A4" w:rsidRPr="00BB5B56" w14:paraId="0E79CC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20F9E7" w14:textId="77777777" w:rsidR="001346A4" w:rsidRPr="00BB5B56" w:rsidRDefault="001346A4" w:rsidP="006660FB">
            <w:pPr>
              <w:pStyle w:val="EARSmall"/>
              <w:rPr>
                <w:rFonts w:cs="Arial"/>
                <w:b/>
              </w:rPr>
            </w:pPr>
            <w:r w:rsidRPr="00BB5B56">
              <w:rPr>
                <w:rFonts w:cs="Arial"/>
                <w:b/>
              </w:rPr>
              <w:t>Název</w:t>
            </w:r>
          </w:p>
        </w:tc>
        <w:tc>
          <w:tcPr>
            <w:tcW w:w="6803" w:type="dxa"/>
          </w:tcPr>
          <w:p w14:paraId="3D1FF7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Zasílání písemností jiné osobě</w:t>
            </w:r>
          </w:p>
        </w:tc>
      </w:tr>
      <w:tr w:rsidR="001346A4" w:rsidRPr="00BB5B56" w14:paraId="6B24D8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B0B6CA" w14:textId="77777777" w:rsidR="001346A4" w:rsidRPr="00BB5B56" w:rsidRDefault="001346A4" w:rsidP="006660FB">
            <w:pPr>
              <w:pStyle w:val="EARSmall"/>
              <w:rPr>
                <w:rFonts w:cs="Arial"/>
                <w:b/>
              </w:rPr>
            </w:pPr>
            <w:r w:rsidRPr="00BB5B56">
              <w:rPr>
                <w:rFonts w:cs="Arial"/>
                <w:b/>
              </w:rPr>
              <w:t>Popis</w:t>
            </w:r>
          </w:p>
        </w:tc>
        <w:tc>
          <w:tcPr>
            <w:tcW w:w="6803" w:type="dxa"/>
          </w:tcPr>
          <w:p w14:paraId="236169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zadat do evidence OOO kontakt i na jiné osoby, než je účastník řízení, kterým jsou doručovány dokumenty v rámci správního řízení (např. opatrovník, advokát).</w:t>
            </w:r>
          </w:p>
        </w:tc>
      </w:tr>
    </w:tbl>
    <w:p w14:paraId="7F95904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94627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CE324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6C2A0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ZAM0490</w:t>
            </w:r>
          </w:p>
        </w:tc>
      </w:tr>
      <w:tr w:rsidR="001346A4" w:rsidRPr="00BB5B56" w14:paraId="37222E0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937ED2" w14:textId="77777777" w:rsidR="001346A4" w:rsidRPr="00BB5B56" w:rsidRDefault="001346A4" w:rsidP="006660FB">
            <w:pPr>
              <w:pStyle w:val="EARSmall"/>
              <w:rPr>
                <w:rFonts w:cs="Arial"/>
                <w:b/>
              </w:rPr>
            </w:pPr>
            <w:r w:rsidRPr="00BB5B56">
              <w:rPr>
                <w:rFonts w:cs="Arial"/>
                <w:b/>
              </w:rPr>
              <w:t>Název</w:t>
            </w:r>
          </w:p>
        </w:tc>
        <w:tc>
          <w:tcPr>
            <w:tcW w:w="6803" w:type="dxa"/>
          </w:tcPr>
          <w:p w14:paraId="7C7532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Podmínky vzniku nároku na kompenzaci</w:t>
            </w:r>
          </w:p>
        </w:tc>
      </w:tr>
      <w:tr w:rsidR="001346A4" w:rsidRPr="00BB5B56" w14:paraId="1751AB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4BDF44" w14:textId="77777777" w:rsidR="001346A4" w:rsidRPr="00BB5B56" w:rsidRDefault="001346A4" w:rsidP="006660FB">
            <w:pPr>
              <w:pStyle w:val="EARSmall"/>
              <w:rPr>
                <w:rFonts w:cs="Arial"/>
                <w:b/>
              </w:rPr>
            </w:pPr>
            <w:r w:rsidRPr="00BB5B56">
              <w:rPr>
                <w:rFonts w:cs="Arial"/>
                <w:b/>
              </w:rPr>
              <w:t>Popis</w:t>
            </w:r>
          </w:p>
        </w:tc>
        <w:tc>
          <w:tcPr>
            <w:tcW w:w="6803" w:type="dxa"/>
          </w:tcPr>
          <w:p w14:paraId="3AC0F3B1" w14:textId="48A995A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posouzení podmínek vzniku nároku na kompenzaci a její výši dle § 44b ZoZam</w:t>
            </w:r>
            <w:r w:rsidR="00151D37">
              <w:rPr>
                <w:rFonts w:cs="Arial"/>
              </w:rPr>
              <w:t>.</w:t>
            </w:r>
          </w:p>
        </w:tc>
      </w:tr>
      <w:tr w:rsidR="001346A4" w:rsidRPr="00BB5B56" w14:paraId="54810B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3819B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A4001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44b ZoZam</w:t>
            </w:r>
          </w:p>
        </w:tc>
      </w:tr>
    </w:tbl>
    <w:p w14:paraId="75B167F7" w14:textId="77777777" w:rsidR="001346A4" w:rsidRPr="00BB5B56" w:rsidRDefault="001346A4" w:rsidP="001346A4">
      <w:pPr>
        <w:pStyle w:val="Nadpis6"/>
        <w:rPr>
          <w:rFonts w:ascii="Arial" w:hAnsi="Arial" w:cs="Arial"/>
        </w:rPr>
      </w:pPr>
      <w:r w:rsidRPr="00BB5B56">
        <w:rPr>
          <w:rFonts w:ascii="Arial" w:hAnsi="Arial" w:cs="Arial"/>
        </w:rPr>
        <w:t>Výplata kompenzace</w:t>
      </w:r>
    </w:p>
    <w:p w14:paraId="31EE558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6EE98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542457" w14:textId="77777777" w:rsidR="001346A4" w:rsidRPr="00BB5B56" w:rsidRDefault="001346A4" w:rsidP="006660FB">
            <w:pPr>
              <w:pStyle w:val="EARSmall"/>
              <w:rPr>
                <w:rFonts w:cs="Arial"/>
                <w:b/>
              </w:rPr>
            </w:pPr>
            <w:r w:rsidRPr="00BB5B56">
              <w:rPr>
                <w:rFonts w:cs="Arial"/>
                <w:b/>
              </w:rPr>
              <w:t>Kód požadavku</w:t>
            </w:r>
          </w:p>
        </w:tc>
        <w:tc>
          <w:tcPr>
            <w:tcW w:w="6803" w:type="dxa"/>
          </w:tcPr>
          <w:p w14:paraId="7A02E09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ZAM0491</w:t>
            </w:r>
          </w:p>
        </w:tc>
      </w:tr>
      <w:tr w:rsidR="001346A4" w:rsidRPr="00BB5B56" w14:paraId="4E3503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01D6CE" w14:textId="77777777" w:rsidR="001346A4" w:rsidRPr="00BB5B56" w:rsidRDefault="001346A4" w:rsidP="006660FB">
            <w:pPr>
              <w:pStyle w:val="EARSmall"/>
              <w:rPr>
                <w:rFonts w:cs="Arial"/>
                <w:b/>
              </w:rPr>
            </w:pPr>
            <w:r w:rsidRPr="00BB5B56">
              <w:rPr>
                <w:rFonts w:cs="Arial"/>
                <w:b/>
              </w:rPr>
              <w:t>Název</w:t>
            </w:r>
          </w:p>
        </w:tc>
        <w:tc>
          <w:tcPr>
            <w:tcW w:w="6803" w:type="dxa"/>
          </w:tcPr>
          <w:p w14:paraId="669A72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Vyplacení kompenzace</w:t>
            </w:r>
          </w:p>
        </w:tc>
      </w:tr>
      <w:tr w:rsidR="001346A4" w:rsidRPr="00BB5B56" w14:paraId="1C43E5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C55B48" w14:textId="77777777" w:rsidR="001346A4" w:rsidRPr="00BB5B56" w:rsidRDefault="001346A4" w:rsidP="006660FB">
            <w:pPr>
              <w:pStyle w:val="EARSmall"/>
              <w:rPr>
                <w:rFonts w:cs="Arial"/>
                <w:b/>
              </w:rPr>
            </w:pPr>
            <w:r w:rsidRPr="00BB5B56">
              <w:rPr>
                <w:rFonts w:cs="Arial"/>
                <w:b/>
              </w:rPr>
              <w:t>Popis</w:t>
            </w:r>
          </w:p>
        </w:tc>
        <w:tc>
          <w:tcPr>
            <w:tcW w:w="6803" w:type="dxa"/>
          </w:tcPr>
          <w:p w14:paraId="484BBA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 nabytí právní moci rozhodnutí automaticky vygeneruje a neprodleně odešle požadavek na jednorázové vyplacení kompenzace. Zároveň zašle do JVM požadavek na založení pohledávky vůči zaměstnavateli, který nevyplatil OOO.</w:t>
            </w:r>
          </w:p>
        </w:tc>
      </w:tr>
    </w:tbl>
    <w:p w14:paraId="73B98A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FA574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13E7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9BD9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ZAM0492</w:t>
            </w:r>
          </w:p>
        </w:tc>
      </w:tr>
      <w:tr w:rsidR="001346A4" w:rsidRPr="00BB5B56" w14:paraId="2299BC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F316AF" w14:textId="77777777" w:rsidR="001346A4" w:rsidRPr="00BB5B56" w:rsidRDefault="001346A4" w:rsidP="006660FB">
            <w:pPr>
              <w:pStyle w:val="EARSmall"/>
              <w:rPr>
                <w:rFonts w:cs="Arial"/>
                <w:b/>
              </w:rPr>
            </w:pPr>
            <w:r w:rsidRPr="00BB5B56">
              <w:rPr>
                <w:rFonts w:cs="Arial"/>
                <w:b/>
              </w:rPr>
              <w:t>Název</w:t>
            </w:r>
          </w:p>
        </w:tc>
        <w:tc>
          <w:tcPr>
            <w:tcW w:w="6803" w:type="dxa"/>
          </w:tcPr>
          <w:p w14:paraId="69BA13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7D2A0A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F1217D" w14:textId="77777777" w:rsidR="001346A4" w:rsidRPr="00BB5B56" w:rsidRDefault="001346A4" w:rsidP="006660FB">
            <w:pPr>
              <w:pStyle w:val="EARSmall"/>
              <w:rPr>
                <w:rFonts w:cs="Arial"/>
                <w:b/>
              </w:rPr>
            </w:pPr>
            <w:r w:rsidRPr="00BB5B56">
              <w:rPr>
                <w:rFonts w:cs="Arial"/>
                <w:b/>
              </w:rPr>
              <w:t>Popis</w:t>
            </w:r>
          </w:p>
        </w:tc>
        <w:tc>
          <w:tcPr>
            <w:tcW w:w="6803" w:type="dxa"/>
          </w:tcPr>
          <w:p w14:paraId="039EB9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Podle § 53 ZoZam se podpora v nezaměstnanosti, podpora při rekvalifikaci a podle  § 44b ZoZam kompenzace vyplácí v české měně převodem na platební účet určený příjemcem dávky nebo poštovním poukazem, a to podle rozhodnutí příjemce dávky. </w:t>
            </w:r>
          </w:p>
          <w:p w14:paraId="7B39EF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tedy bude podporovat tyto platební kanály požadované ze zákona.</w:t>
            </w:r>
          </w:p>
          <w:p w14:paraId="78A56B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 každý typ dávky určit samostatný platební kanál, u kompenzace s možností předvýběru čísla účtu.</w:t>
            </w:r>
          </w:p>
        </w:tc>
      </w:tr>
      <w:tr w:rsidR="001346A4" w:rsidRPr="00BB5B56" w14:paraId="0762AD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E4EBD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9387E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6FB200E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028B3F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D9E5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441821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ZAM0493</w:t>
            </w:r>
          </w:p>
        </w:tc>
      </w:tr>
      <w:tr w:rsidR="001346A4" w:rsidRPr="00BB5B56" w14:paraId="6228567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8D4ED1" w14:textId="77777777" w:rsidR="001346A4" w:rsidRPr="00BB5B56" w:rsidRDefault="001346A4" w:rsidP="006660FB">
            <w:pPr>
              <w:pStyle w:val="EARSmall"/>
              <w:rPr>
                <w:rFonts w:cs="Arial"/>
                <w:b/>
              </w:rPr>
            </w:pPr>
            <w:r w:rsidRPr="00BB5B56">
              <w:rPr>
                <w:rFonts w:cs="Arial"/>
                <w:b/>
              </w:rPr>
              <w:t>Název</w:t>
            </w:r>
          </w:p>
        </w:tc>
        <w:tc>
          <w:tcPr>
            <w:tcW w:w="6803" w:type="dxa"/>
          </w:tcPr>
          <w:p w14:paraId="7C158F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Jednorázová výplata</w:t>
            </w:r>
          </w:p>
        </w:tc>
      </w:tr>
      <w:tr w:rsidR="001346A4" w:rsidRPr="00BB5B56" w14:paraId="2D97CB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8A020D" w14:textId="77777777" w:rsidR="001346A4" w:rsidRPr="00BB5B56" w:rsidRDefault="001346A4" w:rsidP="006660FB">
            <w:pPr>
              <w:pStyle w:val="EARSmall"/>
              <w:rPr>
                <w:rFonts w:cs="Arial"/>
                <w:b/>
              </w:rPr>
            </w:pPr>
            <w:r w:rsidRPr="00BB5B56">
              <w:rPr>
                <w:rFonts w:cs="Arial"/>
                <w:b/>
              </w:rPr>
              <w:t>Popis</w:t>
            </w:r>
          </w:p>
        </w:tc>
        <w:tc>
          <w:tcPr>
            <w:tcW w:w="6803" w:type="dxa"/>
          </w:tcPr>
          <w:p w14:paraId="097D79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Kompenzace se vyplácí jednorázově.</w:t>
            </w:r>
          </w:p>
        </w:tc>
      </w:tr>
      <w:tr w:rsidR="001346A4" w:rsidRPr="00BB5B56" w14:paraId="4B3AD4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62A5B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A7CA7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2AF5FA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E76B9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8E50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AD642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ZAM0494</w:t>
            </w:r>
          </w:p>
        </w:tc>
      </w:tr>
      <w:tr w:rsidR="001346A4" w:rsidRPr="00BB5B56" w14:paraId="1EAB37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16F6F0" w14:textId="77777777" w:rsidR="001346A4" w:rsidRPr="00BB5B56" w:rsidRDefault="001346A4" w:rsidP="006660FB">
            <w:pPr>
              <w:pStyle w:val="EARSmall"/>
              <w:rPr>
                <w:rFonts w:cs="Arial"/>
                <w:b/>
              </w:rPr>
            </w:pPr>
            <w:r w:rsidRPr="00BB5B56">
              <w:rPr>
                <w:rFonts w:cs="Arial"/>
                <w:b/>
              </w:rPr>
              <w:t>Název</w:t>
            </w:r>
          </w:p>
        </w:tc>
        <w:tc>
          <w:tcPr>
            <w:tcW w:w="6803" w:type="dxa"/>
          </w:tcPr>
          <w:p w14:paraId="060C3D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plateb</w:t>
            </w:r>
          </w:p>
        </w:tc>
      </w:tr>
      <w:tr w:rsidR="001346A4" w:rsidRPr="00BB5B56" w14:paraId="1D5840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8620D5" w14:textId="77777777" w:rsidR="001346A4" w:rsidRPr="00BB5B56" w:rsidRDefault="001346A4" w:rsidP="006660FB">
            <w:pPr>
              <w:pStyle w:val="EARSmall"/>
              <w:rPr>
                <w:rFonts w:cs="Arial"/>
                <w:b/>
              </w:rPr>
            </w:pPr>
            <w:r w:rsidRPr="00BB5B56">
              <w:rPr>
                <w:rFonts w:cs="Arial"/>
                <w:b/>
              </w:rPr>
              <w:t>Popis</w:t>
            </w:r>
          </w:p>
        </w:tc>
        <w:tc>
          <w:tcPr>
            <w:tcW w:w="6803" w:type="dxa"/>
          </w:tcPr>
          <w:p w14:paraId="19A656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uložení zpětné informace z JVM o vyplacené/nevyplacené kompenzaci.</w:t>
            </w:r>
          </w:p>
        </w:tc>
      </w:tr>
    </w:tbl>
    <w:p w14:paraId="5DA01F0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4E15F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D42E5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0343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ZAM0495</w:t>
            </w:r>
          </w:p>
        </w:tc>
      </w:tr>
      <w:tr w:rsidR="001346A4" w:rsidRPr="00BB5B56" w14:paraId="78E713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AECCC0" w14:textId="77777777" w:rsidR="001346A4" w:rsidRPr="00BB5B56" w:rsidRDefault="001346A4" w:rsidP="006660FB">
            <w:pPr>
              <w:pStyle w:val="EARSmall"/>
              <w:rPr>
                <w:rFonts w:cs="Arial"/>
                <w:b/>
              </w:rPr>
            </w:pPr>
            <w:r w:rsidRPr="00BB5B56">
              <w:rPr>
                <w:rFonts w:cs="Arial"/>
                <w:b/>
              </w:rPr>
              <w:t>Název</w:t>
            </w:r>
          </w:p>
        </w:tc>
        <w:tc>
          <w:tcPr>
            <w:tcW w:w="6803" w:type="dxa"/>
          </w:tcPr>
          <w:p w14:paraId="7FF1C3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plateb k rozhodnému období</w:t>
            </w:r>
          </w:p>
        </w:tc>
      </w:tr>
      <w:tr w:rsidR="001346A4" w:rsidRPr="00BB5B56" w14:paraId="7C2442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F029D8" w14:textId="77777777" w:rsidR="001346A4" w:rsidRPr="00BB5B56" w:rsidRDefault="001346A4" w:rsidP="006660FB">
            <w:pPr>
              <w:pStyle w:val="EARSmall"/>
              <w:rPr>
                <w:rFonts w:cs="Arial"/>
                <w:b/>
              </w:rPr>
            </w:pPr>
            <w:r w:rsidRPr="00BB5B56">
              <w:rPr>
                <w:rFonts w:cs="Arial"/>
                <w:b/>
              </w:rPr>
              <w:t>Popis</w:t>
            </w:r>
          </w:p>
        </w:tc>
        <w:tc>
          <w:tcPr>
            <w:tcW w:w="6803" w:type="dxa"/>
          </w:tcPr>
          <w:p w14:paraId="3F8213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páruje vyplacenou platbu k období, ke kterému náleží.</w:t>
            </w:r>
          </w:p>
        </w:tc>
      </w:tr>
    </w:tbl>
    <w:p w14:paraId="1629A1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FBF9C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2FEA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497AE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ZAM0496</w:t>
            </w:r>
          </w:p>
        </w:tc>
      </w:tr>
      <w:tr w:rsidR="001346A4" w:rsidRPr="00BB5B56" w14:paraId="401D09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A95028" w14:textId="77777777" w:rsidR="001346A4" w:rsidRPr="00BB5B56" w:rsidRDefault="001346A4" w:rsidP="006660FB">
            <w:pPr>
              <w:pStyle w:val="EARSmall"/>
              <w:rPr>
                <w:rFonts w:cs="Arial"/>
                <w:b/>
              </w:rPr>
            </w:pPr>
            <w:r w:rsidRPr="00BB5B56">
              <w:rPr>
                <w:rFonts w:cs="Arial"/>
                <w:b/>
              </w:rPr>
              <w:t>Název</w:t>
            </w:r>
          </w:p>
        </w:tc>
        <w:tc>
          <w:tcPr>
            <w:tcW w:w="6803" w:type="dxa"/>
          </w:tcPr>
          <w:p w14:paraId="2B74EF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Vratka</w:t>
            </w:r>
          </w:p>
        </w:tc>
      </w:tr>
      <w:tr w:rsidR="001346A4" w:rsidRPr="00BB5B56" w14:paraId="5136AF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02ABC0" w14:textId="77777777" w:rsidR="001346A4" w:rsidRPr="00BB5B56" w:rsidRDefault="001346A4" w:rsidP="006660FB">
            <w:pPr>
              <w:pStyle w:val="EARSmall"/>
              <w:rPr>
                <w:rFonts w:cs="Arial"/>
                <w:b/>
              </w:rPr>
            </w:pPr>
            <w:r w:rsidRPr="00BB5B56">
              <w:rPr>
                <w:rFonts w:cs="Arial"/>
                <w:b/>
              </w:rPr>
              <w:t>Popis</w:t>
            </w:r>
          </w:p>
        </w:tc>
        <w:tc>
          <w:tcPr>
            <w:tcW w:w="6803" w:type="dxa"/>
          </w:tcPr>
          <w:p w14:paraId="4283B1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nevyplacení kompenzace poslat platbu znovu po manuálním zásahu uživatele.</w:t>
            </w:r>
          </w:p>
        </w:tc>
      </w:tr>
    </w:tbl>
    <w:p w14:paraId="39F475C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38088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5778A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BCC0A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ZAM0497</w:t>
            </w:r>
          </w:p>
        </w:tc>
      </w:tr>
      <w:tr w:rsidR="001346A4" w:rsidRPr="00BB5B56" w14:paraId="2591C7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AB3964" w14:textId="77777777" w:rsidR="001346A4" w:rsidRPr="00BB5B56" w:rsidRDefault="001346A4" w:rsidP="006660FB">
            <w:pPr>
              <w:pStyle w:val="EARSmall"/>
              <w:rPr>
                <w:rFonts w:cs="Arial"/>
                <w:b/>
              </w:rPr>
            </w:pPr>
            <w:r w:rsidRPr="00BB5B56">
              <w:rPr>
                <w:rFonts w:cs="Arial"/>
                <w:b/>
              </w:rPr>
              <w:t>Název</w:t>
            </w:r>
          </w:p>
        </w:tc>
        <w:tc>
          <w:tcPr>
            <w:tcW w:w="6803" w:type="dxa"/>
          </w:tcPr>
          <w:p w14:paraId="67C5AD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výplatních listin</w:t>
            </w:r>
          </w:p>
        </w:tc>
      </w:tr>
      <w:tr w:rsidR="001346A4" w:rsidRPr="00BB5B56" w14:paraId="1B037B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A53ADE" w14:textId="77777777" w:rsidR="001346A4" w:rsidRPr="00BB5B56" w:rsidRDefault="001346A4" w:rsidP="006660FB">
            <w:pPr>
              <w:pStyle w:val="EARSmall"/>
              <w:rPr>
                <w:rFonts w:cs="Arial"/>
                <w:b/>
              </w:rPr>
            </w:pPr>
            <w:r w:rsidRPr="00BB5B56">
              <w:rPr>
                <w:rFonts w:cs="Arial"/>
                <w:b/>
              </w:rPr>
              <w:t>Popis</w:t>
            </w:r>
          </w:p>
        </w:tc>
        <w:tc>
          <w:tcPr>
            <w:tcW w:w="6803" w:type="dxa"/>
          </w:tcPr>
          <w:p w14:paraId="31D031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vytisknout výplatní listinu dle šablony.</w:t>
            </w:r>
          </w:p>
        </w:tc>
      </w:tr>
    </w:tbl>
    <w:p w14:paraId="6FA6DE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75C7A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BA987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7848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ZAM0498</w:t>
            </w:r>
          </w:p>
        </w:tc>
      </w:tr>
      <w:tr w:rsidR="001346A4" w:rsidRPr="00BB5B56" w14:paraId="110490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7A362D" w14:textId="77777777" w:rsidR="001346A4" w:rsidRPr="00BB5B56" w:rsidRDefault="001346A4" w:rsidP="006660FB">
            <w:pPr>
              <w:pStyle w:val="EARSmall"/>
              <w:rPr>
                <w:rFonts w:cs="Arial"/>
                <w:b/>
              </w:rPr>
            </w:pPr>
            <w:r w:rsidRPr="00BB5B56">
              <w:rPr>
                <w:rFonts w:cs="Arial"/>
                <w:b/>
              </w:rPr>
              <w:t>Název</w:t>
            </w:r>
          </w:p>
        </w:tc>
        <w:tc>
          <w:tcPr>
            <w:tcW w:w="6803" w:type="dxa"/>
          </w:tcPr>
          <w:p w14:paraId="657D3F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Vznik přeplatku kompenzace (pohledávky)</w:t>
            </w:r>
          </w:p>
        </w:tc>
      </w:tr>
      <w:tr w:rsidR="001346A4" w:rsidRPr="00BB5B56" w14:paraId="70E6E5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2A7A90" w14:textId="77777777" w:rsidR="001346A4" w:rsidRPr="00BB5B56" w:rsidRDefault="001346A4" w:rsidP="006660FB">
            <w:pPr>
              <w:pStyle w:val="EARSmall"/>
              <w:rPr>
                <w:rFonts w:cs="Arial"/>
                <w:b/>
              </w:rPr>
            </w:pPr>
            <w:r w:rsidRPr="00BB5B56">
              <w:rPr>
                <w:rFonts w:cs="Arial"/>
                <w:b/>
              </w:rPr>
              <w:t>Popis</w:t>
            </w:r>
          </w:p>
        </w:tc>
        <w:tc>
          <w:tcPr>
            <w:tcW w:w="6803" w:type="dxa"/>
          </w:tcPr>
          <w:p w14:paraId="33ACE4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Mohou vzniknout následující o 3 typy přeplatků:</w:t>
            </w:r>
          </w:p>
          <w:p w14:paraId="0AC68B1F" w14:textId="5E48D7EF"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UoZ,    </w:t>
            </w:r>
          </w:p>
          <w:p w14:paraId="7DD3D377" w14:textId="2B90DDF1"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třetí osobou,    </w:t>
            </w:r>
          </w:p>
          <w:p w14:paraId="426466B4" w14:textId="66F19DBE" w:rsidR="001346A4" w:rsidRPr="00BB5B56" w:rsidRDefault="001346A4" w:rsidP="000B66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přeplatky zaviněné ÚP.    </w:t>
            </w:r>
          </w:p>
          <w:p w14:paraId="20C4E5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rozhodné skutečnosti, které vedly ke vzniku přeplatku. Musí umožnit vydat protokol o přeplatku kompenzace.</w:t>
            </w:r>
          </w:p>
          <w:p w14:paraId="3CA81E9B" w14:textId="2CDFC22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předat pohledávku do JVM na UoZ i na třetí osobu</w:t>
            </w:r>
            <w:r w:rsidR="00151D37">
              <w:rPr>
                <w:rFonts w:cs="Arial"/>
              </w:rPr>
              <w:t>,</w:t>
            </w:r>
            <w:r w:rsidRPr="00BB5B56">
              <w:rPr>
                <w:rFonts w:cs="Arial"/>
              </w:rPr>
              <w:t xml:space="preserve"> tj. systém musí umožnit rozdělit pohledávku na více částí.</w:t>
            </w:r>
          </w:p>
          <w:p w14:paraId="18AAF0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zaevidovat skutečně došlé platby pohledávky ze systému JVM a porovnat je s pohledávkou. Systém musí umožnit převzít od JVM informaci, že pohledávka je po splatnosti. V tomto případě se zadá do systému informace dle číselníku vypořádání (celní úřad) a systém předá tuto informaci zpět do JVM.</w:t>
            </w:r>
          </w:p>
        </w:tc>
      </w:tr>
    </w:tbl>
    <w:p w14:paraId="64FFB844" w14:textId="77777777" w:rsidR="001346A4" w:rsidRPr="00BB5B56" w:rsidRDefault="001346A4" w:rsidP="001346A4">
      <w:pPr>
        <w:pStyle w:val="Nadpis40"/>
        <w:rPr>
          <w:rFonts w:ascii="Arial" w:hAnsi="Arial" w:cs="Arial"/>
        </w:rPr>
      </w:pPr>
      <w:r w:rsidRPr="00BB5B56">
        <w:rPr>
          <w:rFonts w:ascii="Arial" w:hAnsi="Arial" w:cs="Arial"/>
        </w:rPr>
        <w:t>Fondy EU</w:t>
      </w:r>
    </w:p>
    <w:p w14:paraId="414CF546" w14:textId="77777777" w:rsidR="001346A4" w:rsidRPr="00BB5B56" w:rsidRDefault="001346A4" w:rsidP="001346A4">
      <w:pPr>
        <w:rPr>
          <w:rFonts w:ascii="Arial" w:hAnsi="Arial" w:cs="Arial"/>
        </w:rPr>
      </w:pPr>
      <w:r w:rsidRPr="00BB5B56">
        <w:rPr>
          <w:rFonts w:ascii="Arial" w:hAnsi="Arial" w:cs="Arial"/>
        </w:rPr>
        <w:t>Oblast fondů EU na Úřadu práce ČR je průřezové pole působnosti v oblasti zaměstnanosti zasahující do aktivní politiky zaměstnanosti, rekvalifikací, zprostředkování a poradenských činností. Referáty projektů EU na jednotlivých krajských pobočkách ÚP ČR plní funkci koordinátora implementace projektů financovaných z ESF za účelem jejich přípravy, tvorby a realizace. Oddělení projektů fondů EU na GŘ ÚP ČR plní funkci metodickou a řídící.</w:t>
      </w:r>
    </w:p>
    <w:p w14:paraId="406A5FD6" w14:textId="77777777" w:rsidR="001346A4" w:rsidRPr="00BB5B56" w:rsidRDefault="001346A4" w:rsidP="001346A4">
      <w:pPr>
        <w:rPr>
          <w:rFonts w:ascii="Arial" w:hAnsi="Arial" w:cs="Arial"/>
        </w:rPr>
      </w:pPr>
      <w:r w:rsidRPr="00BB5B56">
        <w:rPr>
          <w:rFonts w:ascii="Arial" w:hAnsi="Arial" w:cs="Arial"/>
        </w:rPr>
        <w:t>Implementace projektů EU na úrovni kraje zahrnuje zejména uvedené činnosti: tvorbu dokumentace a obsahu k novým projektovým záměrům, spolupráci s ostatními agendami na tvorbě analýz, tvorbu rozpočtu a finančních plánů čerpání, tvorbu harmonogramu realizace projektu, zpracování projektu v informačních systémech, realizaci a spolupráci při přípravě zadávacího řízení veřejné zakázky, organizaci výběrového řízení veřejné zakázky, realizaci publicity o projektech a Evropském sociálním fondu, monitorování, tj. zpracovávání monitorovacích zpráv z věcného a finančního hlediska, účast na kontrolách a hodnocení, tj. průběžné monitorovací návštěvy u vybraného dodavatele, poskytování informační a poradenské činnosti klientům (uchazečům a zájemcům o zaměstnání, zaměstnavatelům, ostatním externím organizacím), řízení celé realizace projektu (finanční a obsahová stránka projektu, vedení dokumentace), uzavírání dohod, spolupráci s ŘO, přípravu materiálů pro audit, zpracování statistik a dopadů.</w:t>
      </w:r>
    </w:p>
    <w:p w14:paraId="4BEB73AD" w14:textId="77777777" w:rsidR="001346A4" w:rsidRPr="00BB5B56" w:rsidRDefault="001346A4" w:rsidP="001346A4">
      <w:pPr>
        <w:pStyle w:val="Nadpis50"/>
        <w:rPr>
          <w:rFonts w:ascii="Arial" w:hAnsi="Arial" w:cs="Arial"/>
        </w:rPr>
      </w:pPr>
      <w:r w:rsidRPr="00BB5B56">
        <w:rPr>
          <w:rFonts w:ascii="Arial" w:hAnsi="Arial" w:cs="Arial"/>
        </w:rPr>
        <w:t>Evidence projektů</w:t>
      </w:r>
    </w:p>
    <w:p w14:paraId="22C1930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E0BE6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31816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3F1A4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ZAM0499</w:t>
            </w:r>
          </w:p>
        </w:tc>
      </w:tr>
      <w:tr w:rsidR="001346A4" w:rsidRPr="00BB5B56" w14:paraId="530A29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F68696" w14:textId="77777777" w:rsidR="001346A4" w:rsidRPr="00BB5B56" w:rsidRDefault="001346A4" w:rsidP="006660FB">
            <w:pPr>
              <w:pStyle w:val="EARSmall"/>
              <w:rPr>
                <w:rFonts w:cs="Arial"/>
                <w:b/>
              </w:rPr>
            </w:pPr>
            <w:r w:rsidRPr="00BB5B56">
              <w:rPr>
                <w:rFonts w:cs="Arial"/>
                <w:b/>
              </w:rPr>
              <w:t>Název</w:t>
            </w:r>
          </w:p>
        </w:tc>
        <w:tc>
          <w:tcPr>
            <w:tcW w:w="6803" w:type="dxa"/>
          </w:tcPr>
          <w:p w14:paraId="4095EF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projektů</w:t>
            </w:r>
          </w:p>
        </w:tc>
      </w:tr>
      <w:tr w:rsidR="001346A4" w:rsidRPr="00BB5B56" w14:paraId="17FB2E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E31262" w14:textId="77777777" w:rsidR="001346A4" w:rsidRPr="00BB5B56" w:rsidRDefault="001346A4" w:rsidP="006660FB">
            <w:pPr>
              <w:pStyle w:val="EARSmall"/>
              <w:rPr>
                <w:rFonts w:cs="Arial"/>
                <w:b/>
              </w:rPr>
            </w:pPr>
            <w:r w:rsidRPr="00BB5B56">
              <w:rPr>
                <w:rFonts w:cs="Arial"/>
                <w:b/>
              </w:rPr>
              <w:t>Popis</w:t>
            </w:r>
          </w:p>
        </w:tc>
        <w:tc>
          <w:tcPr>
            <w:tcW w:w="6803" w:type="dxa"/>
          </w:tcPr>
          <w:p w14:paraId="6D451B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 projektu bude Systém evidovat následující údaje:</w:t>
            </w:r>
          </w:p>
          <w:p w14:paraId="0F46B95F" w14:textId="02728356"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droj financování (národní APZ, nebo spolufinancování ESF, vždy jen jedna možnost),</w:t>
            </w:r>
          </w:p>
          <w:p w14:paraId="27422789" w14:textId="7E252F70"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t</w:t>
            </w:r>
            <w:r w:rsidR="001346A4" w:rsidRPr="00BB5B56">
              <w:rPr>
                <w:rFonts w:cs="Arial"/>
              </w:rPr>
              <w:t>yp – projektu (NIP, nebo RIP, nebo GP, vždy jen jedna možnost),</w:t>
            </w:r>
          </w:p>
          <w:p w14:paraId="2FF38B30" w14:textId="7399DA8A"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a číslo projektu (Pozn.: Registrační čísla projektů obsahují i písmena a speciální - znaky, toto číslo se doplní při synchronizaci s nadřazeným IS, ale výjimečně může být známo již dopředu),</w:t>
            </w:r>
          </w:p>
          <w:p w14:paraId="2D2F70CD" w14:textId="7061E4D4"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ředběžný název a číslo projektu (číslo projektu zadané před registrací v nadřazeném IS pro interní potřeby ÚP),</w:t>
            </w:r>
          </w:p>
          <w:p w14:paraId="10074370" w14:textId="76948D3A"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oba realizace od – do,</w:t>
            </w:r>
          </w:p>
          <w:p w14:paraId="01B2E6CC" w14:textId="3BFADFC9"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rocentní podíl ESF (jen u projektů se spolufinancováním, bude automaticky zadán podle  typu projektu),</w:t>
            </w:r>
          </w:p>
          <w:p w14:paraId="474CE20C" w14:textId="2267E349"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lastník (např. MPSV, GŘ ÚP ČR, KrP),</w:t>
            </w:r>
          </w:p>
          <w:p w14:paraId="6B88BA34" w14:textId="06872304"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rávní akt o podmínkách realizace projektu,</w:t>
            </w:r>
          </w:p>
          <w:p w14:paraId="775C578C" w14:textId="09570C79"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1346A4" w:rsidRPr="00BB5B56">
              <w:rPr>
                <w:rFonts w:cs="Arial"/>
              </w:rPr>
              <w:t>ílová skupina projektu,</w:t>
            </w:r>
          </w:p>
          <w:p w14:paraId="2C977D0A" w14:textId="6B864463"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ástroje projektu (standardní nástroje APZ  a Poradenství a rekvalifikací, doprovodná opatření, nové ověřované nástroje),</w:t>
            </w:r>
          </w:p>
          <w:p w14:paraId="4AA4A0C1" w14:textId="18FA8048"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m</w:t>
            </w:r>
            <w:r w:rsidR="001346A4" w:rsidRPr="00BB5B56">
              <w:rPr>
                <w:rFonts w:cs="Arial"/>
              </w:rPr>
              <w:t>onitorovací ukazatele projektu (dle pravidel výzvy, na základě které je projekt realizován, hodnoty dle uzavřeného právního aktu),</w:t>
            </w:r>
          </w:p>
          <w:p w14:paraId="28B7E7D4" w14:textId="5D17F670" w:rsidR="001346A4" w:rsidRPr="00BB5B56" w:rsidRDefault="00151D37" w:rsidP="007F4BED">
            <w:pPr>
              <w:pStyle w:val="EARSmall"/>
              <w:numPr>
                <w:ilvl w:val="0"/>
                <w:numId w:val="203"/>
              </w:numPr>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 xml:space="preserve">ozpočet projektu (vazba na finanční sledování – sledování do úrovně regionů - kraj, okres) – nastavení rozpočtu dle použitých nástrojů do úrovně okresu, dále viz finanční sledování). Zdrojem dat rozpočtu je nadřazený IS vč. struktury jeho položek.      </w:t>
            </w:r>
          </w:p>
          <w:p w14:paraId="324570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Musí jít nastavit dle typu projektu možnost sledování k jednotlivým úrovním až do úrovně okresu (u NIP je rozpočtováno do úrovně okresu) s možností výběru úrovně regionu. Statisticky je potřeba sledovat podle kódů dohod, podmínkou je možnost filtrovat podle nástrojů dohody konkrétního projektu.</w:t>
            </w:r>
          </w:p>
          <w:p w14:paraId="2CE994B8" w14:textId="3AB199C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Nové projekty budou zakládány do evidence buď manuálně přes vstupní formulář</w:t>
            </w:r>
            <w:r w:rsidR="00151D37">
              <w:rPr>
                <w:rFonts w:cs="Arial"/>
              </w:rPr>
              <w:t>,</w:t>
            </w:r>
            <w:r w:rsidRPr="00BB5B56">
              <w:rPr>
                <w:rFonts w:cs="Arial"/>
              </w:rPr>
              <w:t xml:space="preserve"> nebo pomocí importu z externích systémů.</w:t>
            </w:r>
          </w:p>
        </w:tc>
      </w:tr>
    </w:tbl>
    <w:p w14:paraId="1A313F2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8439A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4F90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6980E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ZAM0500</w:t>
            </w:r>
          </w:p>
        </w:tc>
      </w:tr>
      <w:tr w:rsidR="001346A4" w:rsidRPr="00BB5B56" w14:paraId="5D19F3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A473A4" w14:textId="77777777" w:rsidR="001346A4" w:rsidRPr="00BB5B56" w:rsidRDefault="001346A4" w:rsidP="006660FB">
            <w:pPr>
              <w:pStyle w:val="EARSmall"/>
              <w:rPr>
                <w:rFonts w:cs="Arial"/>
                <w:b/>
              </w:rPr>
            </w:pPr>
            <w:r w:rsidRPr="00BB5B56">
              <w:rPr>
                <w:rFonts w:cs="Arial"/>
                <w:b/>
              </w:rPr>
              <w:t>Název</w:t>
            </w:r>
          </w:p>
        </w:tc>
        <w:tc>
          <w:tcPr>
            <w:tcW w:w="6803" w:type="dxa"/>
          </w:tcPr>
          <w:p w14:paraId="49F528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Typy  projektů</w:t>
            </w:r>
          </w:p>
        </w:tc>
      </w:tr>
      <w:tr w:rsidR="001346A4" w:rsidRPr="00BB5B56" w14:paraId="257940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9A1B7D" w14:textId="77777777" w:rsidR="001346A4" w:rsidRPr="00BB5B56" w:rsidRDefault="001346A4" w:rsidP="006660FB">
            <w:pPr>
              <w:pStyle w:val="EARSmall"/>
              <w:rPr>
                <w:rFonts w:cs="Arial"/>
                <w:b/>
              </w:rPr>
            </w:pPr>
            <w:r w:rsidRPr="00BB5B56">
              <w:rPr>
                <w:rFonts w:cs="Arial"/>
                <w:b/>
              </w:rPr>
              <w:t>Popis</w:t>
            </w:r>
          </w:p>
        </w:tc>
        <w:tc>
          <w:tcPr>
            <w:tcW w:w="6803" w:type="dxa"/>
          </w:tcPr>
          <w:p w14:paraId="7E1D69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jednotně  všechny typy projektů:</w:t>
            </w:r>
          </w:p>
          <w:p w14:paraId="4953B4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NIP – Národní individuální projekty,     </w:t>
            </w:r>
          </w:p>
          <w:p w14:paraId="2B45FC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RIP  – Regionální individuální projekty,    </w:t>
            </w:r>
          </w:p>
          <w:p w14:paraId="36EBFD92" w14:textId="7B560DE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GP  – Grantové projekty</w:t>
            </w:r>
            <w:r w:rsidR="001C4AB9">
              <w:rPr>
                <w:rFonts w:cs="Arial"/>
              </w:rPr>
              <w:t>.</w:t>
            </w:r>
            <w:r w:rsidRPr="00BB5B56">
              <w:rPr>
                <w:rFonts w:cs="Arial"/>
              </w:rPr>
              <w:t xml:space="preserve">    </w:t>
            </w:r>
          </w:p>
          <w:p w14:paraId="166B92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Projekty národní APZ (dle jednotlivých nástrojů s vymezením rozpočtového roku, např. SÚPM vyhrazené 2014).    </w:t>
            </w:r>
          </w:p>
          <w:p w14:paraId="37DA1EAC" w14:textId="2F61959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rozšiřitelný tak</w:t>
            </w:r>
            <w:r w:rsidR="001C4AB9">
              <w:rPr>
                <w:rFonts w:cs="Arial"/>
              </w:rPr>
              <w:t>,</w:t>
            </w:r>
            <w:r w:rsidRPr="00BB5B56">
              <w:rPr>
                <w:rFonts w:cs="Arial"/>
              </w:rPr>
              <w:t xml:space="preserve"> aby umožňovat do budoucna evidovat i další typy projektů související  s výkonem agend zaměstnanosti .</w:t>
            </w:r>
          </w:p>
          <w:p w14:paraId="45D78B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NIP pokrývají oblast celé ČR a jsou předkládány a administrovány z centrální úrovně se zapojením pracovišť ÚP ČR. Projekty jsou zaměřené na jednotlivé nástroje a opatření APZ. Struktura těchto projektů odpovídá použitým nástrojům APZ - obdobně jako v procesu APZ se jedná o následující opatření (nástroje): </w:t>
            </w:r>
          </w:p>
          <w:p w14:paraId="7900E78B" w14:textId="77777777" w:rsidR="001346A4" w:rsidRPr="00BB5B56" w:rsidRDefault="001346A4"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rekvalifikace,    </w:t>
            </w:r>
          </w:p>
          <w:p w14:paraId="32BFC40C" w14:textId="77777777" w:rsidR="001346A4" w:rsidRPr="00BB5B56" w:rsidRDefault="001346A4"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veřejně prospěšné práce,    </w:t>
            </w:r>
          </w:p>
          <w:p w14:paraId="01D0C047" w14:textId="77777777" w:rsidR="001346A4" w:rsidRPr="00BB5B56" w:rsidRDefault="001346A4"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společensky účelná pracovní místa vyhrazená,    </w:t>
            </w:r>
          </w:p>
          <w:p w14:paraId="406D14F2" w14:textId="77777777" w:rsidR="001346A4" w:rsidRPr="00BB5B56" w:rsidRDefault="001346A4"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poradenství.    </w:t>
            </w:r>
          </w:p>
          <w:p w14:paraId="33C967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Může však jít také o ověřování nového nástroje APZ (například v projektech typu Vzdělávejte se!), v těchto případech je nutné doplnit nástroj, mechanizmus, vstupy a výstupy do IS.</w:t>
            </w:r>
          </w:p>
          <w:p w14:paraId="509E07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RIP realizují krajské pobočky ÚP a jsou zaměřeny na realizaci regionálních priorit nebo na řešení regionálních problémů v oblasti lidských zdrojů.  Jsou zaměřeny na komplexní řešení situace určité skupiny uchazečů o zaměstnání na trhu práce v regionu, tzn. na využití více nástrojů a opatření APZ. Realizace projektů pokrývá území kraje případně jeho část, a to v závislosti na potřebách jednotlivých lokalit.</w:t>
            </w:r>
          </w:p>
          <w:p w14:paraId="599059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Regionálně administrované projekty (krajská pracoviště ÚP ČR). Vícenástrojové, standardní nástroje a opatření APZ + inovativní a doplňkové aktivity. Standardní nástroje – použití dle typu nástroje a způsobem navrženým v procesu APZ. Nově navržené nástroje - doplnit nástroj, mechanizmus a vstupy a výstupy do IS. Projekt realizovaný se zapojením externího dodavatele – využití dalších dále popsaných funkcionalit.  </w:t>
            </w:r>
          </w:p>
          <w:p w14:paraId="11D7F9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GP jsou projekty třetích subjektů. ÚP může do těchto projektů vysílat uchazeče o zaměstnání. Systém povede evidence GP s propojením do subprocesu Evidence uchazečů a zájemců, subprocesu Rekvalifikace a poradenství, podle nástrojů konkrétního projektu.</w:t>
            </w:r>
          </w:p>
        </w:tc>
      </w:tr>
    </w:tbl>
    <w:p w14:paraId="379A5F7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61946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4DAC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16E83A8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ZAM0501</w:t>
            </w:r>
          </w:p>
        </w:tc>
      </w:tr>
      <w:tr w:rsidR="001346A4" w:rsidRPr="00BB5B56" w14:paraId="3DBE5D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A021E1" w14:textId="77777777" w:rsidR="001346A4" w:rsidRPr="00BB5B56" w:rsidRDefault="001346A4" w:rsidP="006660FB">
            <w:pPr>
              <w:pStyle w:val="EARSmall"/>
              <w:rPr>
                <w:rFonts w:cs="Arial"/>
                <w:b/>
              </w:rPr>
            </w:pPr>
            <w:r w:rsidRPr="00BB5B56">
              <w:rPr>
                <w:rFonts w:cs="Arial"/>
                <w:b/>
              </w:rPr>
              <w:t>Název</w:t>
            </w:r>
          </w:p>
        </w:tc>
        <w:tc>
          <w:tcPr>
            <w:tcW w:w="6803" w:type="dxa"/>
          </w:tcPr>
          <w:p w14:paraId="04409C71" w14:textId="4DB3AC5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Vkládání vstupních dokumentů</w:t>
            </w:r>
          </w:p>
        </w:tc>
      </w:tr>
      <w:tr w:rsidR="001346A4" w:rsidRPr="00BB5B56" w14:paraId="5921E4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1648D9" w14:textId="77777777" w:rsidR="001346A4" w:rsidRPr="00BB5B56" w:rsidRDefault="001346A4" w:rsidP="006660FB">
            <w:pPr>
              <w:pStyle w:val="EARSmall"/>
              <w:rPr>
                <w:rFonts w:cs="Arial"/>
                <w:b/>
              </w:rPr>
            </w:pPr>
            <w:r w:rsidRPr="00BB5B56">
              <w:rPr>
                <w:rFonts w:cs="Arial"/>
                <w:b/>
              </w:rPr>
              <w:t>Popis</w:t>
            </w:r>
          </w:p>
        </w:tc>
        <w:tc>
          <w:tcPr>
            <w:tcW w:w="6803" w:type="dxa"/>
          </w:tcPr>
          <w:p w14:paraId="30F59A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vkládat vstupní dokumenty a přiřazovat je k projektům.</w:t>
            </w:r>
          </w:p>
        </w:tc>
      </w:tr>
    </w:tbl>
    <w:p w14:paraId="0452FDB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87602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DC114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8F825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ZAM0502</w:t>
            </w:r>
          </w:p>
        </w:tc>
      </w:tr>
      <w:tr w:rsidR="001346A4" w:rsidRPr="00BB5B56" w14:paraId="18CD7EA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8176C4" w14:textId="77777777" w:rsidR="001346A4" w:rsidRPr="00BB5B56" w:rsidRDefault="001346A4" w:rsidP="006660FB">
            <w:pPr>
              <w:pStyle w:val="EARSmall"/>
              <w:rPr>
                <w:rFonts w:cs="Arial"/>
                <w:b/>
              </w:rPr>
            </w:pPr>
            <w:r w:rsidRPr="00BB5B56">
              <w:rPr>
                <w:rFonts w:cs="Arial"/>
                <w:b/>
              </w:rPr>
              <w:t>Název</w:t>
            </w:r>
          </w:p>
        </w:tc>
        <w:tc>
          <w:tcPr>
            <w:tcW w:w="6803" w:type="dxa"/>
          </w:tcPr>
          <w:p w14:paraId="18B5FD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shody dat při importu</w:t>
            </w:r>
          </w:p>
        </w:tc>
      </w:tr>
      <w:tr w:rsidR="001346A4" w:rsidRPr="00BB5B56" w14:paraId="318482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8020B0" w14:textId="77777777" w:rsidR="001346A4" w:rsidRPr="00BB5B56" w:rsidRDefault="001346A4" w:rsidP="006660FB">
            <w:pPr>
              <w:pStyle w:val="EARSmall"/>
              <w:rPr>
                <w:rFonts w:cs="Arial"/>
                <w:b/>
              </w:rPr>
            </w:pPr>
            <w:r w:rsidRPr="00BB5B56">
              <w:rPr>
                <w:rFonts w:cs="Arial"/>
                <w:b/>
              </w:rPr>
              <w:t>Popis</w:t>
            </w:r>
          </w:p>
        </w:tc>
        <w:tc>
          <w:tcPr>
            <w:tcW w:w="6803" w:type="dxa"/>
          </w:tcPr>
          <w:p w14:paraId="3472C1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již importovaný projekt existuje, Systém provede automaticky kontrolu shody dat a vypíše rozdíly s možností zamítnutí nebo odsouhlasení synchronizace rozdílných dat. Totéž platí pro synchronizaci změn.</w:t>
            </w:r>
          </w:p>
        </w:tc>
      </w:tr>
    </w:tbl>
    <w:p w14:paraId="438482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7257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7C03C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AACC7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ZAM0503</w:t>
            </w:r>
          </w:p>
        </w:tc>
      </w:tr>
      <w:tr w:rsidR="001346A4" w:rsidRPr="00BB5B56" w14:paraId="457249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838B68" w14:textId="77777777" w:rsidR="001346A4" w:rsidRPr="00BB5B56" w:rsidRDefault="001346A4" w:rsidP="006660FB">
            <w:pPr>
              <w:pStyle w:val="EARSmall"/>
              <w:rPr>
                <w:rFonts w:cs="Arial"/>
                <w:b/>
              </w:rPr>
            </w:pPr>
            <w:r w:rsidRPr="00BB5B56">
              <w:rPr>
                <w:rFonts w:cs="Arial"/>
                <w:b/>
              </w:rPr>
              <w:t>Název</w:t>
            </w:r>
          </w:p>
        </w:tc>
        <w:tc>
          <w:tcPr>
            <w:tcW w:w="6803" w:type="dxa"/>
          </w:tcPr>
          <w:p w14:paraId="5287F9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přírůstku čerpaných nákladů</w:t>
            </w:r>
          </w:p>
        </w:tc>
      </w:tr>
      <w:tr w:rsidR="001346A4" w:rsidRPr="00BB5B56" w14:paraId="6E33DE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6CE70F" w14:textId="77777777" w:rsidR="001346A4" w:rsidRPr="00BB5B56" w:rsidRDefault="001346A4" w:rsidP="006660FB">
            <w:pPr>
              <w:pStyle w:val="EARSmall"/>
              <w:rPr>
                <w:rFonts w:cs="Arial"/>
                <w:b/>
              </w:rPr>
            </w:pPr>
            <w:r w:rsidRPr="00BB5B56">
              <w:rPr>
                <w:rFonts w:cs="Arial"/>
                <w:b/>
              </w:rPr>
              <w:t>Popis</w:t>
            </w:r>
          </w:p>
        </w:tc>
        <w:tc>
          <w:tcPr>
            <w:tcW w:w="6803" w:type="dxa"/>
          </w:tcPr>
          <w:p w14:paraId="08E903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přírůstek čerpaných nákladů na jednotlivé položky projektového rozpočtu k určitému datu tak, aby bylo možné porovnání plánu a skutečnosti po položkách projektu a porovnat součet manuálního rozpadu a importované celkové částky z EKIS.</w:t>
            </w:r>
          </w:p>
        </w:tc>
      </w:tr>
    </w:tbl>
    <w:p w14:paraId="56DC96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028C8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7E5E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6035C8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ZAM0504</w:t>
            </w:r>
          </w:p>
        </w:tc>
      </w:tr>
      <w:tr w:rsidR="001346A4" w:rsidRPr="00BB5B56" w14:paraId="2A43AE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D5E1E5" w14:textId="77777777" w:rsidR="001346A4" w:rsidRPr="00BB5B56" w:rsidRDefault="001346A4" w:rsidP="006660FB">
            <w:pPr>
              <w:pStyle w:val="EARSmall"/>
              <w:rPr>
                <w:rFonts w:cs="Arial"/>
                <w:b/>
              </w:rPr>
            </w:pPr>
            <w:r w:rsidRPr="00BB5B56">
              <w:rPr>
                <w:rFonts w:cs="Arial"/>
                <w:b/>
              </w:rPr>
              <w:t>Název</w:t>
            </w:r>
          </w:p>
        </w:tc>
        <w:tc>
          <w:tcPr>
            <w:tcW w:w="6803" w:type="dxa"/>
          </w:tcPr>
          <w:p w14:paraId="7E47F9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Projektový manažer</w:t>
            </w:r>
          </w:p>
        </w:tc>
      </w:tr>
      <w:tr w:rsidR="001346A4" w:rsidRPr="00BB5B56" w14:paraId="653754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794181" w14:textId="77777777" w:rsidR="001346A4" w:rsidRPr="00BB5B56" w:rsidRDefault="001346A4" w:rsidP="006660FB">
            <w:pPr>
              <w:pStyle w:val="EARSmall"/>
              <w:rPr>
                <w:rFonts w:cs="Arial"/>
                <w:b/>
              </w:rPr>
            </w:pPr>
            <w:r w:rsidRPr="00BB5B56">
              <w:rPr>
                <w:rFonts w:cs="Arial"/>
                <w:b/>
              </w:rPr>
              <w:t>Popis</w:t>
            </w:r>
          </w:p>
        </w:tc>
        <w:tc>
          <w:tcPr>
            <w:tcW w:w="6803" w:type="dxa"/>
          </w:tcPr>
          <w:p w14:paraId="23D2B3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vést evidenci Projektových manažerů a u každého projektu evidovat Projektového manažera s jeho kontakty dle této evidence Projektových manažerů.</w:t>
            </w:r>
          </w:p>
        </w:tc>
      </w:tr>
    </w:tbl>
    <w:p w14:paraId="16A1FE3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BEAC3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A3405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E7AC0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ZAM0505</w:t>
            </w:r>
          </w:p>
        </w:tc>
      </w:tr>
      <w:tr w:rsidR="001346A4" w:rsidRPr="00BB5B56" w14:paraId="29DF1A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E235AB" w14:textId="77777777" w:rsidR="001346A4" w:rsidRPr="00BB5B56" w:rsidRDefault="001346A4" w:rsidP="006660FB">
            <w:pPr>
              <w:pStyle w:val="EARSmall"/>
              <w:rPr>
                <w:rFonts w:cs="Arial"/>
                <w:b/>
              </w:rPr>
            </w:pPr>
            <w:r w:rsidRPr="00BB5B56">
              <w:rPr>
                <w:rFonts w:cs="Arial"/>
                <w:b/>
              </w:rPr>
              <w:t>Název</w:t>
            </w:r>
          </w:p>
        </w:tc>
        <w:tc>
          <w:tcPr>
            <w:tcW w:w="6803" w:type="dxa"/>
          </w:tcPr>
          <w:p w14:paraId="203199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firem</w:t>
            </w:r>
          </w:p>
        </w:tc>
      </w:tr>
      <w:tr w:rsidR="001346A4" w:rsidRPr="00BB5B56" w14:paraId="4F508C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0BE4AD" w14:textId="77777777" w:rsidR="001346A4" w:rsidRPr="00BB5B56" w:rsidRDefault="001346A4" w:rsidP="006660FB">
            <w:pPr>
              <w:pStyle w:val="EARSmall"/>
              <w:rPr>
                <w:rFonts w:cs="Arial"/>
                <w:b/>
              </w:rPr>
            </w:pPr>
            <w:r w:rsidRPr="00BB5B56">
              <w:rPr>
                <w:rFonts w:cs="Arial"/>
                <w:b/>
              </w:rPr>
              <w:t>Popis</w:t>
            </w:r>
          </w:p>
        </w:tc>
        <w:tc>
          <w:tcPr>
            <w:tcW w:w="6803" w:type="dxa"/>
          </w:tcPr>
          <w:p w14:paraId="3650A8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v rámci agendy Fondů EU pro evidenci firem společnou Evidenci subjektů.</w:t>
            </w:r>
          </w:p>
        </w:tc>
      </w:tr>
    </w:tbl>
    <w:p w14:paraId="60274540" w14:textId="77777777" w:rsidR="001346A4" w:rsidRPr="00BB5B56" w:rsidRDefault="001346A4" w:rsidP="001346A4">
      <w:pPr>
        <w:pStyle w:val="Nadpis50"/>
        <w:rPr>
          <w:rFonts w:ascii="Arial" w:hAnsi="Arial" w:cs="Arial"/>
        </w:rPr>
      </w:pPr>
      <w:r w:rsidRPr="00BB5B56">
        <w:rPr>
          <w:rFonts w:ascii="Arial" w:hAnsi="Arial" w:cs="Arial"/>
        </w:rPr>
        <w:t>Monitorování projektů</w:t>
      </w:r>
    </w:p>
    <w:p w14:paraId="5D988F6D" w14:textId="77777777" w:rsidR="001346A4" w:rsidRPr="00BB5B56" w:rsidRDefault="001346A4" w:rsidP="001346A4">
      <w:pPr>
        <w:rPr>
          <w:rFonts w:ascii="Arial" w:hAnsi="Arial" w:cs="Arial"/>
        </w:rPr>
      </w:pPr>
      <w:r w:rsidRPr="00BB5B56">
        <w:rPr>
          <w:rFonts w:ascii="Arial" w:hAnsi="Arial" w:cs="Arial"/>
        </w:rPr>
        <w:t>Monitorování slouží příjemcům a poskytovatelům podpory ke sledování průběhu realizace projektu, k případné včasné identifikaci rizik a zabránění chybám a nesrovnalostem ve financování projektů. Informace o monitorování průběhu projektu jsou rovněž podkladem pro kontroly a audit projektu. Informace o průběhu realizace projektu předává příjemce poskytovateli dotace formou pravidelných monitorovacích zpráv. Monitorovací zprávy jsou zpracovávány v předepsaném formuláři a obsahují popis projektu z hlediska realizace aktivit, čerpání rozpočtu projektu a naplňování monitorovacích indikátorů projektu.</w:t>
      </w:r>
    </w:p>
    <w:p w14:paraId="40C3270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6384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BC4C7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CE822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ZAM0506</w:t>
            </w:r>
          </w:p>
        </w:tc>
      </w:tr>
      <w:tr w:rsidR="001346A4" w:rsidRPr="00BB5B56" w14:paraId="02FE2E9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D1CDA6" w14:textId="77777777" w:rsidR="001346A4" w:rsidRPr="00BB5B56" w:rsidRDefault="001346A4" w:rsidP="006660FB">
            <w:pPr>
              <w:pStyle w:val="EARSmall"/>
              <w:rPr>
                <w:rFonts w:cs="Arial"/>
                <w:b/>
              </w:rPr>
            </w:pPr>
            <w:r w:rsidRPr="00BB5B56">
              <w:rPr>
                <w:rFonts w:cs="Arial"/>
                <w:b/>
              </w:rPr>
              <w:t>Název</w:t>
            </w:r>
          </w:p>
        </w:tc>
        <w:tc>
          <w:tcPr>
            <w:tcW w:w="6803" w:type="dxa"/>
          </w:tcPr>
          <w:p w14:paraId="37CB07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dodavatelů projektů</w:t>
            </w:r>
          </w:p>
        </w:tc>
      </w:tr>
      <w:tr w:rsidR="001346A4" w:rsidRPr="00BB5B56" w14:paraId="047924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4EC4E6" w14:textId="77777777" w:rsidR="001346A4" w:rsidRPr="00BB5B56" w:rsidRDefault="001346A4" w:rsidP="006660FB">
            <w:pPr>
              <w:pStyle w:val="EARSmall"/>
              <w:rPr>
                <w:rFonts w:cs="Arial"/>
                <w:b/>
              </w:rPr>
            </w:pPr>
            <w:r w:rsidRPr="00BB5B56">
              <w:rPr>
                <w:rFonts w:cs="Arial"/>
                <w:b/>
              </w:rPr>
              <w:t>Popis</w:t>
            </w:r>
          </w:p>
        </w:tc>
        <w:tc>
          <w:tcPr>
            <w:tcW w:w="6803" w:type="dxa"/>
          </w:tcPr>
          <w:p w14:paraId="24E4AE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průběžně přidávat dodavatele projektu včetně celkového rozpočtu (cena ze smlouvy). </w:t>
            </w:r>
          </w:p>
          <w:p w14:paraId="740875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Dodavatel bude nejdříve evidován ve společné evidenci subjektů, tj. základní údaje o firmě budou udržovány odkazem do této Evidence subjektů.</w:t>
            </w:r>
          </w:p>
          <w:p w14:paraId="038E48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rozpad dle struktury nabídkové ceny, má-li být fakturováno jednotlivě.</w:t>
            </w:r>
          </w:p>
        </w:tc>
      </w:tr>
    </w:tbl>
    <w:p w14:paraId="3674F4E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2FFEC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E50C94" w14:textId="77777777" w:rsidR="001346A4" w:rsidRPr="00BB5B56" w:rsidRDefault="001346A4" w:rsidP="006660FB">
            <w:pPr>
              <w:pStyle w:val="EARSmall"/>
              <w:rPr>
                <w:rFonts w:cs="Arial"/>
                <w:b/>
              </w:rPr>
            </w:pPr>
            <w:r w:rsidRPr="00BB5B56">
              <w:rPr>
                <w:rFonts w:cs="Arial"/>
                <w:b/>
              </w:rPr>
              <w:t>Kód požadavku</w:t>
            </w:r>
          </w:p>
        </w:tc>
        <w:tc>
          <w:tcPr>
            <w:tcW w:w="6803" w:type="dxa"/>
          </w:tcPr>
          <w:p w14:paraId="5120537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ZAM0507</w:t>
            </w:r>
          </w:p>
        </w:tc>
      </w:tr>
      <w:tr w:rsidR="001346A4" w:rsidRPr="00BB5B56" w14:paraId="1BA41C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4E4215" w14:textId="77777777" w:rsidR="001346A4" w:rsidRPr="00BB5B56" w:rsidRDefault="001346A4" w:rsidP="006660FB">
            <w:pPr>
              <w:pStyle w:val="EARSmall"/>
              <w:rPr>
                <w:rFonts w:cs="Arial"/>
                <w:b/>
              </w:rPr>
            </w:pPr>
            <w:r w:rsidRPr="00BB5B56">
              <w:rPr>
                <w:rFonts w:cs="Arial"/>
                <w:b/>
              </w:rPr>
              <w:t>Název</w:t>
            </w:r>
          </w:p>
        </w:tc>
        <w:tc>
          <w:tcPr>
            <w:tcW w:w="6803" w:type="dxa"/>
          </w:tcPr>
          <w:p w14:paraId="5149EA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Změny údajů o projektu</w:t>
            </w:r>
          </w:p>
        </w:tc>
      </w:tr>
      <w:tr w:rsidR="001346A4" w:rsidRPr="00BB5B56" w14:paraId="24D182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F5CE9F" w14:textId="77777777" w:rsidR="001346A4" w:rsidRPr="00BB5B56" w:rsidRDefault="001346A4" w:rsidP="006660FB">
            <w:pPr>
              <w:pStyle w:val="EARSmall"/>
              <w:rPr>
                <w:rFonts w:cs="Arial"/>
                <w:b/>
              </w:rPr>
            </w:pPr>
            <w:r w:rsidRPr="00BB5B56">
              <w:rPr>
                <w:rFonts w:cs="Arial"/>
                <w:b/>
              </w:rPr>
              <w:t>Popis</w:t>
            </w:r>
          </w:p>
        </w:tc>
        <w:tc>
          <w:tcPr>
            <w:tcW w:w="6803" w:type="dxa"/>
          </w:tcPr>
          <w:p w14:paraId="4E0451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změn upravovat oprávněným uživatelům údaje o projektu (i importované):</w:t>
            </w:r>
          </w:p>
          <w:p w14:paraId="16AAF3A9" w14:textId="2493EBBA" w:rsidR="001346A4" w:rsidRPr="00BB5B56" w:rsidRDefault="00EE15EB"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oba realizace od – do,</w:t>
            </w:r>
          </w:p>
          <w:p w14:paraId="37524960" w14:textId="49EE0E01" w:rsidR="001346A4" w:rsidRPr="00BB5B56" w:rsidRDefault="00EE15EB"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m</w:t>
            </w:r>
            <w:r w:rsidR="001346A4" w:rsidRPr="00BB5B56">
              <w:rPr>
                <w:rFonts w:cs="Arial"/>
              </w:rPr>
              <w:t>onitorovací ukazatele projektu (přírůstkově),</w:t>
            </w:r>
          </w:p>
          <w:p w14:paraId="6AD5BD71" w14:textId="19ED277F" w:rsidR="001346A4" w:rsidRPr="00BB5B56" w:rsidRDefault="00EE15EB" w:rsidP="00EE15E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ozpočet projektu (vazba na finanční sledování – sledování do úrovně okres) – nastavení rozpočtu dle použitých nástrojů do úrovně okresu, dále viz finanční sledování).</w:t>
            </w:r>
          </w:p>
        </w:tc>
      </w:tr>
    </w:tbl>
    <w:p w14:paraId="14892CD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6C1A0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8B007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9E8BF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ZAM0508</w:t>
            </w:r>
          </w:p>
        </w:tc>
      </w:tr>
      <w:tr w:rsidR="001346A4" w:rsidRPr="00BB5B56" w14:paraId="0D3CE6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2F918D" w14:textId="77777777" w:rsidR="001346A4" w:rsidRPr="00BB5B56" w:rsidRDefault="001346A4" w:rsidP="006660FB">
            <w:pPr>
              <w:pStyle w:val="EARSmall"/>
              <w:rPr>
                <w:rFonts w:cs="Arial"/>
                <w:b/>
              </w:rPr>
            </w:pPr>
            <w:r w:rsidRPr="00BB5B56">
              <w:rPr>
                <w:rFonts w:cs="Arial"/>
                <w:b/>
              </w:rPr>
              <w:t>Název</w:t>
            </w:r>
          </w:p>
        </w:tc>
        <w:tc>
          <w:tcPr>
            <w:tcW w:w="6803" w:type="dxa"/>
          </w:tcPr>
          <w:p w14:paraId="3EEFB6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dalších údajů k projektům</w:t>
            </w:r>
          </w:p>
        </w:tc>
      </w:tr>
      <w:tr w:rsidR="001346A4" w:rsidRPr="00BB5B56" w14:paraId="76559D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5F9039" w14:textId="77777777" w:rsidR="001346A4" w:rsidRPr="00BB5B56" w:rsidRDefault="001346A4" w:rsidP="006660FB">
            <w:pPr>
              <w:pStyle w:val="EARSmall"/>
              <w:rPr>
                <w:rFonts w:cs="Arial"/>
                <w:b/>
              </w:rPr>
            </w:pPr>
            <w:r w:rsidRPr="00BB5B56">
              <w:rPr>
                <w:rFonts w:cs="Arial"/>
                <w:b/>
              </w:rPr>
              <w:t>Popis</w:t>
            </w:r>
          </w:p>
        </w:tc>
        <w:tc>
          <w:tcPr>
            <w:tcW w:w="6803" w:type="dxa"/>
          </w:tcPr>
          <w:p w14:paraId="112CCB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zadávání dalších údajů k projektu:</w:t>
            </w:r>
          </w:p>
          <w:p w14:paraId="7E7E297E" w14:textId="65E7D056"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přidávání  dalších nástroje (z výběru),   </w:t>
            </w:r>
          </w:p>
          <w:p w14:paraId="490ABF68" w14:textId="25771EDD"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přidávání nových inovativních nástrojů (RIP),  </w:t>
            </w:r>
          </w:p>
          <w:p w14:paraId="3C5DE3B4" w14:textId="0446A6BC"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hromadné zařazení klientů do aktivity projektu – změna stavu v Evidenci UoZ/ZoZ),   </w:t>
            </w:r>
          </w:p>
          <w:p w14:paraId="78F551F2" w14:textId="3DD73630"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individuálního zařazování klienta do aktivity projektu z Evidence UoZ/ZoZ.</w:t>
            </w:r>
          </w:p>
        </w:tc>
      </w:tr>
    </w:tbl>
    <w:p w14:paraId="4D92FF03" w14:textId="77777777" w:rsidR="001346A4" w:rsidRPr="00BB5B56" w:rsidRDefault="001346A4" w:rsidP="001346A4">
      <w:pPr>
        <w:pStyle w:val="Nadpis50"/>
        <w:rPr>
          <w:rFonts w:ascii="Arial" w:hAnsi="Arial" w:cs="Arial"/>
        </w:rPr>
      </w:pPr>
      <w:r w:rsidRPr="00BB5B56">
        <w:rPr>
          <w:rFonts w:ascii="Arial" w:hAnsi="Arial" w:cs="Arial"/>
        </w:rPr>
        <w:t>Finanční sledování projektů</w:t>
      </w:r>
    </w:p>
    <w:p w14:paraId="1B4DEB9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04AF7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5396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C6A71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ZAM0509</w:t>
            </w:r>
          </w:p>
        </w:tc>
      </w:tr>
      <w:tr w:rsidR="001346A4" w:rsidRPr="00BB5B56" w14:paraId="71E301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CD26C1" w14:textId="77777777" w:rsidR="001346A4" w:rsidRPr="00BB5B56" w:rsidRDefault="001346A4" w:rsidP="006660FB">
            <w:pPr>
              <w:pStyle w:val="EARSmall"/>
              <w:rPr>
                <w:rFonts w:cs="Arial"/>
                <w:b/>
              </w:rPr>
            </w:pPr>
            <w:r w:rsidRPr="00BB5B56">
              <w:rPr>
                <w:rFonts w:cs="Arial"/>
                <w:b/>
              </w:rPr>
              <w:t>Název</w:t>
            </w:r>
          </w:p>
        </w:tc>
        <w:tc>
          <w:tcPr>
            <w:tcW w:w="6803" w:type="dxa"/>
          </w:tcPr>
          <w:p w14:paraId="7B5473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Párování podkladů s účetním dokladem</w:t>
            </w:r>
          </w:p>
        </w:tc>
      </w:tr>
      <w:tr w:rsidR="001346A4" w:rsidRPr="00BB5B56" w14:paraId="5D8C89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B12AD6" w14:textId="77777777" w:rsidR="001346A4" w:rsidRPr="00BB5B56" w:rsidRDefault="001346A4" w:rsidP="006660FB">
            <w:pPr>
              <w:pStyle w:val="EARSmall"/>
              <w:rPr>
                <w:rFonts w:cs="Arial"/>
                <w:b/>
              </w:rPr>
            </w:pPr>
            <w:r w:rsidRPr="00BB5B56">
              <w:rPr>
                <w:rFonts w:cs="Arial"/>
                <w:b/>
              </w:rPr>
              <w:t>Popis</w:t>
            </w:r>
          </w:p>
        </w:tc>
        <w:tc>
          <w:tcPr>
            <w:tcW w:w="6803" w:type="dxa"/>
          </w:tcPr>
          <w:p w14:paraId="23C52797" w14:textId="07ED03F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párovat účetní doklad s konkrétním daným dokumentem zakládajícím povinnost platby - dohodou. (Data zadaná v EKIS </w:t>
            </w:r>
            <w:r w:rsidR="001C4AB9">
              <w:rPr>
                <w:rFonts w:cs="Arial"/>
              </w:rPr>
              <w:t xml:space="preserve">- </w:t>
            </w:r>
            <w:r w:rsidRPr="00BB5B56">
              <w:rPr>
                <w:rFonts w:cs="Arial"/>
              </w:rPr>
              <w:t>účtárna</w:t>
            </w:r>
            <w:r w:rsidR="001C4AB9">
              <w:rPr>
                <w:rFonts w:cs="Arial"/>
              </w:rPr>
              <w:t xml:space="preserve"> -</w:t>
            </w:r>
            <w:r w:rsidRPr="00BB5B56">
              <w:rPr>
                <w:rFonts w:cs="Arial"/>
              </w:rPr>
              <w:t xml:space="preserve"> musí být možno spárovat/zkontrolovat s daty zadanými do Systému, neboť Systém vede platby ve větším detailu než účtárna, která tyto data dostává pouze za účelem správnosti účetnictví dle zákona. Účelem vyšší podrobnosti dat v Systému je kontrola dohod, přiřazení na konkrétní položky rozpočtu projektu a pro kontrolní výstupy)</w:t>
            </w:r>
            <w:r w:rsidR="001C4AB9">
              <w:rPr>
                <w:rFonts w:cs="Arial"/>
              </w:rPr>
              <w:t>.</w:t>
            </w:r>
          </w:p>
        </w:tc>
      </w:tr>
    </w:tbl>
    <w:p w14:paraId="7376409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B1AB6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99774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822A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ZAM0510</w:t>
            </w:r>
          </w:p>
        </w:tc>
      </w:tr>
      <w:tr w:rsidR="001346A4" w:rsidRPr="00BB5B56" w14:paraId="124A37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0A7F70" w14:textId="77777777" w:rsidR="001346A4" w:rsidRPr="00BB5B56" w:rsidRDefault="001346A4" w:rsidP="006660FB">
            <w:pPr>
              <w:pStyle w:val="EARSmall"/>
              <w:rPr>
                <w:rFonts w:cs="Arial"/>
                <w:b/>
              </w:rPr>
            </w:pPr>
            <w:r w:rsidRPr="00BB5B56">
              <w:rPr>
                <w:rFonts w:cs="Arial"/>
                <w:b/>
              </w:rPr>
              <w:t>Název</w:t>
            </w:r>
          </w:p>
        </w:tc>
        <w:tc>
          <w:tcPr>
            <w:tcW w:w="6803" w:type="dxa"/>
          </w:tcPr>
          <w:p w14:paraId="54C7DB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Finanční sledování projektů</w:t>
            </w:r>
          </w:p>
        </w:tc>
      </w:tr>
      <w:tr w:rsidR="001346A4" w:rsidRPr="00BB5B56" w14:paraId="5F28D91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33924A" w14:textId="77777777" w:rsidR="001346A4" w:rsidRPr="00BB5B56" w:rsidRDefault="001346A4" w:rsidP="006660FB">
            <w:pPr>
              <w:pStyle w:val="EARSmall"/>
              <w:rPr>
                <w:rFonts w:cs="Arial"/>
                <w:b/>
              </w:rPr>
            </w:pPr>
            <w:r w:rsidRPr="00BB5B56">
              <w:rPr>
                <w:rFonts w:cs="Arial"/>
                <w:b/>
              </w:rPr>
              <w:t>Popis</w:t>
            </w:r>
          </w:p>
        </w:tc>
        <w:tc>
          <w:tcPr>
            <w:tcW w:w="6803" w:type="dxa"/>
          </w:tcPr>
          <w:p w14:paraId="097FEB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Rozpočet projektu zahrnuje tabulky Rozpočet a Zdroje financování. Rozpočet projektu musí být rozepsán do jednotlivých položek, příp. podpoložek příslušných kapitol natolik podrobně, aby z něho bylo zřejmé, jaké náklady jsou v projektu plánovány. Celkové náklady projektu tvoří součet všech způsobilých výdajů a všech nezpůsobilých výdajů projektu.</w:t>
            </w:r>
          </w:p>
          <w:p w14:paraId="0B8096E0" w14:textId="416D330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finančního sledování projektů jsou zjišťována data, ze kterých bude patrné závazkování finančních prostředků v rozdělení podle nástrojů a opatření APZ a podle právních forem příjemců a rovněž v rozdělení na prostředky ze státního rozpočtu a prostředky ESF podle jednotlivých projektů. Sestava zajistí výpočet a uložení potřebných dat za konkrétní měsíc pro účely finančního sledování k poslednímu dni sledovaného měsíce. Dále je nutné zjistit celkovou výši nasmlouvaných prostředků, čerpání ke konkrétnímu datu a výši závazků plynoucích z uzavřených dohod do příštích období, volné finanční prostředky. Sledování je nutné přizpůsobit dle různých parametrů</w:t>
            </w:r>
            <w:r w:rsidR="0057548F">
              <w:rPr>
                <w:rFonts w:cs="Arial"/>
              </w:rPr>
              <w:t>,</w:t>
            </w:r>
            <w:r w:rsidRPr="00BB5B56">
              <w:rPr>
                <w:rFonts w:cs="Arial"/>
              </w:rPr>
              <w:t xml:space="preserve"> např. dle zdroje financování, dle právních forem příjemců příspěvků, dle projektů, dle nástrojů a opatření, dle období (od – do) atd.</w:t>
            </w:r>
          </w:p>
        </w:tc>
      </w:tr>
    </w:tbl>
    <w:p w14:paraId="3D1DB07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DAF54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07559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6A661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ZAM0511</w:t>
            </w:r>
          </w:p>
        </w:tc>
      </w:tr>
      <w:tr w:rsidR="001346A4" w:rsidRPr="00BB5B56" w14:paraId="28990D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00100A" w14:textId="77777777" w:rsidR="001346A4" w:rsidRPr="00BB5B56" w:rsidRDefault="001346A4" w:rsidP="006660FB">
            <w:pPr>
              <w:pStyle w:val="EARSmall"/>
              <w:rPr>
                <w:rFonts w:cs="Arial"/>
                <w:b/>
              </w:rPr>
            </w:pPr>
            <w:r w:rsidRPr="00BB5B56">
              <w:rPr>
                <w:rFonts w:cs="Arial"/>
                <w:b/>
              </w:rPr>
              <w:t>Název</w:t>
            </w:r>
          </w:p>
        </w:tc>
        <w:tc>
          <w:tcPr>
            <w:tcW w:w="6803" w:type="dxa"/>
          </w:tcPr>
          <w:p w14:paraId="53741D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Nástroje doprovodných opatření</w:t>
            </w:r>
          </w:p>
        </w:tc>
      </w:tr>
      <w:tr w:rsidR="001346A4" w:rsidRPr="00BB5B56" w14:paraId="175267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A5D97C" w14:textId="77777777" w:rsidR="001346A4" w:rsidRPr="00BB5B56" w:rsidRDefault="001346A4" w:rsidP="006660FB">
            <w:pPr>
              <w:pStyle w:val="EARSmall"/>
              <w:rPr>
                <w:rFonts w:cs="Arial"/>
                <w:b/>
              </w:rPr>
            </w:pPr>
            <w:r w:rsidRPr="00BB5B56">
              <w:rPr>
                <w:rFonts w:cs="Arial"/>
                <w:b/>
              </w:rPr>
              <w:t>Popis</w:t>
            </w:r>
          </w:p>
        </w:tc>
        <w:tc>
          <w:tcPr>
            <w:tcW w:w="6803" w:type="dxa"/>
          </w:tcPr>
          <w:p w14:paraId="7F952251" w14:textId="2ABEB9C8"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zadávání položky proplácení přímé podpory, tj. čerpání dle číselníku doprovodných opatření (hlídání dětí, cestovné, zdravotní prohlídky, ubytování, ...).</w:t>
            </w:r>
          </w:p>
        </w:tc>
      </w:tr>
    </w:tbl>
    <w:p w14:paraId="4F49223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540C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B34BF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74FE7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ZAM0512</w:t>
            </w:r>
          </w:p>
        </w:tc>
      </w:tr>
      <w:tr w:rsidR="001346A4" w:rsidRPr="00BB5B56" w14:paraId="06B459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6F82F5" w14:textId="77777777" w:rsidR="001346A4" w:rsidRPr="00BB5B56" w:rsidRDefault="001346A4" w:rsidP="006660FB">
            <w:pPr>
              <w:pStyle w:val="EARSmall"/>
              <w:rPr>
                <w:rFonts w:cs="Arial"/>
                <w:b/>
              </w:rPr>
            </w:pPr>
            <w:r w:rsidRPr="00BB5B56">
              <w:rPr>
                <w:rFonts w:cs="Arial"/>
                <w:b/>
              </w:rPr>
              <w:t>Název</w:t>
            </w:r>
          </w:p>
        </w:tc>
        <w:tc>
          <w:tcPr>
            <w:tcW w:w="6803" w:type="dxa"/>
          </w:tcPr>
          <w:p w14:paraId="62FFB44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Územní rozdělení rozpočtu projektu</w:t>
            </w:r>
          </w:p>
        </w:tc>
      </w:tr>
      <w:tr w:rsidR="001346A4" w:rsidRPr="00BB5B56" w14:paraId="766F68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C9C761" w14:textId="77777777" w:rsidR="001346A4" w:rsidRPr="00BB5B56" w:rsidRDefault="001346A4" w:rsidP="006660FB">
            <w:pPr>
              <w:pStyle w:val="EARSmall"/>
              <w:rPr>
                <w:rFonts w:cs="Arial"/>
                <w:b/>
              </w:rPr>
            </w:pPr>
            <w:r w:rsidRPr="00BB5B56">
              <w:rPr>
                <w:rFonts w:cs="Arial"/>
                <w:b/>
              </w:rPr>
              <w:t>Popis</w:t>
            </w:r>
          </w:p>
        </w:tc>
        <w:tc>
          <w:tcPr>
            <w:tcW w:w="6803" w:type="dxa"/>
          </w:tcPr>
          <w:p w14:paraId="0AF2A4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Územního rozdělení rozpočtu projektu s možností rozpadu:</w:t>
            </w:r>
          </w:p>
          <w:p w14:paraId="19A896FA" w14:textId="0C6401D9"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NIP až na KoP (</w:t>
            </w:r>
            <w:r w:rsidR="005C6D8F">
              <w:rPr>
                <w:rFonts w:cs="Arial"/>
              </w:rPr>
              <w:t>možnost filtrovat až na okresy),</w:t>
            </w:r>
          </w:p>
          <w:p w14:paraId="73B4B422" w14:textId="73A79CF3" w:rsidR="001346A4" w:rsidRPr="00BB5B56" w:rsidRDefault="001346A4" w:rsidP="005C6D8F">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RIP na KrP (možnost filtrovat až na okresy).</w:t>
            </w:r>
          </w:p>
        </w:tc>
      </w:tr>
    </w:tbl>
    <w:p w14:paraId="2B16274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3F487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ED6533"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5014E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ZAM0513</w:t>
            </w:r>
          </w:p>
        </w:tc>
      </w:tr>
      <w:tr w:rsidR="001346A4" w:rsidRPr="00BB5B56" w14:paraId="28D0D3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CC2046" w14:textId="77777777" w:rsidR="001346A4" w:rsidRPr="00BB5B56" w:rsidRDefault="001346A4" w:rsidP="006660FB">
            <w:pPr>
              <w:pStyle w:val="EARSmall"/>
              <w:rPr>
                <w:rFonts w:cs="Arial"/>
                <w:b/>
              </w:rPr>
            </w:pPr>
            <w:r w:rsidRPr="00BB5B56">
              <w:rPr>
                <w:rFonts w:cs="Arial"/>
                <w:b/>
              </w:rPr>
              <w:t>Název</w:t>
            </w:r>
          </w:p>
        </w:tc>
        <w:tc>
          <w:tcPr>
            <w:tcW w:w="6803" w:type="dxa"/>
          </w:tcPr>
          <w:p w14:paraId="43FF00D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rozpočtu za jednotlivé nástroje</w:t>
            </w:r>
          </w:p>
        </w:tc>
      </w:tr>
      <w:tr w:rsidR="001346A4" w:rsidRPr="00BB5B56" w14:paraId="0C84A0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42950D" w14:textId="77777777" w:rsidR="001346A4" w:rsidRPr="00BB5B56" w:rsidRDefault="001346A4" w:rsidP="006660FB">
            <w:pPr>
              <w:pStyle w:val="EARSmall"/>
              <w:rPr>
                <w:rFonts w:cs="Arial"/>
                <w:b/>
              </w:rPr>
            </w:pPr>
            <w:r w:rsidRPr="00BB5B56">
              <w:rPr>
                <w:rFonts w:cs="Arial"/>
                <w:b/>
              </w:rPr>
              <w:t>Popis</w:t>
            </w:r>
          </w:p>
        </w:tc>
        <w:tc>
          <w:tcPr>
            <w:tcW w:w="6803" w:type="dxa"/>
          </w:tcPr>
          <w:p w14:paraId="0B5D11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rozpočtu v rozpadu až na jednotlivé nástroje.</w:t>
            </w:r>
          </w:p>
        </w:tc>
      </w:tr>
    </w:tbl>
    <w:p w14:paraId="5704FF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27664F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DA51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7F37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ZAM0514</w:t>
            </w:r>
          </w:p>
        </w:tc>
      </w:tr>
      <w:tr w:rsidR="001346A4" w:rsidRPr="00BB5B56" w14:paraId="2AFD07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0B4639" w14:textId="77777777" w:rsidR="001346A4" w:rsidRPr="00BB5B56" w:rsidRDefault="001346A4" w:rsidP="006660FB">
            <w:pPr>
              <w:pStyle w:val="EARSmall"/>
              <w:rPr>
                <w:rFonts w:cs="Arial"/>
                <w:b/>
              </w:rPr>
            </w:pPr>
            <w:r w:rsidRPr="00BB5B56">
              <w:rPr>
                <w:rFonts w:cs="Arial"/>
                <w:b/>
              </w:rPr>
              <w:t>Název</w:t>
            </w:r>
          </w:p>
        </w:tc>
        <w:tc>
          <w:tcPr>
            <w:tcW w:w="6803" w:type="dxa"/>
          </w:tcPr>
          <w:p w14:paraId="0291B5E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rozpočtu dodavatele</w:t>
            </w:r>
          </w:p>
        </w:tc>
      </w:tr>
      <w:tr w:rsidR="001346A4" w:rsidRPr="00BB5B56" w14:paraId="3C08A0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263691" w14:textId="77777777" w:rsidR="001346A4" w:rsidRPr="00BB5B56" w:rsidRDefault="001346A4" w:rsidP="006660FB">
            <w:pPr>
              <w:pStyle w:val="EARSmall"/>
              <w:rPr>
                <w:rFonts w:cs="Arial"/>
                <w:b/>
              </w:rPr>
            </w:pPr>
            <w:r w:rsidRPr="00BB5B56">
              <w:rPr>
                <w:rFonts w:cs="Arial"/>
                <w:b/>
              </w:rPr>
              <w:t>Popis</w:t>
            </w:r>
          </w:p>
        </w:tc>
        <w:tc>
          <w:tcPr>
            <w:tcW w:w="6803" w:type="dxa"/>
          </w:tcPr>
          <w:p w14:paraId="7D0821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rozpočtu za jednotlivé dodavatele v rozpadu dle struktury nabídkové ceny.</w:t>
            </w:r>
          </w:p>
        </w:tc>
      </w:tr>
    </w:tbl>
    <w:p w14:paraId="31FBD6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415A3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6BCB2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5DE48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ZAM0515</w:t>
            </w:r>
          </w:p>
        </w:tc>
      </w:tr>
      <w:tr w:rsidR="001346A4" w:rsidRPr="00BB5B56" w14:paraId="6626A2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4094D9" w14:textId="77777777" w:rsidR="001346A4" w:rsidRPr="00BB5B56" w:rsidRDefault="001346A4" w:rsidP="006660FB">
            <w:pPr>
              <w:pStyle w:val="EARSmall"/>
              <w:rPr>
                <w:rFonts w:cs="Arial"/>
                <w:b/>
              </w:rPr>
            </w:pPr>
            <w:r w:rsidRPr="00BB5B56">
              <w:rPr>
                <w:rFonts w:cs="Arial"/>
                <w:b/>
              </w:rPr>
              <w:t>Název</w:t>
            </w:r>
          </w:p>
        </w:tc>
        <w:tc>
          <w:tcPr>
            <w:tcW w:w="6803" w:type="dxa"/>
          </w:tcPr>
          <w:p w14:paraId="719B19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realizace platby do systému</w:t>
            </w:r>
          </w:p>
        </w:tc>
      </w:tr>
      <w:tr w:rsidR="001346A4" w:rsidRPr="00BB5B56" w14:paraId="482C11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2E0DA9" w14:textId="77777777" w:rsidR="001346A4" w:rsidRPr="00BB5B56" w:rsidRDefault="001346A4" w:rsidP="006660FB">
            <w:pPr>
              <w:pStyle w:val="EARSmall"/>
              <w:rPr>
                <w:rFonts w:cs="Arial"/>
                <w:b/>
              </w:rPr>
            </w:pPr>
            <w:r w:rsidRPr="00BB5B56">
              <w:rPr>
                <w:rFonts w:cs="Arial"/>
                <w:b/>
              </w:rPr>
              <w:t>Popis</w:t>
            </w:r>
          </w:p>
        </w:tc>
        <w:tc>
          <w:tcPr>
            <w:tcW w:w="6803" w:type="dxa"/>
          </w:tcPr>
          <w:p w14:paraId="48CEFF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požadavek na platbu k jednotlivým nástrojům dle ZoZ s identifikací dle projektu a vygeneruje platební příkaz do finančního systému.</w:t>
            </w:r>
          </w:p>
        </w:tc>
      </w:tr>
    </w:tbl>
    <w:p w14:paraId="5DB7032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613E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002F1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1BED0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ZAM0516</w:t>
            </w:r>
          </w:p>
        </w:tc>
      </w:tr>
      <w:tr w:rsidR="001346A4" w:rsidRPr="00BB5B56" w14:paraId="2B92B2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953828" w14:textId="77777777" w:rsidR="001346A4" w:rsidRPr="00BB5B56" w:rsidRDefault="001346A4" w:rsidP="006660FB">
            <w:pPr>
              <w:pStyle w:val="EARSmall"/>
              <w:rPr>
                <w:rFonts w:cs="Arial"/>
                <w:b/>
              </w:rPr>
            </w:pPr>
            <w:r w:rsidRPr="00BB5B56">
              <w:rPr>
                <w:rFonts w:cs="Arial"/>
                <w:b/>
              </w:rPr>
              <w:t>Název</w:t>
            </w:r>
          </w:p>
        </w:tc>
        <w:tc>
          <w:tcPr>
            <w:tcW w:w="6803" w:type="dxa"/>
          </w:tcPr>
          <w:p w14:paraId="359837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Promítnutí platby do položky rozpočtu</w:t>
            </w:r>
          </w:p>
        </w:tc>
      </w:tr>
      <w:tr w:rsidR="001346A4" w:rsidRPr="00BB5B56" w14:paraId="2F7919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C48C30" w14:textId="77777777" w:rsidR="001346A4" w:rsidRPr="00BB5B56" w:rsidRDefault="001346A4" w:rsidP="006660FB">
            <w:pPr>
              <w:pStyle w:val="EARSmall"/>
              <w:rPr>
                <w:rFonts w:cs="Arial"/>
                <w:b/>
              </w:rPr>
            </w:pPr>
            <w:r w:rsidRPr="00BB5B56">
              <w:rPr>
                <w:rFonts w:cs="Arial"/>
                <w:b/>
              </w:rPr>
              <w:t>Popis</w:t>
            </w:r>
          </w:p>
        </w:tc>
        <w:tc>
          <w:tcPr>
            <w:tcW w:w="6803" w:type="dxa"/>
          </w:tcPr>
          <w:p w14:paraId="5042D88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automaticky párovat platby jednotlivých dohod a nástroje projektu (možnost realizace plateb na KrP za celý projekt, vždy rozlišit Okres – pro statistiku). Párování se bude provádět přes označení jednotlivých dohod a přes označení typu platebního poukazu.</w:t>
            </w:r>
          </w:p>
        </w:tc>
      </w:tr>
    </w:tbl>
    <w:p w14:paraId="53E5122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B4B92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F6800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9AF4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ZAM0517</w:t>
            </w:r>
          </w:p>
        </w:tc>
      </w:tr>
      <w:tr w:rsidR="001346A4" w:rsidRPr="00BB5B56" w14:paraId="1C7449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06FC0" w14:textId="77777777" w:rsidR="001346A4" w:rsidRPr="00BB5B56" w:rsidRDefault="001346A4" w:rsidP="006660FB">
            <w:pPr>
              <w:pStyle w:val="EARSmall"/>
              <w:rPr>
                <w:rFonts w:cs="Arial"/>
                <w:b/>
              </w:rPr>
            </w:pPr>
            <w:r w:rsidRPr="00BB5B56">
              <w:rPr>
                <w:rFonts w:cs="Arial"/>
                <w:b/>
              </w:rPr>
              <w:t>Název</w:t>
            </w:r>
          </w:p>
        </w:tc>
        <w:tc>
          <w:tcPr>
            <w:tcW w:w="6803" w:type="dxa"/>
          </w:tcPr>
          <w:p w14:paraId="543BFD6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Určení finančního zdroje</w:t>
            </w:r>
          </w:p>
        </w:tc>
      </w:tr>
      <w:tr w:rsidR="001346A4" w:rsidRPr="00BB5B56" w14:paraId="04B942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4410B0" w14:textId="77777777" w:rsidR="001346A4" w:rsidRPr="00BB5B56" w:rsidRDefault="001346A4" w:rsidP="006660FB">
            <w:pPr>
              <w:pStyle w:val="EARSmall"/>
              <w:rPr>
                <w:rFonts w:cs="Arial"/>
                <w:b/>
              </w:rPr>
            </w:pPr>
            <w:r w:rsidRPr="00BB5B56">
              <w:rPr>
                <w:rFonts w:cs="Arial"/>
                <w:b/>
              </w:rPr>
              <w:t>Popis</w:t>
            </w:r>
          </w:p>
        </w:tc>
        <w:tc>
          <w:tcPr>
            <w:tcW w:w="6803" w:type="dxa"/>
          </w:tcPr>
          <w:p w14:paraId="32410DC0" w14:textId="71EA025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určení finančního zdroje čerpání při zadání platby do platebního kalendáře. Zdrojem bude konkrétní položka rozpočtu nebo nespotřebované výdaje.</w:t>
            </w:r>
          </w:p>
        </w:tc>
      </w:tr>
    </w:tbl>
    <w:p w14:paraId="522A115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02E004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E77F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608F1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ZAM0518</w:t>
            </w:r>
          </w:p>
        </w:tc>
      </w:tr>
      <w:tr w:rsidR="001346A4" w:rsidRPr="00BB5B56" w14:paraId="61E2CF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CD74F2" w14:textId="77777777" w:rsidR="001346A4" w:rsidRPr="00BB5B56" w:rsidRDefault="001346A4" w:rsidP="006660FB">
            <w:pPr>
              <w:pStyle w:val="EARSmall"/>
              <w:rPr>
                <w:rFonts w:cs="Arial"/>
                <w:b/>
              </w:rPr>
            </w:pPr>
            <w:r w:rsidRPr="00BB5B56">
              <w:rPr>
                <w:rFonts w:cs="Arial"/>
                <w:b/>
              </w:rPr>
              <w:t>Název</w:t>
            </w:r>
          </w:p>
        </w:tc>
        <w:tc>
          <w:tcPr>
            <w:tcW w:w="6803" w:type="dxa"/>
          </w:tcPr>
          <w:p w14:paraId="580C10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poukazy</w:t>
            </w:r>
          </w:p>
        </w:tc>
      </w:tr>
      <w:tr w:rsidR="001346A4" w:rsidRPr="00BB5B56" w14:paraId="1EA1EA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48E83E" w14:textId="77777777" w:rsidR="001346A4" w:rsidRPr="00BB5B56" w:rsidRDefault="001346A4" w:rsidP="006660FB">
            <w:pPr>
              <w:pStyle w:val="EARSmall"/>
              <w:rPr>
                <w:rFonts w:cs="Arial"/>
                <w:b/>
              </w:rPr>
            </w:pPr>
            <w:r w:rsidRPr="00BB5B56">
              <w:rPr>
                <w:rFonts w:cs="Arial"/>
                <w:b/>
              </w:rPr>
              <w:t>Popis</w:t>
            </w:r>
          </w:p>
        </w:tc>
        <w:tc>
          <w:tcPr>
            <w:tcW w:w="6803" w:type="dxa"/>
          </w:tcPr>
          <w:p w14:paraId="690277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generovat platební poukazy do ekonomického IS.</w:t>
            </w:r>
          </w:p>
        </w:tc>
      </w:tr>
    </w:tbl>
    <w:p w14:paraId="44BADB2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EA35A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761E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8156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ZAM0519</w:t>
            </w:r>
          </w:p>
        </w:tc>
      </w:tr>
      <w:tr w:rsidR="001346A4" w:rsidRPr="00BB5B56" w14:paraId="294D72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184393" w14:textId="77777777" w:rsidR="001346A4" w:rsidRPr="00BB5B56" w:rsidRDefault="001346A4" w:rsidP="006660FB">
            <w:pPr>
              <w:pStyle w:val="EARSmall"/>
              <w:rPr>
                <w:rFonts w:cs="Arial"/>
                <w:b/>
              </w:rPr>
            </w:pPr>
            <w:r w:rsidRPr="00BB5B56">
              <w:rPr>
                <w:rFonts w:cs="Arial"/>
                <w:b/>
              </w:rPr>
              <w:t>Název</w:t>
            </w:r>
          </w:p>
        </w:tc>
        <w:tc>
          <w:tcPr>
            <w:tcW w:w="6803" w:type="dxa"/>
          </w:tcPr>
          <w:p w14:paraId="02E514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Nastavení platebních titulů</w:t>
            </w:r>
          </w:p>
        </w:tc>
      </w:tr>
      <w:tr w:rsidR="001346A4" w:rsidRPr="00BB5B56" w14:paraId="50F881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1BC3D2" w14:textId="77777777" w:rsidR="001346A4" w:rsidRPr="00BB5B56" w:rsidRDefault="001346A4" w:rsidP="006660FB">
            <w:pPr>
              <w:pStyle w:val="EARSmall"/>
              <w:rPr>
                <w:rFonts w:cs="Arial"/>
                <w:b/>
              </w:rPr>
            </w:pPr>
            <w:r w:rsidRPr="00BB5B56">
              <w:rPr>
                <w:rFonts w:cs="Arial"/>
                <w:b/>
              </w:rPr>
              <w:t>Popis</w:t>
            </w:r>
          </w:p>
        </w:tc>
        <w:tc>
          <w:tcPr>
            <w:tcW w:w="6803" w:type="dxa"/>
          </w:tcPr>
          <w:p w14:paraId="13341A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nastavení platebních titulů s vazbou na EKIS pro zpracování (plateb) platebních poukazů.</w:t>
            </w:r>
          </w:p>
        </w:tc>
      </w:tr>
    </w:tbl>
    <w:p w14:paraId="68829D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629C6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E34A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B651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ZAM0520</w:t>
            </w:r>
          </w:p>
        </w:tc>
      </w:tr>
      <w:tr w:rsidR="001346A4" w:rsidRPr="00BB5B56" w14:paraId="3E5F3C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171EFE" w14:textId="77777777" w:rsidR="001346A4" w:rsidRPr="00BB5B56" w:rsidRDefault="001346A4" w:rsidP="006660FB">
            <w:pPr>
              <w:pStyle w:val="EARSmall"/>
              <w:rPr>
                <w:rFonts w:cs="Arial"/>
                <w:b/>
              </w:rPr>
            </w:pPr>
            <w:r w:rsidRPr="00BB5B56">
              <w:rPr>
                <w:rFonts w:cs="Arial"/>
                <w:b/>
              </w:rPr>
              <w:t>Název</w:t>
            </w:r>
          </w:p>
        </w:tc>
        <w:tc>
          <w:tcPr>
            <w:tcW w:w="6803" w:type="dxa"/>
          </w:tcPr>
          <w:p w14:paraId="180CCE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Platby mimo systém</w:t>
            </w:r>
          </w:p>
        </w:tc>
      </w:tr>
      <w:tr w:rsidR="001346A4" w:rsidRPr="00BB5B56" w14:paraId="30150D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AC16D4" w14:textId="77777777" w:rsidR="001346A4" w:rsidRPr="00BB5B56" w:rsidRDefault="001346A4" w:rsidP="006660FB">
            <w:pPr>
              <w:pStyle w:val="EARSmall"/>
              <w:rPr>
                <w:rFonts w:cs="Arial"/>
                <w:b/>
              </w:rPr>
            </w:pPr>
            <w:r w:rsidRPr="00BB5B56">
              <w:rPr>
                <w:rFonts w:cs="Arial"/>
                <w:b/>
              </w:rPr>
              <w:t>Popis</w:t>
            </w:r>
          </w:p>
        </w:tc>
        <w:tc>
          <w:tcPr>
            <w:tcW w:w="6803" w:type="dxa"/>
          </w:tcPr>
          <w:p w14:paraId="72F4B0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údaje o platbě, která byla uhrazena mimo systém (pro mimořádné případy, např. výpadek systému, nebo jiné okolnosti).</w:t>
            </w:r>
          </w:p>
        </w:tc>
      </w:tr>
    </w:tbl>
    <w:p w14:paraId="32C6B1CD" w14:textId="77777777" w:rsidR="001346A4" w:rsidRPr="00BB5B56" w:rsidRDefault="001346A4" w:rsidP="001346A4">
      <w:pPr>
        <w:pStyle w:val="Nadpis50"/>
        <w:rPr>
          <w:rFonts w:ascii="Arial" w:hAnsi="Arial" w:cs="Arial"/>
        </w:rPr>
      </w:pPr>
      <w:r w:rsidRPr="00BB5B56">
        <w:rPr>
          <w:rFonts w:ascii="Arial" w:hAnsi="Arial" w:cs="Arial"/>
        </w:rPr>
        <w:t>Nesrovnalosti projektů</w:t>
      </w:r>
    </w:p>
    <w:p w14:paraId="0B9FC7DD" w14:textId="77777777" w:rsidR="001346A4" w:rsidRPr="00BB5B56" w:rsidRDefault="001346A4" w:rsidP="001346A4">
      <w:pPr>
        <w:rPr>
          <w:rFonts w:ascii="Arial" w:hAnsi="Arial" w:cs="Arial"/>
        </w:rPr>
      </w:pPr>
      <w:r w:rsidRPr="00BB5B56">
        <w:rPr>
          <w:rFonts w:ascii="Arial" w:hAnsi="Arial" w:cs="Arial"/>
        </w:rPr>
        <w:t>Agenda nesrovnalostí je nedílnou součástí administrace individuálních projektů zaměřených na realizaci APZ, kdy jsou peněžní prostředky na základě dohody uzavřené s ÚP ČR dále poskytovány dalším subjektům. Nesrovnalost vzniká v případě, kdy tyto subjekty poruší podmínky dohody a mezitím už dojde k certifikaci takových výdajů nebo v případě, kdy tyto subjekty poruší podmínky dohody a jedná se o podezření z porušení rozpočtové kázně. Nesrovnalosti mohou vznikat i na úrovni administrace projektu, tedy nesrovnalosti příjemce v individuálním projektu.</w:t>
      </w:r>
    </w:p>
    <w:p w14:paraId="0BC31A38" w14:textId="77777777" w:rsidR="001346A4" w:rsidRPr="00BB5B56" w:rsidRDefault="001346A4" w:rsidP="001346A4">
      <w:pPr>
        <w:rPr>
          <w:rFonts w:ascii="Arial" w:hAnsi="Arial" w:cs="Arial"/>
        </w:rPr>
      </w:pPr>
      <w:r w:rsidRPr="00BB5B56">
        <w:rPr>
          <w:rFonts w:ascii="Arial" w:hAnsi="Arial" w:cs="Arial"/>
        </w:rPr>
        <w:t>Systém musí zajistit evidenci všech případů porušení dohod, a to jak těch, které jsou nesrovnalostmi, tak těch, které nesrovnalostmi nejsou, a pro které je stanoven specifický postup. Dále musí zajistit proces hlášení nesrovnalosti – tj. vygenerování hlášení nesrovnalosti a jeho odeslání do systému nesrovnalostí řídícího orgánu, dále by mělo být možné generovat i další výstupy vztahující se k nesrovnalostem – Pravidelné souhrnné hlášení nesrovnalosti, avízo převodu prostředků na PCO, případně další přehledy týkající se nesrovnalostí v rámci projektu. U případů porušení dohod, které nesrovnalostmi nejsou a vyjímají se ze soupisky účetních dokladů, je třeba generovat tabulku vyjmutých plateb.</w:t>
      </w:r>
    </w:p>
    <w:p w14:paraId="56D17A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B4A45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6508B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0B7C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ZAM0521</w:t>
            </w:r>
          </w:p>
        </w:tc>
      </w:tr>
      <w:tr w:rsidR="001346A4" w:rsidRPr="00BB5B56" w14:paraId="2B3CBF1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11E6B6" w14:textId="77777777" w:rsidR="001346A4" w:rsidRPr="00BB5B56" w:rsidRDefault="001346A4" w:rsidP="006660FB">
            <w:pPr>
              <w:pStyle w:val="EARSmall"/>
              <w:rPr>
                <w:rFonts w:cs="Arial"/>
                <w:b/>
              </w:rPr>
            </w:pPr>
            <w:r w:rsidRPr="00BB5B56">
              <w:rPr>
                <w:rFonts w:cs="Arial"/>
                <w:b/>
              </w:rPr>
              <w:t>Název</w:t>
            </w:r>
          </w:p>
        </w:tc>
        <w:tc>
          <w:tcPr>
            <w:tcW w:w="6803" w:type="dxa"/>
          </w:tcPr>
          <w:p w14:paraId="55CCC2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Porušení dohod a nesrovnalosti</w:t>
            </w:r>
          </w:p>
        </w:tc>
      </w:tr>
      <w:tr w:rsidR="001346A4" w:rsidRPr="00BB5B56" w14:paraId="5466D5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7BBDCE" w14:textId="77777777" w:rsidR="001346A4" w:rsidRPr="00BB5B56" w:rsidRDefault="001346A4" w:rsidP="006660FB">
            <w:pPr>
              <w:pStyle w:val="EARSmall"/>
              <w:rPr>
                <w:rFonts w:cs="Arial"/>
                <w:b/>
              </w:rPr>
            </w:pPr>
            <w:r w:rsidRPr="00BB5B56">
              <w:rPr>
                <w:rFonts w:cs="Arial"/>
                <w:b/>
              </w:rPr>
              <w:t>Popis</w:t>
            </w:r>
          </w:p>
        </w:tc>
        <w:tc>
          <w:tcPr>
            <w:tcW w:w="6803" w:type="dxa"/>
          </w:tcPr>
          <w:p w14:paraId="2A2D69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Agenda nesrovnalostí je nedílnou součástí administrace individuálních projektů, zaměřených na realizaci APZ, kdy jsou peněžní prostředky na základě dohody uzavřené s ÚP ČR dále poskytovány dalším subjektům. Nesrovnalost vzniká v případě, kdy tyto subjekty poruší podmínky dohody a mezitím už dojde k certifikaci takových výdajů nebo v případě, kdy tyto subjekty poruší podmínky dohody a jedná se o podezření z porušení rozpočtové kázně. Nesrovnalosti mohou vznikat i na úrovni administrace projektu, tedy nesrovnalosti příjemce v individuálním projektu. Agenda nesrovnalostí v sobě zahrnuje řadu dílčích činností, které na sebe navazují. </w:t>
            </w:r>
          </w:p>
          <w:p w14:paraId="2B39AD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by měl zajistit evidenci všech případů porušení dohod, a to jak těch, které jsou nesrovnalostmi, tak těch, které nesrovnalostmi nejsou, a pro které je stanoven specifický postup. Dále by měl zajistit samotný proces hlášení nesrovnalosti, tj. vygenerování hlášení nesrovnalosti a jeho odeslání do nadřízeného IS, dále by mělo být možné generovat sestavy nesrovnalostí dle šablony za uživatelsky definovaný interval.</w:t>
            </w:r>
          </w:p>
          <w:p w14:paraId="5ECDCF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Postupy ÚP ČR v případě porušení dohod a řešení nesrovnalostí upravuje samostatná normativní instrukce vydaná MPSV (aktuálně jde o NI 4/2012, v příloze této NI jsou aktuální vzory formulářů hlášení nesrovnalosti, souhrnného hlášení nesrovnalostí a avíza převodu na PCO).</w:t>
            </w:r>
          </w:p>
          <w:p w14:paraId="188F81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propojení na ekonomický systém ve smyslu toku informací o výzvách k úhradě do ekonomického IS a toku informací o úhradě na základě této výzvy zpět do tohoto systému.</w:t>
            </w:r>
          </w:p>
        </w:tc>
      </w:tr>
    </w:tbl>
    <w:p w14:paraId="0808224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9B50C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16B283"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CB2D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ZAM0522</w:t>
            </w:r>
          </w:p>
        </w:tc>
      </w:tr>
      <w:tr w:rsidR="001346A4" w:rsidRPr="00BB5B56" w14:paraId="5A7D8D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77689F" w14:textId="77777777" w:rsidR="001346A4" w:rsidRPr="00BB5B56" w:rsidRDefault="001346A4" w:rsidP="006660FB">
            <w:pPr>
              <w:pStyle w:val="EARSmall"/>
              <w:rPr>
                <w:rFonts w:cs="Arial"/>
                <w:b/>
              </w:rPr>
            </w:pPr>
            <w:r w:rsidRPr="00BB5B56">
              <w:rPr>
                <w:rFonts w:cs="Arial"/>
                <w:b/>
              </w:rPr>
              <w:t>Název</w:t>
            </w:r>
          </w:p>
        </w:tc>
        <w:tc>
          <w:tcPr>
            <w:tcW w:w="6803" w:type="dxa"/>
          </w:tcPr>
          <w:p w14:paraId="21F54C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porušení dohod a nesrovnalostí</w:t>
            </w:r>
          </w:p>
        </w:tc>
      </w:tr>
      <w:tr w:rsidR="001346A4" w:rsidRPr="00BB5B56" w14:paraId="13642C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B8AB09" w14:textId="77777777" w:rsidR="001346A4" w:rsidRPr="00BB5B56" w:rsidRDefault="001346A4" w:rsidP="006660FB">
            <w:pPr>
              <w:pStyle w:val="EARSmall"/>
              <w:rPr>
                <w:rFonts w:cs="Arial"/>
                <w:b/>
              </w:rPr>
            </w:pPr>
            <w:r w:rsidRPr="00BB5B56">
              <w:rPr>
                <w:rFonts w:cs="Arial"/>
                <w:b/>
              </w:rPr>
              <w:t>Popis</w:t>
            </w:r>
          </w:p>
        </w:tc>
        <w:tc>
          <w:tcPr>
            <w:tcW w:w="6803" w:type="dxa"/>
          </w:tcPr>
          <w:p w14:paraId="508637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vyplnit formulář dle šablony (známé údaje doplní automaticky):</w:t>
            </w:r>
          </w:p>
          <w:p w14:paraId="481ABB1C" w14:textId="03E24A15"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 zadá číslo projektu a vybere ze struktury projektu oblast, které se nesrovnalost nebo porušení dohody týká.     </w:t>
            </w:r>
          </w:p>
          <w:p w14:paraId="4488EB20" w14:textId="2437988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doplní informace o projektu a</w:t>
            </w:r>
            <w:r w:rsidR="00A228F4">
              <w:rPr>
                <w:rFonts w:cs="Arial"/>
              </w:rPr>
              <w:t xml:space="preserve"> informace ze zadané oblasti.  </w:t>
            </w:r>
            <w:r w:rsidRPr="00BB5B56">
              <w:rPr>
                <w:rFonts w:cs="Arial"/>
              </w:rPr>
              <w:t xml:space="preserve">  </w:t>
            </w:r>
          </w:p>
          <w:p w14:paraId="53B10F2E" w14:textId="7675647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 doplní popis nesrovnalosti nebo porušení dohody a Systém uloží informaci do databáze nesrovnalostí a porušení dohod v Systému.     </w:t>
            </w:r>
          </w:p>
          <w:p w14:paraId="4AA02869" w14:textId="76AA185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 vybere další krok (i více):       </w:t>
            </w:r>
          </w:p>
          <w:p w14:paraId="7D3B0FAB" w14:textId="517E784F" w:rsidR="001346A4" w:rsidRPr="00BB5B56" w:rsidRDefault="001346A4" w:rsidP="00A228F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vygenerování výzvy k úhradě (spisová služba),     </w:t>
            </w:r>
          </w:p>
          <w:p w14:paraId="5DD516EB" w14:textId="7BDA5858" w:rsidR="001346A4" w:rsidRPr="00BB5B56" w:rsidRDefault="001346A4" w:rsidP="00A228F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vygenerování hlášení finančnímu úřadu dle šablony a možnost odeslat přes spisovou službu,     </w:t>
            </w:r>
          </w:p>
          <w:p w14:paraId="52DD22B1" w14:textId="5C5CFEDC" w:rsidR="001346A4" w:rsidRPr="00BB5B56" w:rsidRDefault="001346A4" w:rsidP="00A228F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odeslání hlášení n</w:t>
            </w:r>
            <w:r w:rsidR="00A228F4">
              <w:rPr>
                <w:rFonts w:cs="Arial"/>
              </w:rPr>
              <w:t>adřízenému IS (spisová služba).</w:t>
            </w:r>
            <w:r w:rsidRPr="00BB5B56">
              <w:rPr>
                <w:rFonts w:cs="Arial"/>
              </w:rPr>
              <w:t xml:space="preserve">       </w:t>
            </w:r>
          </w:p>
          <w:p w14:paraId="0888BA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NIP předat Projektovému manažerovi ke schválení a odeslání do nadřízeného IS, u ostatních schvaluje přímo příslušný uživatel a Projektový manažer odesílá nesrovnalost do nadřazeného IS. </w:t>
            </w:r>
          </w:p>
          <w:p w14:paraId="006DE7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status nesrovnalosti (potvrzená, nepotvrzená, automaticky opodstatněná) dle vyjádření nadřízeného orgánu.</w:t>
            </w:r>
          </w:p>
        </w:tc>
      </w:tr>
    </w:tbl>
    <w:p w14:paraId="05072FB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E835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BEB12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19FC8D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ZAM0523</w:t>
            </w:r>
          </w:p>
        </w:tc>
      </w:tr>
      <w:tr w:rsidR="001346A4" w:rsidRPr="00BB5B56" w14:paraId="4F3E85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4CAFC0" w14:textId="77777777" w:rsidR="001346A4" w:rsidRPr="00BB5B56" w:rsidRDefault="001346A4" w:rsidP="006660FB">
            <w:pPr>
              <w:pStyle w:val="EARSmall"/>
              <w:rPr>
                <w:rFonts w:cs="Arial"/>
                <w:b/>
              </w:rPr>
            </w:pPr>
            <w:r w:rsidRPr="00BB5B56">
              <w:rPr>
                <w:rFonts w:cs="Arial"/>
                <w:b/>
              </w:rPr>
              <w:t>Název</w:t>
            </w:r>
          </w:p>
        </w:tc>
        <w:tc>
          <w:tcPr>
            <w:tcW w:w="6803" w:type="dxa"/>
          </w:tcPr>
          <w:p w14:paraId="04FF3F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k úhradě při porušení dohody</w:t>
            </w:r>
          </w:p>
        </w:tc>
      </w:tr>
      <w:tr w:rsidR="001346A4" w:rsidRPr="00BB5B56" w14:paraId="36FB6D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9E8D31" w14:textId="77777777" w:rsidR="001346A4" w:rsidRPr="00BB5B56" w:rsidRDefault="001346A4" w:rsidP="006660FB">
            <w:pPr>
              <w:pStyle w:val="EARSmall"/>
              <w:rPr>
                <w:rFonts w:cs="Arial"/>
                <w:b/>
              </w:rPr>
            </w:pPr>
            <w:r w:rsidRPr="00BB5B56">
              <w:rPr>
                <w:rFonts w:cs="Arial"/>
                <w:b/>
              </w:rPr>
              <w:t>Popis</w:t>
            </w:r>
          </w:p>
        </w:tc>
        <w:tc>
          <w:tcPr>
            <w:tcW w:w="6803" w:type="dxa"/>
          </w:tcPr>
          <w:p w14:paraId="599B54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výzvu k úhradě a vygenerovat a vložit do ní variabilní symbol platby. Výzvu zaeviduje s vazbou na příslušný projekt. Systém umožní výzvu doručit.</w:t>
            </w:r>
          </w:p>
        </w:tc>
      </w:tr>
    </w:tbl>
    <w:p w14:paraId="66B4AE5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95F9D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90C4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8C2CF4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ZAM0524</w:t>
            </w:r>
          </w:p>
        </w:tc>
      </w:tr>
      <w:tr w:rsidR="001346A4" w:rsidRPr="00BB5B56" w14:paraId="6546D0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9D4415" w14:textId="77777777" w:rsidR="001346A4" w:rsidRPr="00BB5B56" w:rsidRDefault="001346A4" w:rsidP="006660FB">
            <w:pPr>
              <w:pStyle w:val="EARSmall"/>
              <w:rPr>
                <w:rFonts w:cs="Arial"/>
                <w:b/>
              </w:rPr>
            </w:pPr>
            <w:r w:rsidRPr="00BB5B56">
              <w:rPr>
                <w:rFonts w:cs="Arial"/>
                <w:b/>
              </w:rPr>
              <w:t>Název</w:t>
            </w:r>
          </w:p>
        </w:tc>
        <w:tc>
          <w:tcPr>
            <w:tcW w:w="6803" w:type="dxa"/>
          </w:tcPr>
          <w:p w14:paraId="144990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k úhradě do EKIS</w:t>
            </w:r>
          </w:p>
        </w:tc>
      </w:tr>
      <w:tr w:rsidR="001346A4" w:rsidRPr="00BB5B56" w14:paraId="4C706F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A6F49B" w14:textId="77777777" w:rsidR="001346A4" w:rsidRPr="00BB5B56" w:rsidRDefault="001346A4" w:rsidP="006660FB">
            <w:pPr>
              <w:pStyle w:val="EARSmall"/>
              <w:rPr>
                <w:rFonts w:cs="Arial"/>
                <w:b/>
              </w:rPr>
            </w:pPr>
            <w:r w:rsidRPr="00BB5B56">
              <w:rPr>
                <w:rFonts w:cs="Arial"/>
                <w:b/>
              </w:rPr>
              <w:t>Popis</w:t>
            </w:r>
          </w:p>
        </w:tc>
        <w:tc>
          <w:tcPr>
            <w:tcW w:w="6803" w:type="dxa"/>
          </w:tcPr>
          <w:p w14:paraId="6802BF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je na konkrétní projekt vystavena výzva k úhradě, Systém automaticky předá tuto informaci do ekonomického IS (variabilní číslo, datum úhrady a textové pole).</w:t>
            </w:r>
          </w:p>
        </w:tc>
      </w:tr>
    </w:tbl>
    <w:p w14:paraId="10667C5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E32C4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BC479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13DBC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ZAM0525</w:t>
            </w:r>
          </w:p>
        </w:tc>
      </w:tr>
      <w:tr w:rsidR="001346A4" w:rsidRPr="00BB5B56" w14:paraId="4CCFEB1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2732A2" w14:textId="77777777" w:rsidR="001346A4" w:rsidRPr="00BB5B56" w:rsidRDefault="001346A4" w:rsidP="006660FB">
            <w:pPr>
              <w:pStyle w:val="EARSmall"/>
              <w:rPr>
                <w:rFonts w:cs="Arial"/>
                <w:b/>
              </w:rPr>
            </w:pPr>
            <w:r w:rsidRPr="00BB5B56">
              <w:rPr>
                <w:rFonts w:cs="Arial"/>
                <w:b/>
              </w:rPr>
              <w:t>Název</w:t>
            </w:r>
          </w:p>
        </w:tc>
        <w:tc>
          <w:tcPr>
            <w:tcW w:w="6803" w:type="dxa"/>
          </w:tcPr>
          <w:p w14:paraId="3CCE2E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uhrazení dle výzvy k úhradě</w:t>
            </w:r>
          </w:p>
        </w:tc>
      </w:tr>
      <w:tr w:rsidR="001346A4" w:rsidRPr="00BB5B56" w14:paraId="5FCFE8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7BB065" w14:textId="77777777" w:rsidR="001346A4" w:rsidRPr="00BB5B56" w:rsidRDefault="001346A4" w:rsidP="006660FB">
            <w:pPr>
              <w:pStyle w:val="EARSmall"/>
              <w:rPr>
                <w:rFonts w:cs="Arial"/>
                <w:b/>
              </w:rPr>
            </w:pPr>
            <w:r w:rsidRPr="00BB5B56">
              <w:rPr>
                <w:rFonts w:cs="Arial"/>
                <w:b/>
              </w:rPr>
              <w:t>Popis</w:t>
            </w:r>
          </w:p>
        </w:tc>
        <w:tc>
          <w:tcPr>
            <w:tcW w:w="6803" w:type="dxa"/>
          </w:tcPr>
          <w:p w14:paraId="272AEC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kontroluje uhrazení dle výzvy k úhradě. Za tímto účelem přebírá data z EKIS (datum úhrady a uhrazenou částku). </w:t>
            </w:r>
          </w:p>
          <w:p w14:paraId="34ACCFFC" w14:textId="4CA3B939" w:rsidR="001346A4" w:rsidRPr="00BB5B56" w:rsidRDefault="00A228F4" w:rsidP="00A228F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 případě uhrazení ve stanovené lhůtě a v plné výši označ</w:t>
            </w:r>
            <w:r>
              <w:rPr>
                <w:rFonts w:cs="Arial"/>
              </w:rPr>
              <w:t>í porušení dohody jako vyřízené,</w:t>
            </w:r>
            <w:r w:rsidR="001346A4" w:rsidRPr="00BB5B56">
              <w:rPr>
                <w:rFonts w:cs="Arial"/>
              </w:rPr>
              <w:t xml:space="preserve"> </w:t>
            </w:r>
          </w:p>
          <w:p w14:paraId="64B3C66B" w14:textId="0F56A510" w:rsidR="001346A4" w:rsidRPr="00BB5B56" w:rsidRDefault="00A228F4" w:rsidP="00A228F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 případě neuhrazení ve stanovené lhůtě stává se z porušení dohody nesrovnalost a generuje se oznámení nadřízenému orgánu.</w:t>
            </w:r>
          </w:p>
        </w:tc>
      </w:tr>
    </w:tbl>
    <w:p w14:paraId="2F8624B9" w14:textId="77777777" w:rsidR="00590BAD" w:rsidRDefault="00590BAD" w:rsidP="007F4BED"/>
    <w:p w14:paraId="483BA399" w14:textId="77777777" w:rsidR="00590BAD" w:rsidRDefault="00590BAD" w:rsidP="007F4BED"/>
    <w:p w14:paraId="46243E25" w14:textId="77777777" w:rsidR="001346A4" w:rsidRPr="00BB5B56" w:rsidRDefault="001346A4" w:rsidP="001346A4">
      <w:pPr>
        <w:pStyle w:val="Nadpis50"/>
        <w:rPr>
          <w:rFonts w:ascii="Arial" w:hAnsi="Arial" w:cs="Arial"/>
        </w:rPr>
      </w:pPr>
      <w:r w:rsidRPr="00BB5B56">
        <w:rPr>
          <w:rFonts w:ascii="Arial" w:hAnsi="Arial" w:cs="Arial"/>
        </w:rPr>
        <w:t>Funkce pro další agendy</w:t>
      </w:r>
    </w:p>
    <w:p w14:paraId="7770FA90" w14:textId="77777777" w:rsidR="001346A4" w:rsidRPr="00BB5B56" w:rsidRDefault="001346A4" w:rsidP="001346A4">
      <w:pPr>
        <w:rPr>
          <w:rFonts w:ascii="Arial" w:hAnsi="Arial" w:cs="Arial"/>
        </w:rPr>
      </w:pPr>
      <w:r w:rsidRPr="00BB5B56">
        <w:rPr>
          <w:rFonts w:ascii="Arial" w:hAnsi="Arial" w:cs="Arial"/>
        </w:rPr>
        <w:t>Systém bude implementovat funkce související s agendou projektů ESF v rámci jednotlivých agend, které jsou na úrovni konkrétního procesu odlišné.</w:t>
      </w:r>
    </w:p>
    <w:p w14:paraId="4449607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E6CF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05D2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05FBD1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ZAM0526</w:t>
            </w:r>
          </w:p>
        </w:tc>
      </w:tr>
      <w:tr w:rsidR="001346A4" w:rsidRPr="00BB5B56" w14:paraId="0C1904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B497FB" w14:textId="77777777" w:rsidR="001346A4" w:rsidRPr="00BB5B56" w:rsidRDefault="001346A4" w:rsidP="006660FB">
            <w:pPr>
              <w:pStyle w:val="EARSmall"/>
              <w:rPr>
                <w:rFonts w:cs="Arial"/>
                <w:b/>
              </w:rPr>
            </w:pPr>
            <w:r w:rsidRPr="00BB5B56">
              <w:rPr>
                <w:rFonts w:cs="Arial"/>
                <w:b/>
              </w:rPr>
              <w:t>Název</w:t>
            </w:r>
          </w:p>
        </w:tc>
        <w:tc>
          <w:tcPr>
            <w:tcW w:w="6803" w:type="dxa"/>
          </w:tcPr>
          <w:p w14:paraId="533750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klienta do projektu</w:t>
            </w:r>
          </w:p>
        </w:tc>
      </w:tr>
      <w:tr w:rsidR="001346A4" w:rsidRPr="00BB5B56" w14:paraId="21ADDC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CC1BC6" w14:textId="77777777" w:rsidR="001346A4" w:rsidRPr="00BB5B56" w:rsidRDefault="001346A4" w:rsidP="006660FB">
            <w:pPr>
              <w:pStyle w:val="EARSmall"/>
              <w:rPr>
                <w:rFonts w:cs="Arial"/>
                <w:b/>
              </w:rPr>
            </w:pPr>
            <w:r w:rsidRPr="00BB5B56">
              <w:rPr>
                <w:rFonts w:cs="Arial"/>
                <w:b/>
              </w:rPr>
              <w:t>Popis</w:t>
            </w:r>
          </w:p>
        </w:tc>
        <w:tc>
          <w:tcPr>
            <w:tcW w:w="6803" w:type="dxa"/>
          </w:tcPr>
          <w:p w14:paraId="4F5241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zařazení klientů do určitého projektu.</w:t>
            </w:r>
          </w:p>
        </w:tc>
      </w:tr>
    </w:tbl>
    <w:p w14:paraId="25E612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DE763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5DE7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903F6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ZAM0527</w:t>
            </w:r>
          </w:p>
        </w:tc>
      </w:tr>
      <w:tr w:rsidR="001346A4" w:rsidRPr="00BB5B56" w14:paraId="574C65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6AF819" w14:textId="77777777" w:rsidR="001346A4" w:rsidRPr="00BB5B56" w:rsidRDefault="001346A4" w:rsidP="006660FB">
            <w:pPr>
              <w:pStyle w:val="EARSmall"/>
              <w:rPr>
                <w:rFonts w:cs="Arial"/>
                <w:b/>
              </w:rPr>
            </w:pPr>
            <w:r w:rsidRPr="00BB5B56">
              <w:rPr>
                <w:rFonts w:cs="Arial"/>
                <w:b/>
              </w:rPr>
              <w:t>Název</w:t>
            </w:r>
          </w:p>
        </w:tc>
        <w:tc>
          <w:tcPr>
            <w:tcW w:w="6803" w:type="dxa"/>
          </w:tcPr>
          <w:p w14:paraId="6EBCAD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klienta do aktivity projektu</w:t>
            </w:r>
          </w:p>
        </w:tc>
      </w:tr>
      <w:tr w:rsidR="001346A4" w:rsidRPr="00BB5B56" w14:paraId="5BA5A2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ED03A4" w14:textId="77777777" w:rsidR="001346A4" w:rsidRPr="00BB5B56" w:rsidRDefault="001346A4" w:rsidP="006660FB">
            <w:pPr>
              <w:pStyle w:val="EARSmall"/>
              <w:rPr>
                <w:rFonts w:cs="Arial"/>
                <w:b/>
              </w:rPr>
            </w:pPr>
            <w:r w:rsidRPr="00BB5B56">
              <w:rPr>
                <w:rFonts w:cs="Arial"/>
                <w:b/>
              </w:rPr>
              <w:t>Popis</w:t>
            </w:r>
          </w:p>
        </w:tc>
        <w:tc>
          <w:tcPr>
            <w:tcW w:w="6803" w:type="dxa"/>
          </w:tcPr>
          <w:p w14:paraId="27B166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hromadné a individuální zařazení klientů do aktivity určitého projektu. Konkrétní požadavky jsou řešeny v příslušné evidenci. Provádět může zprostředkovatel, poradce a odborný pracovník ESF.</w:t>
            </w:r>
          </w:p>
        </w:tc>
      </w:tr>
    </w:tbl>
    <w:p w14:paraId="7C67FE2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E726D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8E87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F3BE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ZAM0528</w:t>
            </w:r>
          </w:p>
        </w:tc>
      </w:tr>
      <w:tr w:rsidR="001346A4" w:rsidRPr="00BB5B56" w14:paraId="26459E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C95209" w14:textId="77777777" w:rsidR="001346A4" w:rsidRPr="00BB5B56" w:rsidRDefault="001346A4" w:rsidP="006660FB">
            <w:pPr>
              <w:pStyle w:val="EARSmall"/>
              <w:rPr>
                <w:rFonts w:cs="Arial"/>
                <w:b/>
              </w:rPr>
            </w:pPr>
            <w:r w:rsidRPr="00BB5B56">
              <w:rPr>
                <w:rFonts w:cs="Arial"/>
                <w:b/>
              </w:rPr>
              <w:t>Název</w:t>
            </w:r>
          </w:p>
        </w:tc>
        <w:tc>
          <w:tcPr>
            <w:tcW w:w="6803" w:type="dxa"/>
          </w:tcPr>
          <w:p w14:paraId="7F5CCD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Funkce pro zprostředkování a základní poradenství</w:t>
            </w:r>
          </w:p>
        </w:tc>
      </w:tr>
      <w:tr w:rsidR="001346A4" w:rsidRPr="00BB5B56" w14:paraId="2130E9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F04B5C" w14:textId="77777777" w:rsidR="001346A4" w:rsidRPr="00BB5B56" w:rsidRDefault="001346A4" w:rsidP="006660FB">
            <w:pPr>
              <w:pStyle w:val="EARSmall"/>
              <w:rPr>
                <w:rFonts w:cs="Arial"/>
                <w:b/>
              </w:rPr>
            </w:pPr>
            <w:r w:rsidRPr="00BB5B56">
              <w:rPr>
                <w:rFonts w:cs="Arial"/>
                <w:b/>
              </w:rPr>
              <w:t>Popis</w:t>
            </w:r>
          </w:p>
        </w:tc>
        <w:tc>
          <w:tcPr>
            <w:tcW w:w="6803" w:type="dxa"/>
          </w:tcPr>
          <w:p w14:paraId="3887FC43" w14:textId="39680DB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následující funkce pro podporu projektů ESF v oblasti  zprostředkování, evidence a výplata PvN:</w:t>
            </w:r>
          </w:p>
          <w:p w14:paraId="53E56922" w14:textId="17ABBC68" w:rsidR="001346A4" w:rsidRPr="00BB5B56" w:rsidRDefault="00A77F40" w:rsidP="00A77F4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vidence uchazečů o zaměstnání a základní poradenství,</w:t>
            </w:r>
          </w:p>
          <w:p w14:paraId="22FF328B" w14:textId="4DAFF5CD" w:rsidR="001346A4" w:rsidRPr="00BB5B56" w:rsidRDefault="00A77F40" w:rsidP="00A77F4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vidence zájemců o zaměstnání,</w:t>
            </w:r>
          </w:p>
          <w:p w14:paraId="3342B545" w14:textId="21EC4965" w:rsidR="001346A4" w:rsidRPr="00BB5B56" w:rsidRDefault="00A77F40" w:rsidP="00A77F4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vidence osob se zdravotním postižením za účelem pracovní rehabilitace.</w:t>
            </w:r>
          </w:p>
        </w:tc>
      </w:tr>
    </w:tbl>
    <w:p w14:paraId="6C7851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9F146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DE06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A7CE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ZAM0529</w:t>
            </w:r>
          </w:p>
        </w:tc>
      </w:tr>
      <w:tr w:rsidR="001346A4" w:rsidRPr="00BB5B56" w14:paraId="27B229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DEC05B" w14:textId="77777777" w:rsidR="001346A4" w:rsidRPr="00BB5B56" w:rsidRDefault="001346A4" w:rsidP="006660FB">
            <w:pPr>
              <w:pStyle w:val="EARSmall"/>
              <w:rPr>
                <w:rFonts w:cs="Arial"/>
                <w:b/>
              </w:rPr>
            </w:pPr>
            <w:r w:rsidRPr="00BB5B56">
              <w:rPr>
                <w:rFonts w:cs="Arial"/>
                <w:b/>
              </w:rPr>
              <w:t>Název</w:t>
            </w:r>
          </w:p>
        </w:tc>
        <w:tc>
          <w:tcPr>
            <w:tcW w:w="6803" w:type="dxa"/>
          </w:tcPr>
          <w:p w14:paraId="678656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Funkce pro Evidence UoZ</w:t>
            </w:r>
          </w:p>
        </w:tc>
      </w:tr>
      <w:tr w:rsidR="001346A4" w:rsidRPr="00BB5B56" w14:paraId="2CED91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DBA210" w14:textId="77777777" w:rsidR="001346A4" w:rsidRPr="00BB5B56" w:rsidRDefault="001346A4" w:rsidP="006660FB">
            <w:pPr>
              <w:pStyle w:val="EARSmall"/>
              <w:rPr>
                <w:rFonts w:cs="Arial"/>
                <w:b/>
              </w:rPr>
            </w:pPr>
            <w:r w:rsidRPr="00BB5B56">
              <w:rPr>
                <w:rFonts w:cs="Arial"/>
                <w:b/>
              </w:rPr>
              <w:t>Popis</w:t>
            </w:r>
          </w:p>
        </w:tc>
        <w:tc>
          <w:tcPr>
            <w:tcW w:w="6803" w:type="dxa"/>
          </w:tcPr>
          <w:p w14:paraId="1CE541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v rámci evidence UoZ následující funkce týkající agendy projektů ESF:</w:t>
            </w:r>
          </w:p>
          <w:p w14:paraId="220C48D2" w14:textId="04D7AF5E"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rohlížet projekty,</w:t>
            </w:r>
          </w:p>
          <w:p w14:paraId="4C525FAE" w14:textId="05BA74E6"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lánovat klientovi aktivitu související s projektem,    </w:t>
            </w:r>
          </w:p>
          <w:p w14:paraId="0F2D6351" w14:textId="2F848D1B"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ropojit Doporučení k zařazení do projektu se Skupinovým kontaktem (skupinovou akcí),    </w:t>
            </w:r>
          </w:p>
          <w:p w14:paraId="5B47CA61" w14:textId="67E3A835"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ropisovat zadané termíny schůzek na </w:t>
            </w:r>
            <w:r w:rsidR="00F51C60">
              <w:rPr>
                <w:rFonts w:cs="Arial"/>
              </w:rPr>
              <w:t>d</w:t>
            </w:r>
            <w:r w:rsidR="001346A4" w:rsidRPr="00BB5B56">
              <w:rPr>
                <w:rFonts w:cs="Arial"/>
              </w:rPr>
              <w:t xml:space="preserve">oporučení,    </w:t>
            </w:r>
          </w:p>
          <w:p w14:paraId="6C2BCEAA" w14:textId="0794713E"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ropsat na seznam pozvaných osob (</w:t>
            </w:r>
            <w:r w:rsidR="00F51C60">
              <w:rPr>
                <w:rFonts w:cs="Arial"/>
              </w:rPr>
              <w:t>r</w:t>
            </w:r>
            <w:r w:rsidR="001346A4" w:rsidRPr="00BB5B56">
              <w:rPr>
                <w:rFonts w:cs="Arial"/>
              </w:rPr>
              <w:t xml:space="preserve">ozlišit pozvané s oslovenými – ve stavu nabídnuto, ve stavu nabídnuto s vygenerovaným </w:t>
            </w:r>
            <w:r w:rsidR="00F51C60">
              <w:rPr>
                <w:rFonts w:cs="Arial"/>
              </w:rPr>
              <w:t>d</w:t>
            </w:r>
            <w:r w:rsidR="001346A4" w:rsidRPr="00BB5B56">
              <w:rPr>
                <w:rFonts w:cs="Arial"/>
              </w:rPr>
              <w:t>oporučením),</w:t>
            </w:r>
          </w:p>
          <w:p w14:paraId="67A45162" w14:textId="6F2ED7D5"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ařadit klienta do projektu,</w:t>
            </w:r>
          </w:p>
          <w:p w14:paraId="25D2FFBC" w14:textId="6B2C5E17"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 xml:space="preserve">obrazit a vybrat související formuláře,    </w:t>
            </w:r>
          </w:p>
          <w:p w14:paraId="2AA98EB0" w14:textId="65303226"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zavření dohody o účasti v projektu,</w:t>
            </w:r>
          </w:p>
          <w:p w14:paraId="45D3C30A" w14:textId="65E9BDFF"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ařazení do aktivity projektu,</w:t>
            </w:r>
          </w:p>
          <w:p w14:paraId="67EE2CF3" w14:textId="37B0EB0D"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končení a výsledek aktivity projektu     ,</w:t>
            </w:r>
          </w:p>
          <w:p w14:paraId="373F49B5" w14:textId="4BC2410C"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končení a výsledek účasti v projektu,</w:t>
            </w:r>
          </w:p>
          <w:p w14:paraId="11FB8005" w14:textId="0244996B"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 xml:space="preserve">končení evidence v souvislosti s projektem (např. nástup na podpořené místo).    </w:t>
            </w:r>
          </w:p>
          <w:p w14:paraId="786AFC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zadávání údajů o projektech ESF se budou používat následující číselníky a údaje z evidencí:</w:t>
            </w:r>
          </w:p>
          <w:p w14:paraId="3B630624" w14:textId="61486467"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č</w:t>
            </w:r>
            <w:r w:rsidR="001346A4" w:rsidRPr="00BB5B56">
              <w:rPr>
                <w:rFonts w:cs="Arial"/>
              </w:rPr>
              <w:t>íselník projektů (načítá se z modulu ESF),</w:t>
            </w:r>
          </w:p>
          <w:p w14:paraId="60EF686B" w14:textId="1A3937FC"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t</w:t>
            </w:r>
            <w:r w:rsidR="001346A4" w:rsidRPr="00BB5B56">
              <w:rPr>
                <w:rFonts w:cs="Arial"/>
              </w:rPr>
              <w:t>yp projektu (informaci obsahuje projekt),</w:t>
            </w:r>
          </w:p>
          <w:p w14:paraId="5B85CCCD" w14:textId="56D38A84"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tav (zařazení) ESF,</w:t>
            </w:r>
          </w:p>
          <w:p w14:paraId="370EBEF2" w14:textId="1DF62822"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1346A4" w:rsidRPr="00BB5B56">
              <w:rPr>
                <w:rFonts w:cs="Arial"/>
              </w:rPr>
              <w:t>ktivity projektu ESF (aktivity vždy součástí daného projektu),</w:t>
            </w:r>
          </w:p>
          <w:p w14:paraId="4BC02806" w14:textId="0ACFC07D"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působ ukončení aktivity v projektu ESF,</w:t>
            </w:r>
          </w:p>
          <w:p w14:paraId="25CC4D6A" w14:textId="6262B466"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k</w:t>
            </w:r>
            <w:r w:rsidR="001346A4" w:rsidRPr="00BB5B56">
              <w:rPr>
                <w:rFonts w:cs="Arial"/>
              </w:rPr>
              <w:t>ontrola zařazení do projektu při ukončování evidence,</w:t>
            </w:r>
          </w:p>
          <w:p w14:paraId="29C2B02E" w14:textId="525A75E3"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působ ukončení evidence z důvodu relevantního účasti v projektu ESF.</w:t>
            </w:r>
          </w:p>
        </w:tc>
      </w:tr>
    </w:tbl>
    <w:p w14:paraId="31041A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B92BD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71B0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871E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ZAM0530</w:t>
            </w:r>
          </w:p>
        </w:tc>
      </w:tr>
      <w:tr w:rsidR="001346A4" w:rsidRPr="00BB5B56" w14:paraId="2AAF63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D4435A" w14:textId="77777777" w:rsidR="001346A4" w:rsidRPr="00BB5B56" w:rsidRDefault="001346A4" w:rsidP="006660FB">
            <w:pPr>
              <w:pStyle w:val="EARSmall"/>
              <w:rPr>
                <w:rFonts w:cs="Arial"/>
                <w:b/>
              </w:rPr>
            </w:pPr>
            <w:r w:rsidRPr="00BB5B56">
              <w:rPr>
                <w:rFonts w:cs="Arial"/>
                <w:b/>
              </w:rPr>
              <w:t>Název</w:t>
            </w:r>
          </w:p>
        </w:tc>
        <w:tc>
          <w:tcPr>
            <w:tcW w:w="6803" w:type="dxa"/>
          </w:tcPr>
          <w:p w14:paraId="0F28C8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Šablony dokumentů pro Evidence UoZ</w:t>
            </w:r>
          </w:p>
        </w:tc>
      </w:tr>
      <w:tr w:rsidR="001346A4" w:rsidRPr="00BB5B56" w14:paraId="0D996A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7EEC89" w14:textId="77777777" w:rsidR="001346A4" w:rsidRPr="00BB5B56" w:rsidRDefault="001346A4" w:rsidP="006660FB">
            <w:pPr>
              <w:pStyle w:val="EARSmall"/>
              <w:rPr>
                <w:rFonts w:cs="Arial"/>
                <w:b/>
              </w:rPr>
            </w:pPr>
            <w:r w:rsidRPr="00BB5B56">
              <w:rPr>
                <w:rFonts w:cs="Arial"/>
                <w:b/>
              </w:rPr>
              <w:t>Popis</w:t>
            </w:r>
          </w:p>
        </w:tc>
        <w:tc>
          <w:tcPr>
            <w:tcW w:w="6803" w:type="dxa"/>
          </w:tcPr>
          <w:p w14:paraId="1145014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podporu projektů ESF v rámci Evidence UoZ vytváření následujících dokumentů dle šablon:</w:t>
            </w:r>
          </w:p>
          <w:p w14:paraId="1F4F2C3B" w14:textId="36B09E1E"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oporučení k zařazení,</w:t>
            </w:r>
          </w:p>
          <w:p w14:paraId="3B609DB0" w14:textId="3AD26A97"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ouhlas se zařazením,</w:t>
            </w:r>
          </w:p>
          <w:p w14:paraId="048E4301" w14:textId="77777777" w:rsidR="001346A4" w:rsidRPr="00BB5B56" w:rsidRDefault="00134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poučení,</w:t>
            </w:r>
          </w:p>
          <w:p w14:paraId="60AD3D93" w14:textId="59C8FCE2"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ohoda o účasti v projektu s UoZ, ZoZ,</w:t>
            </w:r>
          </w:p>
          <w:p w14:paraId="712023CA" w14:textId="53DED02A"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eznámení se zařazením do projektu,</w:t>
            </w:r>
          </w:p>
          <w:p w14:paraId="7909F218" w14:textId="5282CC10"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f</w:t>
            </w:r>
            <w:r w:rsidR="001346A4" w:rsidRPr="00BB5B56">
              <w:rPr>
                <w:rFonts w:cs="Arial"/>
              </w:rPr>
              <w:t>ormulář pro zdravotní prohlídku (na RK nebo z důvodu nástupu do zaměstnání).</w:t>
            </w:r>
          </w:p>
        </w:tc>
      </w:tr>
    </w:tbl>
    <w:p w14:paraId="519193E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0D84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E3C7E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78D1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ZAM0531</w:t>
            </w:r>
          </w:p>
        </w:tc>
      </w:tr>
      <w:tr w:rsidR="001346A4" w:rsidRPr="00BB5B56" w14:paraId="67F0D0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A2978B" w14:textId="77777777" w:rsidR="001346A4" w:rsidRPr="00BB5B56" w:rsidRDefault="001346A4" w:rsidP="006660FB">
            <w:pPr>
              <w:pStyle w:val="EARSmall"/>
              <w:rPr>
                <w:rFonts w:cs="Arial"/>
                <w:b/>
              </w:rPr>
            </w:pPr>
            <w:r w:rsidRPr="00BB5B56">
              <w:rPr>
                <w:rFonts w:cs="Arial"/>
                <w:b/>
              </w:rPr>
              <w:t>Název</w:t>
            </w:r>
          </w:p>
        </w:tc>
        <w:tc>
          <w:tcPr>
            <w:tcW w:w="6803" w:type="dxa"/>
          </w:tcPr>
          <w:p w14:paraId="649CA19C" w14:textId="64C9005C"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B3558">
              <w:rPr>
                <w:rFonts w:cs="Arial"/>
                <w:b/>
              </w:rPr>
              <w:t xml:space="preserve">Funkce pro </w:t>
            </w:r>
            <w:r w:rsidR="009B3558" w:rsidRPr="007F4BED">
              <w:rPr>
                <w:rFonts w:cs="Arial"/>
                <w:b/>
              </w:rPr>
              <w:t>p</w:t>
            </w:r>
            <w:r w:rsidRPr="009B3558">
              <w:rPr>
                <w:rFonts w:cs="Arial"/>
                <w:b/>
              </w:rPr>
              <w:t>oradenství, rehabilitace</w:t>
            </w:r>
          </w:p>
        </w:tc>
      </w:tr>
      <w:tr w:rsidR="001346A4" w:rsidRPr="00BB5B56" w14:paraId="276C86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68E3FA" w14:textId="77777777" w:rsidR="001346A4" w:rsidRPr="00BB5B56" w:rsidRDefault="001346A4" w:rsidP="006660FB">
            <w:pPr>
              <w:pStyle w:val="EARSmall"/>
              <w:rPr>
                <w:rFonts w:cs="Arial"/>
                <w:b/>
              </w:rPr>
            </w:pPr>
            <w:r w:rsidRPr="00BB5B56">
              <w:rPr>
                <w:rFonts w:cs="Arial"/>
                <w:b/>
              </w:rPr>
              <w:t>Popis</w:t>
            </w:r>
          </w:p>
        </w:tc>
        <w:tc>
          <w:tcPr>
            <w:tcW w:w="6803" w:type="dxa"/>
          </w:tcPr>
          <w:p w14:paraId="7EFE9BF9" w14:textId="6EBE736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poskytovat následující funkce pro podporu projektů ESF v oblasti </w:t>
            </w:r>
            <w:r w:rsidR="00F51C60">
              <w:rPr>
                <w:rFonts w:cs="Arial"/>
              </w:rPr>
              <w:t>p</w:t>
            </w:r>
            <w:r w:rsidRPr="00BB5B56">
              <w:rPr>
                <w:rFonts w:cs="Arial"/>
              </w:rPr>
              <w:t>oradenství a pracovní rehabilitace:</w:t>
            </w:r>
          </w:p>
          <w:p w14:paraId="08B29B78" w14:textId="48A77908"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kupinové poradenské činnosti,</w:t>
            </w:r>
          </w:p>
          <w:p w14:paraId="4702EF62" w14:textId="7DC77812"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ndividuální poradenství,</w:t>
            </w:r>
          </w:p>
          <w:p w14:paraId="56A6638F" w14:textId="4FEBBEE0"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racovní rehabilitace.    </w:t>
            </w:r>
          </w:p>
          <w:p w14:paraId="48464070" w14:textId="4DFAEF5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UNIP a u RIP bez dodavatele proběhne stejně jako ve výchozích subprocesech:</w:t>
            </w:r>
          </w:p>
          <w:p w14:paraId="4A22DA36" w14:textId="4599FFC8" w:rsidR="001346A4" w:rsidRPr="00BB5B56" w:rsidRDefault="00A22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dentifikace podle projektů až do úrovně nástrojů,</w:t>
            </w:r>
          </w:p>
          <w:p w14:paraId="361A1512" w14:textId="3FF68109" w:rsidR="001346A4" w:rsidRPr="00BB5B56" w:rsidRDefault="00134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identifikace výstupů podle projektů (včetně odlišného obsahu dohod),</w:t>
            </w:r>
          </w:p>
          <w:p w14:paraId="21A72A02" w14:textId="6EC106E4" w:rsidR="001346A4" w:rsidRPr="00BB5B56" w:rsidRDefault="00134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vizuální identifikace (loga a povinná publicita).</w:t>
            </w:r>
          </w:p>
          <w:p w14:paraId="250359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b/>
              <w:t>U RIP s dodavatelsky zabezpečenými aktivitami budou využívány jen nástroje subprocesu Pracovní rehabilitace:</w:t>
            </w:r>
          </w:p>
          <w:p w14:paraId="0C962DF5" w14:textId="55F4C327" w:rsidR="001346A4" w:rsidRPr="00BB5B56" w:rsidRDefault="00134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identifikace podle projektů až do úrovně nástrojů subprocesu,</w:t>
            </w:r>
          </w:p>
          <w:p w14:paraId="786DCD5E" w14:textId="29EF88EF" w:rsidR="001346A4" w:rsidRPr="00BB5B56" w:rsidRDefault="001346A4" w:rsidP="00A226A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identifikace výstupů podle projektů.</w:t>
            </w:r>
          </w:p>
        </w:tc>
      </w:tr>
    </w:tbl>
    <w:p w14:paraId="0968712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7561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CA3F8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F3439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ZAM0532</w:t>
            </w:r>
          </w:p>
        </w:tc>
      </w:tr>
      <w:tr w:rsidR="001346A4" w:rsidRPr="00BB5B56" w14:paraId="28D57A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3AD262" w14:textId="77777777" w:rsidR="001346A4" w:rsidRPr="00BB5B56" w:rsidRDefault="001346A4" w:rsidP="006660FB">
            <w:pPr>
              <w:pStyle w:val="EARSmall"/>
              <w:rPr>
                <w:rFonts w:cs="Arial"/>
                <w:b/>
              </w:rPr>
            </w:pPr>
            <w:r w:rsidRPr="00BB5B56">
              <w:rPr>
                <w:rFonts w:cs="Arial"/>
                <w:b/>
              </w:rPr>
              <w:t>Název</w:t>
            </w:r>
          </w:p>
        </w:tc>
        <w:tc>
          <w:tcPr>
            <w:tcW w:w="6803" w:type="dxa"/>
          </w:tcPr>
          <w:p w14:paraId="4FA5DB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Funkce pro Rekvalifikace</w:t>
            </w:r>
          </w:p>
        </w:tc>
      </w:tr>
      <w:tr w:rsidR="001346A4" w:rsidRPr="00BB5B56" w14:paraId="1398F7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C59856" w14:textId="77777777" w:rsidR="001346A4" w:rsidRPr="00BB5B56" w:rsidRDefault="001346A4" w:rsidP="006660FB">
            <w:pPr>
              <w:pStyle w:val="EARSmall"/>
              <w:rPr>
                <w:rFonts w:cs="Arial"/>
                <w:b/>
              </w:rPr>
            </w:pPr>
            <w:r w:rsidRPr="00BB5B56">
              <w:rPr>
                <w:rFonts w:cs="Arial"/>
                <w:b/>
              </w:rPr>
              <w:t>Popis</w:t>
            </w:r>
          </w:p>
        </w:tc>
        <w:tc>
          <w:tcPr>
            <w:tcW w:w="6803" w:type="dxa"/>
          </w:tcPr>
          <w:p w14:paraId="5771E9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následující funkce pro podporu projektů ESF  v oblasti rekvalifikací:</w:t>
            </w:r>
          </w:p>
          <w:p w14:paraId="481F0BF5" w14:textId="61EB999D"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ekvalifikace uchazečů a zájemců,</w:t>
            </w:r>
          </w:p>
          <w:p w14:paraId="6A1A9BFB" w14:textId="587B2E31"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ekvalifikace zaměstnanců,</w:t>
            </w:r>
          </w:p>
          <w:p w14:paraId="19DECE31" w14:textId="2B79FB3F"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ekvalifikace zvolená.</w:t>
            </w:r>
          </w:p>
        </w:tc>
      </w:tr>
    </w:tbl>
    <w:p w14:paraId="6E658BA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A70D3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ABEFD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1C16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ZAM0533</w:t>
            </w:r>
          </w:p>
        </w:tc>
      </w:tr>
      <w:tr w:rsidR="001346A4" w:rsidRPr="00BB5B56" w14:paraId="227F0D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B3798F" w14:textId="77777777" w:rsidR="001346A4" w:rsidRPr="00BB5B56" w:rsidRDefault="001346A4" w:rsidP="006660FB">
            <w:pPr>
              <w:pStyle w:val="EARSmall"/>
              <w:rPr>
                <w:rFonts w:cs="Arial"/>
                <w:b/>
              </w:rPr>
            </w:pPr>
            <w:r w:rsidRPr="00BB5B56">
              <w:rPr>
                <w:rFonts w:cs="Arial"/>
                <w:b/>
              </w:rPr>
              <w:t>Název</w:t>
            </w:r>
          </w:p>
        </w:tc>
        <w:tc>
          <w:tcPr>
            <w:tcW w:w="6803" w:type="dxa"/>
          </w:tcPr>
          <w:p w14:paraId="2A4B36B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Funkce pro APZ</w:t>
            </w:r>
          </w:p>
        </w:tc>
      </w:tr>
      <w:tr w:rsidR="001346A4" w:rsidRPr="00BB5B56" w14:paraId="2165B5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36E854" w14:textId="77777777" w:rsidR="001346A4" w:rsidRPr="00BB5B56" w:rsidRDefault="001346A4" w:rsidP="006660FB">
            <w:pPr>
              <w:pStyle w:val="EARSmall"/>
              <w:rPr>
                <w:rFonts w:cs="Arial"/>
                <w:b/>
              </w:rPr>
            </w:pPr>
            <w:r w:rsidRPr="00BB5B56">
              <w:rPr>
                <w:rFonts w:cs="Arial"/>
                <w:b/>
              </w:rPr>
              <w:t>Popis</w:t>
            </w:r>
          </w:p>
        </w:tc>
        <w:tc>
          <w:tcPr>
            <w:tcW w:w="6803" w:type="dxa"/>
          </w:tcPr>
          <w:p w14:paraId="787BDB1E" w14:textId="1B5DF5C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následující funkce pro podporu projektů ESF v rámci APZ:</w:t>
            </w:r>
          </w:p>
          <w:p w14:paraId="429210CC" w14:textId="32424092"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eřejně prospěšné práce - funkcionalita řešená v oblasti APZ,</w:t>
            </w:r>
          </w:p>
          <w:p w14:paraId="789B4889" w14:textId="3A6DAC4A"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polečensky účelné pracovní místo vyhrazené,</w:t>
            </w:r>
          </w:p>
          <w:p w14:paraId="783A9538" w14:textId="2935DD94"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polečensky účelné pracovní místo zřízené pro SVČ,</w:t>
            </w:r>
          </w:p>
          <w:p w14:paraId="7A7B8372" w14:textId="2702D98B"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zapracování,</w:t>
            </w:r>
          </w:p>
          <w:p w14:paraId="6F6EA13A" w14:textId="40F60699"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říspěvek na mentora, </w:t>
            </w:r>
          </w:p>
          <w:p w14:paraId="022C0ECF" w14:textId="65FC8DDC"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m</w:t>
            </w:r>
            <w:r w:rsidR="001346A4" w:rsidRPr="00BB5B56">
              <w:rPr>
                <w:rFonts w:cs="Arial"/>
              </w:rPr>
              <w:t>zdový příspěvek při rekvalifikaci zaměstnanců,</w:t>
            </w:r>
          </w:p>
          <w:p w14:paraId="6F40BB7E" w14:textId="0429F624"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nově vytvořené pracovní místo.</w:t>
            </w:r>
          </w:p>
        </w:tc>
      </w:tr>
    </w:tbl>
    <w:p w14:paraId="55F5BE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45ED9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A4913D" w14:textId="77777777" w:rsidR="001346A4" w:rsidRPr="00BB5B56" w:rsidRDefault="001346A4" w:rsidP="006660FB">
            <w:pPr>
              <w:pStyle w:val="EARSmall"/>
              <w:rPr>
                <w:rFonts w:cs="Arial"/>
                <w:b/>
              </w:rPr>
            </w:pPr>
            <w:r w:rsidRPr="00BB5B56">
              <w:rPr>
                <w:rFonts w:cs="Arial"/>
                <w:b/>
              </w:rPr>
              <w:t>Kód požadavku</w:t>
            </w:r>
          </w:p>
        </w:tc>
        <w:tc>
          <w:tcPr>
            <w:tcW w:w="6803" w:type="dxa"/>
          </w:tcPr>
          <w:p w14:paraId="7764ACC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ZAM0534</w:t>
            </w:r>
          </w:p>
        </w:tc>
      </w:tr>
      <w:tr w:rsidR="001346A4" w:rsidRPr="00BB5B56" w14:paraId="75F4CE3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B7BD66" w14:textId="77777777" w:rsidR="001346A4" w:rsidRPr="00BB5B56" w:rsidRDefault="001346A4" w:rsidP="006660FB">
            <w:pPr>
              <w:pStyle w:val="EARSmall"/>
              <w:rPr>
                <w:rFonts w:cs="Arial"/>
                <w:b/>
              </w:rPr>
            </w:pPr>
            <w:r w:rsidRPr="00BB5B56">
              <w:rPr>
                <w:rFonts w:cs="Arial"/>
                <w:b/>
              </w:rPr>
              <w:t>Název</w:t>
            </w:r>
          </w:p>
        </w:tc>
        <w:tc>
          <w:tcPr>
            <w:tcW w:w="6803" w:type="dxa"/>
          </w:tcPr>
          <w:p w14:paraId="10E9D7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Volná místa</w:t>
            </w:r>
          </w:p>
        </w:tc>
      </w:tr>
      <w:tr w:rsidR="001346A4" w:rsidRPr="00BB5B56" w14:paraId="56DFA7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97940E" w14:textId="77777777" w:rsidR="001346A4" w:rsidRPr="00BB5B56" w:rsidRDefault="001346A4" w:rsidP="006660FB">
            <w:pPr>
              <w:pStyle w:val="EARSmall"/>
              <w:rPr>
                <w:rFonts w:cs="Arial"/>
                <w:b/>
              </w:rPr>
            </w:pPr>
            <w:r w:rsidRPr="00BB5B56">
              <w:rPr>
                <w:rFonts w:cs="Arial"/>
                <w:b/>
              </w:rPr>
              <w:t>Popis</w:t>
            </w:r>
          </w:p>
        </w:tc>
        <w:tc>
          <w:tcPr>
            <w:tcW w:w="6803" w:type="dxa"/>
          </w:tcPr>
          <w:p w14:paraId="1117BD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vazbu mezi agendou Fondy EU a agendou Volná pracovní místa, tj. zadávání a správu VPM vznikajících v souvislosti s projektem.</w:t>
            </w:r>
          </w:p>
        </w:tc>
      </w:tr>
    </w:tbl>
    <w:p w14:paraId="5D2E07A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48EB9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E9694A"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7915E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ZAM0535</w:t>
            </w:r>
          </w:p>
        </w:tc>
      </w:tr>
      <w:tr w:rsidR="001346A4" w:rsidRPr="00BB5B56" w14:paraId="6DCE28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8403E9" w14:textId="77777777" w:rsidR="001346A4" w:rsidRPr="00BB5B56" w:rsidRDefault="001346A4" w:rsidP="006660FB">
            <w:pPr>
              <w:pStyle w:val="EARSmall"/>
              <w:rPr>
                <w:rFonts w:cs="Arial"/>
                <w:b/>
              </w:rPr>
            </w:pPr>
            <w:r w:rsidRPr="00BB5B56">
              <w:rPr>
                <w:rFonts w:cs="Arial"/>
                <w:b/>
              </w:rPr>
              <w:t>Název</w:t>
            </w:r>
          </w:p>
        </w:tc>
        <w:tc>
          <w:tcPr>
            <w:tcW w:w="6803" w:type="dxa"/>
          </w:tcPr>
          <w:p w14:paraId="0D96D0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Funkce pro Veřejné zakázky</w:t>
            </w:r>
          </w:p>
        </w:tc>
      </w:tr>
      <w:tr w:rsidR="001346A4" w:rsidRPr="00BB5B56" w14:paraId="36DFAE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F37317" w14:textId="77777777" w:rsidR="001346A4" w:rsidRPr="00BB5B56" w:rsidRDefault="001346A4" w:rsidP="006660FB">
            <w:pPr>
              <w:pStyle w:val="EARSmall"/>
              <w:rPr>
                <w:rFonts w:cs="Arial"/>
                <w:b/>
              </w:rPr>
            </w:pPr>
            <w:r w:rsidRPr="00BB5B56">
              <w:rPr>
                <w:rFonts w:cs="Arial"/>
                <w:b/>
              </w:rPr>
              <w:t>Popis</w:t>
            </w:r>
          </w:p>
        </w:tc>
        <w:tc>
          <w:tcPr>
            <w:tcW w:w="6803" w:type="dxa"/>
          </w:tcPr>
          <w:p w14:paraId="4E92F7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propojení evidence na zadávací řízení Veřejných zakázek realizovaná v rámci projektů. </w:t>
            </w:r>
          </w:p>
          <w:p w14:paraId="773266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propojení ESF do prostředí evidence zadávací dokumentace a nabídek k využití pro MZ (přenos na systém MMR) a opačné propojení.</w:t>
            </w:r>
          </w:p>
          <w:p w14:paraId="639051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čerpání z rámcových smluv z KrP a KoP směrem ke GŘ ÚP ČR.</w:t>
            </w:r>
          </w:p>
          <w:p w14:paraId="328E61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evidenci realizovaných výběrových řízení, tj. zajistí přístup k naskenovaným originálům a evidenci smluv a dodatků dle jednotlivých projektů (vázaná na číslo projektu), včetně příloh. </w:t>
            </w:r>
          </w:p>
          <w:p w14:paraId="1B2D60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 případě RIP možnost odkazovat na smlouvu s dodavatelem pro RIP v uzavíraných dohodách; smlouva může nahrazovat některé typy dohod (např. v oblasti poradenství a rekvalifikací).</w:t>
            </w:r>
          </w:p>
        </w:tc>
      </w:tr>
    </w:tbl>
    <w:p w14:paraId="3E3A9F7E" w14:textId="77777777" w:rsidR="001346A4" w:rsidRPr="00BB5B56" w:rsidRDefault="001346A4" w:rsidP="001346A4">
      <w:pPr>
        <w:pStyle w:val="Nadpis50"/>
        <w:rPr>
          <w:rFonts w:ascii="Arial" w:hAnsi="Arial" w:cs="Arial"/>
        </w:rPr>
      </w:pPr>
      <w:r w:rsidRPr="00BB5B56">
        <w:rPr>
          <w:rFonts w:ascii="Arial" w:hAnsi="Arial" w:cs="Arial"/>
        </w:rPr>
        <w:t>Sestavy</w:t>
      </w:r>
    </w:p>
    <w:p w14:paraId="6A05722C" w14:textId="77777777" w:rsidR="001346A4" w:rsidRPr="00BB5B56" w:rsidRDefault="001346A4" w:rsidP="001346A4">
      <w:pPr>
        <w:rPr>
          <w:rFonts w:ascii="Arial" w:hAnsi="Arial" w:cs="Arial"/>
        </w:rPr>
      </w:pPr>
      <w:r w:rsidRPr="00BB5B56">
        <w:rPr>
          <w:rFonts w:ascii="Arial" w:hAnsi="Arial" w:cs="Arial"/>
        </w:rPr>
        <w:t>V rámci agendy Fondy EU umožní systém vytvářet následující sestavy.</w:t>
      </w:r>
    </w:p>
    <w:p w14:paraId="6DF9F42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99107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19354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1E5B1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ZAM0536</w:t>
            </w:r>
          </w:p>
        </w:tc>
      </w:tr>
      <w:tr w:rsidR="001346A4" w:rsidRPr="00BB5B56" w14:paraId="0C6F99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1A7FC5" w14:textId="77777777" w:rsidR="001346A4" w:rsidRPr="00BB5B56" w:rsidRDefault="001346A4" w:rsidP="006660FB">
            <w:pPr>
              <w:pStyle w:val="EARSmall"/>
              <w:rPr>
                <w:rFonts w:cs="Arial"/>
                <w:b/>
              </w:rPr>
            </w:pPr>
            <w:r w:rsidRPr="00BB5B56">
              <w:rPr>
                <w:rFonts w:cs="Arial"/>
                <w:b/>
              </w:rPr>
              <w:t>Název</w:t>
            </w:r>
          </w:p>
        </w:tc>
        <w:tc>
          <w:tcPr>
            <w:tcW w:w="6803" w:type="dxa"/>
          </w:tcPr>
          <w:p w14:paraId="14A4AC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klientů projektu</w:t>
            </w:r>
          </w:p>
        </w:tc>
      </w:tr>
      <w:tr w:rsidR="001346A4" w:rsidRPr="00BB5B56" w14:paraId="61FC5D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5B6764" w14:textId="77777777" w:rsidR="001346A4" w:rsidRPr="00BB5B56" w:rsidRDefault="001346A4" w:rsidP="006660FB">
            <w:pPr>
              <w:pStyle w:val="EARSmall"/>
              <w:rPr>
                <w:rFonts w:cs="Arial"/>
                <w:b/>
              </w:rPr>
            </w:pPr>
            <w:r w:rsidRPr="00BB5B56">
              <w:rPr>
                <w:rFonts w:cs="Arial"/>
                <w:b/>
              </w:rPr>
              <w:t>Popis</w:t>
            </w:r>
          </w:p>
        </w:tc>
        <w:tc>
          <w:tcPr>
            <w:tcW w:w="6803" w:type="dxa"/>
          </w:tcPr>
          <w:p w14:paraId="3D9A42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klientů zařazených  k určitému projektu.</w:t>
            </w:r>
          </w:p>
        </w:tc>
      </w:tr>
    </w:tbl>
    <w:p w14:paraId="29A3BC7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3D17F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815D8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ECA32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ZAM0537</w:t>
            </w:r>
          </w:p>
        </w:tc>
      </w:tr>
      <w:tr w:rsidR="001346A4" w:rsidRPr="00BB5B56" w14:paraId="173EFC6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CC5889" w14:textId="77777777" w:rsidR="001346A4" w:rsidRPr="00BB5B56" w:rsidRDefault="001346A4" w:rsidP="006660FB">
            <w:pPr>
              <w:pStyle w:val="EARSmall"/>
              <w:rPr>
                <w:rFonts w:cs="Arial"/>
                <w:b/>
              </w:rPr>
            </w:pPr>
            <w:r w:rsidRPr="00BB5B56">
              <w:rPr>
                <w:rFonts w:cs="Arial"/>
                <w:b/>
              </w:rPr>
              <w:t>Název</w:t>
            </w:r>
          </w:p>
        </w:tc>
        <w:tc>
          <w:tcPr>
            <w:tcW w:w="6803" w:type="dxa"/>
          </w:tcPr>
          <w:p w14:paraId="576D4D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Soupiska účetních dokladů</w:t>
            </w:r>
          </w:p>
        </w:tc>
      </w:tr>
      <w:tr w:rsidR="001346A4" w:rsidRPr="00BB5B56" w14:paraId="3FBA14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66A82E" w14:textId="77777777" w:rsidR="001346A4" w:rsidRPr="00BB5B56" w:rsidRDefault="001346A4" w:rsidP="006660FB">
            <w:pPr>
              <w:pStyle w:val="EARSmall"/>
              <w:rPr>
                <w:rFonts w:cs="Arial"/>
                <w:b/>
              </w:rPr>
            </w:pPr>
            <w:r w:rsidRPr="00BB5B56">
              <w:rPr>
                <w:rFonts w:cs="Arial"/>
                <w:b/>
              </w:rPr>
              <w:t>Popis</w:t>
            </w:r>
          </w:p>
        </w:tc>
        <w:tc>
          <w:tcPr>
            <w:tcW w:w="6803" w:type="dxa"/>
          </w:tcPr>
          <w:p w14:paraId="0B4ECA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účetních dokladů vztahujících se k danému projektu dle data úhrady za zvolené monitorovací období v tomto členění:</w:t>
            </w:r>
          </w:p>
          <w:p w14:paraId="68BF19E9" w14:textId="18B15659"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oložka kapitoly rozpočtu projektu,  </w:t>
            </w:r>
          </w:p>
          <w:p w14:paraId="0651E0AE" w14:textId="3E735C16"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opis výdaje,  </w:t>
            </w:r>
          </w:p>
          <w:p w14:paraId="0E252F4F" w14:textId="2C2CF3E2"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č</w:t>
            </w:r>
            <w:r w:rsidR="001346A4" w:rsidRPr="00BB5B56">
              <w:rPr>
                <w:rFonts w:cs="Arial"/>
              </w:rPr>
              <w:t xml:space="preserve">ástka uvedená na dokladu v Kč,  </w:t>
            </w:r>
          </w:p>
          <w:p w14:paraId="439490BD" w14:textId="1125AD5A"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atum úhrady výdaje,  </w:t>
            </w:r>
          </w:p>
          <w:p w14:paraId="35816E7D" w14:textId="3485864F"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 xml:space="preserve">ruh účetního dokladu,  </w:t>
            </w:r>
          </w:p>
          <w:p w14:paraId="4178845B" w14:textId="64FB4876"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č</w:t>
            </w:r>
            <w:r w:rsidR="001346A4" w:rsidRPr="00BB5B56">
              <w:rPr>
                <w:rFonts w:cs="Arial"/>
              </w:rPr>
              <w:t xml:space="preserve">íslo účetního dokladu v účetnictví, </w:t>
            </w:r>
          </w:p>
          <w:p w14:paraId="477A73D2" w14:textId="075AF96C"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č</w:t>
            </w:r>
            <w:r w:rsidR="001346A4" w:rsidRPr="00BB5B56">
              <w:rPr>
                <w:rFonts w:cs="Arial"/>
              </w:rPr>
              <w:t>íslo smlouvy (objednávky, dohody).</w:t>
            </w:r>
          </w:p>
        </w:tc>
      </w:tr>
    </w:tbl>
    <w:p w14:paraId="60A5213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87934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F7580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F7D3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ZAM0538</w:t>
            </w:r>
          </w:p>
        </w:tc>
      </w:tr>
      <w:tr w:rsidR="001346A4" w:rsidRPr="00BB5B56" w14:paraId="016AD7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2A34BB" w14:textId="77777777" w:rsidR="001346A4" w:rsidRPr="00BB5B56" w:rsidRDefault="001346A4" w:rsidP="006660FB">
            <w:pPr>
              <w:pStyle w:val="EARSmall"/>
              <w:rPr>
                <w:rFonts w:cs="Arial"/>
                <w:b/>
              </w:rPr>
            </w:pPr>
            <w:r w:rsidRPr="00BB5B56">
              <w:rPr>
                <w:rFonts w:cs="Arial"/>
                <w:b/>
              </w:rPr>
              <w:t>Název</w:t>
            </w:r>
          </w:p>
        </w:tc>
        <w:tc>
          <w:tcPr>
            <w:tcW w:w="6803" w:type="dxa"/>
          </w:tcPr>
          <w:p w14:paraId="3835C24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Monitorovací indikátory</w:t>
            </w:r>
          </w:p>
        </w:tc>
      </w:tr>
      <w:tr w:rsidR="001346A4" w:rsidRPr="00BB5B56" w14:paraId="0D2D05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CE2B85" w14:textId="77777777" w:rsidR="001346A4" w:rsidRPr="00BB5B56" w:rsidRDefault="001346A4" w:rsidP="006660FB">
            <w:pPr>
              <w:pStyle w:val="EARSmall"/>
              <w:rPr>
                <w:rFonts w:cs="Arial"/>
                <w:b/>
              </w:rPr>
            </w:pPr>
            <w:r w:rsidRPr="00BB5B56">
              <w:rPr>
                <w:rFonts w:cs="Arial"/>
                <w:b/>
              </w:rPr>
              <w:t>Popis</w:t>
            </w:r>
          </w:p>
        </w:tc>
        <w:tc>
          <w:tcPr>
            <w:tcW w:w="6803" w:type="dxa"/>
          </w:tcPr>
          <w:p w14:paraId="52687A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monitorovacích indikátorů dle definic v příslušných metodikách operačních programů. Musí jít o kumulativní údaj za celou dobu realizace projektu (od počátku projektu až do zvoleného data). Sestavu musí být možné vytvořit k jakémukoli datu. Sestava bude obsahovat všechny MI k danému projektu v členění dle krajské pobočky ÚP ČR (sloupce budou tvořit jednotlivé MI, řádky budou tvořit KrP, v posledním řádku součet za celý ÚP ČR).</w:t>
            </w:r>
          </w:p>
        </w:tc>
      </w:tr>
    </w:tbl>
    <w:p w14:paraId="13390D4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5F8ED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BEB6A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72136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ZAM0539</w:t>
            </w:r>
          </w:p>
        </w:tc>
      </w:tr>
      <w:tr w:rsidR="001346A4" w:rsidRPr="00BB5B56" w14:paraId="2A561C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F6C271" w14:textId="77777777" w:rsidR="001346A4" w:rsidRPr="00BB5B56" w:rsidRDefault="001346A4" w:rsidP="006660FB">
            <w:pPr>
              <w:pStyle w:val="EARSmall"/>
              <w:rPr>
                <w:rFonts w:cs="Arial"/>
                <w:b/>
              </w:rPr>
            </w:pPr>
            <w:r w:rsidRPr="00BB5B56">
              <w:rPr>
                <w:rFonts w:cs="Arial"/>
                <w:b/>
              </w:rPr>
              <w:t>Název</w:t>
            </w:r>
          </w:p>
        </w:tc>
        <w:tc>
          <w:tcPr>
            <w:tcW w:w="6803" w:type="dxa"/>
          </w:tcPr>
          <w:p w14:paraId="358E2C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dohod a smluv</w:t>
            </w:r>
          </w:p>
        </w:tc>
      </w:tr>
      <w:tr w:rsidR="001346A4" w:rsidRPr="00BB5B56" w14:paraId="1726D4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9AF641" w14:textId="77777777" w:rsidR="001346A4" w:rsidRPr="00BB5B56" w:rsidRDefault="001346A4" w:rsidP="006660FB">
            <w:pPr>
              <w:pStyle w:val="EARSmall"/>
              <w:rPr>
                <w:rFonts w:cs="Arial"/>
                <w:b/>
              </w:rPr>
            </w:pPr>
            <w:r w:rsidRPr="00BB5B56">
              <w:rPr>
                <w:rFonts w:cs="Arial"/>
                <w:b/>
              </w:rPr>
              <w:t>Popis</w:t>
            </w:r>
          </w:p>
        </w:tc>
        <w:tc>
          <w:tcPr>
            <w:tcW w:w="6803" w:type="dxa"/>
          </w:tcPr>
          <w:p w14:paraId="07E5EE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vytvořit sestavu dohod a smluv (případně obdobných dokumentů) za celou dobu realizace projektu (od počátku projektu až do zvoleného data). Sestava bude obsahovat pro jednotlivé smlouvy či dohody:</w:t>
            </w:r>
          </w:p>
          <w:p w14:paraId="1AE9A19E" w14:textId="328F295A"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nástroj,</w:t>
            </w:r>
          </w:p>
          <w:p w14:paraId="0FE9F5C8" w14:textId="393234F1"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subjekt, se kterým byla dohoda uzavřena,</w:t>
            </w:r>
          </w:p>
          <w:p w14:paraId="1D86A2CB" w14:textId="5625D3D2"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dohody,</w:t>
            </w:r>
          </w:p>
          <w:p w14:paraId="512014DF" w14:textId="043C0A11"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číslo žádosti,</w:t>
            </w:r>
          </w:p>
          <w:p w14:paraId="56CD81A8" w14:textId="0E5ADB70"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číslo dohody,</w:t>
            </w:r>
          </w:p>
          <w:p w14:paraId="24F3F149" w14:textId="4EA10013"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počet účastníků na dohodě,</w:t>
            </w:r>
          </w:p>
          <w:p w14:paraId="3D7C3C89" w14:textId="118CAF13"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celkovou částku závazku z dohody,</w:t>
            </w:r>
          </w:p>
          <w:p w14:paraId="622B2464" w14:textId="5D251B08"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trvání (od, do), </w:t>
            </w:r>
          </w:p>
          <w:p w14:paraId="2C1FFB41" w14:textId="738AE568"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uzavření,</w:t>
            </w:r>
          </w:p>
          <w:p w14:paraId="61F6A7CE" w14:textId="328FCF60"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dosavadní čerpání z dohody,</w:t>
            </w:r>
          </w:p>
          <w:p w14:paraId="4E9076B5" w14:textId="521374CF"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kdo vede na ÚP ČR.</w:t>
            </w:r>
          </w:p>
        </w:tc>
      </w:tr>
    </w:tbl>
    <w:p w14:paraId="47B998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47AA6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2CE97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05F9A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ZAM0540</w:t>
            </w:r>
          </w:p>
        </w:tc>
      </w:tr>
      <w:tr w:rsidR="001346A4" w:rsidRPr="00BB5B56" w14:paraId="71446D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60FB5F" w14:textId="77777777" w:rsidR="001346A4" w:rsidRPr="00BB5B56" w:rsidRDefault="001346A4" w:rsidP="006660FB">
            <w:pPr>
              <w:pStyle w:val="EARSmall"/>
              <w:rPr>
                <w:rFonts w:cs="Arial"/>
                <w:b/>
              </w:rPr>
            </w:pPr>
            <w:r w:rsidRPr="00BB5B56">
              <w:rPr>
                <w:rFonts w:cs="Arial"/>
                <w:b/>
              </w:rPr>
              <w:t>Název</w:t>
            </w:r>
          </w:p>
        </w:tc>
        <w:tc>
          <w:tcPr>
            <w:tcW w:w="6803" w:type="dxa"/>
          </w:tcPr>
          <w:p w14:paraId="5F9850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podpořených osob</w:t>
            </w:r>
          </w:p>
        </w:tc>
      </w:tr>
      <w:tr w:rsidR="001346A4" w:rsidRPr="00BB5B56" w14:paraId="0D7D08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1758A4" w14:textId="77777777" w:rsidR="001346A4" w:rsidRPr="00BB5B56" w:rsidRDefault="001346A4" w:rsidP="006660FB">
            <w:pPr>
              <w:pStyle w:val="EARSmall"/>
              <w:rPr>
                <w:rFonts w:cs="Arial"/>
                <w:b/>
              </w:rPr>
            </w:pPr>
            <w:r w:rsidRPr="00BB5B56">
              <w:rPr>
                <w:rFonts w:cs="Arial"/>
                <w:b/>
              </w:rPr>
              <w:t>Popis</w:t>
            </w:r>
          </w:p>
        </w:tc>
        <w:tc>
          <w:tcPr>
            <w:tcW w:w="6803" w:type="dxa"/>
          </w:tcPr>
          <w:p w14:paraId="3FB087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uživateli vytvořit seznam všech osob podpořených v rámci projektu za celou dobu realizace projektu (od počátku projektu až do zvoleného data). Seznam bude obsahovat pro jednotlivé osoby:  </w:t>
            </w:r>
          </w:p>
          <w:p w14:paraId="7242D116" w14:textId="27EFAFF7"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jméno,</w:t>
            </w:r>
          </w:p>
          <w:p w14:paraId="085C2378" w14:textId="313E5931"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příjmení,           </w:t>
            </w:r>
          </w:p>
          <w:p w14:paraId="51C96A6A" w14:textId="3FF08B10"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narození,           </w:t>
            </w:r>
          </w:p>
          <w:p w14:paraId="37044AB6" w14:textId="0A13ABA0"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 o první unikátní podpoře v rámci projektu,           </w:t>
            </w:r>
          </w:p>
          <w:p w14:paraId="3AB2F8AA" w14:textId="2FABBF31"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číslo dohody,           </w:t>
            </w:r>
          </w:p>
          <w:p w14:paraId="7EFA75B5" w14:textId="6AD278C4"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projektu od - do.    </w:t>
            </w:r>
          </w:p>
          <w:p w14:paraId="6982ACCB" w14:textId="276FD95C"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přehled absolvovaných aktivit projektu (vč. způsobu ukončení). </w:t>
            </w:r>
          </w:p>
          <w:p w14:paraId="552BD4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dále seznamy aktivit projektu a do nich zařazených osob.</w:t>
            </w:r>
          </w:p>
        </w:tc>
      </w:tr>
    </w:tbl>
    <w:p w14:paraId="10C8B2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D9AB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6D86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C3066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ZAM0541</w:t>
            </w:r>
          </w:p>
        </w:tc>
      </w:tr>
      <w:tr w:rsidR="001346A4" w:rsidRPr="00BB5B56" w14:paraId="2F10CD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975661" w14:textId="77777777" w:rsidR="001346A4" w:rsidRPr="00BB5B56" w:rsidRDefault="001346A4" w:rsidP="006660FB">
            <w:pPr>
              <w:pStyle w:val="EARSmall"/>
              <w:rPr>
                <w:rFonts w:cs="Arial"/>
                <w:b/>
              </w:rPr>
            </w:pPr>
            <w:r w:rsidRPr="00BB5B56">
              <w:rPr>
                <w:rFonts w:cs="Arial"/>
                <w:b/>
              </w:rPr>
              <w:t>Název</w:t>
            </w:r>
          </w:p>
        </w:tc>
        <w:tc>
          <w:tcPr>
            <w:tcW w:w="6803" w:type="dxa"/>
          </w:tcPr>
          <w:p w14:paraId="63D9A1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čerpání rozpočtu dodavatele</w:t>
            </w:r>
          </w:p>
        </w:tc>
      </w:tr>
      <w:tr w:rsidR="001346A4" w:rsidRPr="00BB5B56" w14:paraId="5BD339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A57124" w14:textId="77777777" w:rsidR="001346A4" w:rsidRPr="00BB5B56" w:rsidRDefault="001346A4" w:rsidP="006660FB">
            <w:pPr>
              <w:pStyle w:val="EARSmall"/>
              <w:rPr>
                <w:rFonts w:cs="Arial"/>
                <w:b/>
              </w:rPr>
            </w:pPr>
            <w:r w:rsidRPr="00BB5B56">
              <w:rPr>
                <w:rFonts w:cs="Arial"/>
                <w:b/>
              </w:rPr>
              <w:t>Popis</w:t>
            </w:r>
          </w:p>
        </w:tc>
        <w:tc>
          <w:tcPr>
            <w:tcW w:w="6803" w:type="dxa"/>
          </w:tcPr>
          <w:p w14:paraId="0FF241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"Sledování čerpání rozpočtu dodavatele" ve struktuře podle rozpadu nabídkové ceny dodavatele za dané období.</w:t>
            </w:r>
          </w:p>
        </w:tc>
      </w:tr>
    </w:tbl>
    <w:p w14:paraId="5151D02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39893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AB03D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BE43B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ZAM0542</w:t>
            </w:r>
          </w:p>
        </w:tc>
      </w:tr>
      <w:tr w:rsidR="001346A4" w:rsidRPr="00BB5B56" w14:paraId="66309C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510D57" w14:textId="77777777" w:rsidR="001346A4" w:rsidRPr="00BB5B56" w:rsidRDefault="001346A4" w:rsidP="006660FB">
            <w:pPr>
              <w:pStyle w:val="EARSmall"/>
              <w:rPr>
                <w:rFonts w:cs="Arial"/>
                <w:b/>
              </w:rPr>
            </w:pPr>
            <w:r w:rsidRPr="00BB5B56">
              <w:rPr>
                <w:rFonts w:cs="Arial"/>
                <w:b/>
              </w:rPr>
              <w:t>Název</w:t>
            </w:r>
          </w:p>
        </w:tc>
        <w:tc>
          <w:tcPr>
            <w:tcW w:w="6803" w:type="dxa"/>
          </w:tcPr>
          <w:p w14:paraId="7179BC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čerpání dle jednotlivé dohody</w:t>
            </w:r>
          </w:p>
        </w:tc>
      </w:tr>
      <w:tr w:rsidR="001346A4" w:rsidRPr="00BB5B56" w14:paraId="6DA0DE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F11A3D" w14:textId="77777777" w:rsidR="001346A4" w:rsidRPr="00BB5B56" w:rsidRDefault="001346A4" w:rsidP="006660FB">
            <w:pPr>
              <w:pStyle w:val="EARSmall"/>
              <w:rPr>
                <w:rFonts w:cs="Arial"/>
                <w:b/>
              </w:rPr>
            </w:pPr>
            <w:r w:rsidRPr="00BB5B56">
              <w:rPr>
                <w:rFonts w:cs="Arial"/>
                <w:b/>
              </w:rPr>
              <w:t>Popis</w:t>
            </w:r>
          </w:p>
        </w:tc>
        <w:tc>
          <w:tcPr>
            <w:tcW w:w="6803" w:type="dxa"/>
          </w:tcPr>
          <w:p w14:paraId="49888F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"Sledování čerpání podle jednotlivých dohod" pro jednotlivé dohody  s údaji:</w:t>
            </w:r>
          </w:p>
          <w:p w14:paraId="16F1EBA3" w14:textId="1161831B"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závazek,</w:t>
            </w:r>
          </w:p>
          <w:p w14:paraId="59E98CCD" w14:textId="64EF680A"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čerpáno,</w:t>
            </w:r>
          </w:p>
          <w:p w14:paraId="6FCB8457" w14:textId="4F77418A"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zbývá.</w:t>
            </w:r>
          </w:p>
        </w:tc>
      </w:tr>
    </w:tbl>
    <w:p w14:paraId="4F8CD58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CB15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E8FE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85C45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ZAM0543</w:t>
            </w:r>
          </w:p>
        </w:tc>
      </w:tr>
      <w:tr w:rsidR="001346A4" w:rsidRPr="00BB5B56" w14:paraId="2EF4D03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02CBAC" w14:textId="77777777" w:rsidR="001346A4" w:rsidRPr="00BB5B56" w:rsidRDefault="001346A4" w:rsidP="006660FB">
            <w:pPr>
              <w:pStyle w:val="EARSmall"/>
              <w:rPr>
                <w:rFonts w:cs="Arial"/>
                <w:b/>
              </w:rPr>
            </w:pPr>
            <w:r w:rsidRPr="00BB5B56">
              <w:rPr>
                <w:rFonts w:cs="Arial"/>
                <w:b/>
              </w:rPr>
              <w:t>Název</w:t>
            </w:r>
          </w:p>
        </w:tc>
        <w:tc>
          <w:tcPr>
            <w:tcW w:w="6803" w:type="dxa"/>
          </w:tcPr>
          <w:p w14:paraId="7F4C58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Sestava nesrovnalostí</w:t>
            </w:r>
          </w:p>
        </w:tc>
      </w:tr>
      <w:tr w:rsidR="001346A4" w:rsidRPr="00BB5B56" w14:paraId="392B51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E445D1" w14:textId="77777777" w:rsidR="001346A4" w:rsidRPr="00BB5B56" w:rsidRDefault="001346A4" w:rsidP="006660FB">
            <w:pPr>
              <w:pStyle w:val="EARSmall"/>
              <w:rPr>
                <w:rFonts w:cs="Arial"/>
                <w:b/>
              </w:rPr>
            </w:pPr>
            <w:r w:rsidRPr="00BB5B56">
              <w:rPr>
                <w:rFonts w:cs="Arial"/>
                <w:b/>
              </w:rPr>
              <w:t>Popis</w:t>
            </w:r>
          </w:p>
        </w:tc>
        <w:tc>
          <w:tcPr>
            <w:tcW w:w="6803" w:type="dxa"/>
          </w:tcPr>
          <w:p w14:paraId="50571E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nesrovnalostí dle šablony za uživatelsky definovaný interval.</w:t>
            </w:r>
          </w:p>
        </w:tc>
      </w:tr>
    </w:tbl>
    <w:p w14:paraId="4DECD4F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3230C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B234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9CFA1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ZAM0544</w:t>
            </w:r>
          </w:p>
        </w:tc>
      </w:tr>
      <w:tr w:rsidR="001346A4" w:rsidRPr="00BB5B56" w14:paraId="6BD9E3F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84EFD1" w14:textId="77777777" w:rsidR="001346A4" w:rsidRPr="00BB5B56" w:rsidRDefault="001346A4" w:rsidP="006660FB">
            <w:pPr>
              <w:pStyle w:val="EARSmall"/>
              <w:rPr>
                <w:rFonts w:cs="Arial"/>
                <w:b/>
              </w:rPr>
            </w:pPr>
            <w:r w:rsidRPr="00BB5B56">
              <w:rPr>
                <w:rFonts w:cs="Arial"/>
                <w:b/>
              </w:rPr>
              <w:t>Název</w:t>
            </w:r>
          </w:p>
        </w:tc>
        <w:tc>
          <w:tcPr>
            <w:tcW w:w="6803" w:type="dxa"/>
          </w:tcPr>
          <w:p w14:paraId="7BF11C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podpořených zaměstnavatelů</w:t>
            </w:r>
          </w:p>
        </w:tc>
      </w:tr>
      <w:tr w:rsidR="001346A4" w:rsidRPr="00BB5B56" w14:paraId="102361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0A6B65" w14:textId="77777777" w:rsidR="001346A4" w:rsidRPr="00BB5B56" w:rsidRDefault="001346A4" w:rsidP="006660FB">
            <w:pPr>
              <w:pStyle w:val="EARSmall"/>
              <w:rPr>
                <w:rFonts w:cs="Arial"/>
                <w:b/>
              </w:rPr>
            </w:pPr>
            <w:r w:rsidRPr="00BB5B56">
              <w:rPr>
                <w:rFonts w:cs="Arial"/>
                <w:b/>
              </w:rPr>
              <w:t>Popis</w:t>
            </w:r>
          </w:p>
        </w:tc>
        <w:tc>
          <w:tcPr>
            <w:tcW w:w="6803" w:type="dxa"/>
          </w:tcPr>
          <w:p w14:paraId="27C6C9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vygenerovat sestavu "Seznam podpořených zaměstnavatelů" (identifikační údaj zaměstnavatelů je IČO).</w:t>
            </w:r>
          </w:p>
        </w:tc>
      </w:tr>
    </w:tbl>
    <w:p w14:paraId="3865655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A54CB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ED53C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B3FAB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ZAM0545</w:t>
            </w:r>
          </w:p>
        </w:tc>
      </w:tr>
      <w:tr w:rsidR="001346A4" w:rsidRPr="00BB5B56" w14:paraId="4D156E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7DD2D7" w14:textId="77777777" w:rsidR="001346A4" w:rsidRPr="00BB5B56" w:rsidRDefault="001346A4" w:rsidP="006660FB">
            <w:pPr>
              <w:pStyle w:val="EARSmall"/>
              <w:rPr>
                <w:rFonts w:cs="Arial"/>
                <w:b/>
              </w:rPr>
            </w:pPr>
            <w:r w:rsidRPr="00BB5B56">
              <w:rPr>
                <w:rFonts w:cs="Arial"/>
                <w:b/>
              </w:rPr>
              <w:t>Název</w:t>
            </w:r>
          </w:p>
        </w:tc>
        <w:tc>
          <w:tcPr>
            <w:tcW w:w="6803" w:type="dxa"/>
          </w:tcPr>
          <w:p w14:paraId="7C0E56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Generování výstupů o poskytnutých podporách třetím subjektům</w:t>
            </w:r>
          </w:p>
        </w:tc>
      </w:tr>
      <w:tr w:rsidR="001346A4" w:rsidRPr="00BB5B56" w14:paraId="351B8E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2FCBF9" w14:textId="77777777" w:rsidR="001346A4" w:rsidRPr="00BB5B56" w:rsidRDefault="001346A4" w:rsidP="006660FB">
            <w:pPr>
              <w:pStyle w:val="EARSmall"/>
              <w:rPr>
                <w:rFonts w:cs="Arial"/>
                <w:b/>
              </w:rPr>
            </w:pPr>
            <w:r w:rsidRPr="00BB5B56">
              <w:rPr>
                <w:rFonts w:cs="Arial"/>
                <w:b/>
              </w:rPr>
              <w:t>Popis</w:t>
            </w:r>
          </w:p>
        </w:tc>
        <w:tc>
          <w:tcPr>
            <w:tcW w:w="6803" w:type="dxa"/>
          </w:tcPr>
          <w:p w14:paraId="26B0E8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uživateli vygenerovat sestavu o poskytnutých podporách v členění: </w:t>
            </w:r>
          </w:p>
          <w:p w14:paraId="6BCD7BF6" w14:textId="4796636A"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ázev subjektu,</w:t>
            </w:r>
          </w:p>
          <w:p w14:paraId="451974F8" w14:textId="5035DF2B"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IČO, </w:t>
            </w:r>
          </w:p>
          <w:p w14:paraId="7CA91772" w14:textId="3DBF5E7F"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období realizace od - do, </w:t>
            </w:r>
          </w:p>
          <w:p w14:paraId="7DF569F2" w14:textId="7198FADC"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plánovaná (předpokládaná) částka ,</w:t>
            </w:r>
          </w:p>
          <w:p w14:paraId="4AEE5ABB" w14:textId="14DCCA21" w:rsidR="001346A4" w:rsidRPr="00BB5B56" w:rsidRDefault="001346A4"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skutečně vyčerpáno.</w:t>
            </w:r>
          </w:p>
        </w:tc>
      </w:tr>
    </w:tbl>
    <w:p w14:paraId="7D35B04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9AD6F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B8FC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ADFB9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ZAM0546</w:t>
            </w:r>
          </w:p>
        </w:tc>
      </w:tr>
      <w:tr w:rsidR="001346A4" w:rsidRPr="00BB5B56" w14:paraId="701E5B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363B52" w14:textId="77777777" w:rsidR="001346A4" w:rsidRPr="00BB5B56" w:rsidRDefault="001346A4" w:rsidP="006660FB">
            <w:pPr>
              <w:pStyle w:val="EARSmall"/>
              <w:rPr>
                <w:rFonts w:cs="Arial"/>
                <w:b/>
              </w:rPr>
            </w:pPr>
            <w:r w:rsidRPr="00BB5B56">
              <w:rPr>
                <w:rFonts w:cs="Arial"/>
                <w:b/>
              </w:rPr>
              <w:t>Název</w:t>
            </w:r>
          </w:p>
        </w:tc>
        <w:tc>
          <w:tcPr>
            <w:tcW w:w="6803" w:type="dxa"/>
          </w:tcPr>
          <w:p w14:paraId="218E6D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Platby v rámci dodavatelských smluv</w:t>
            </w:r>
          </w:p>
        </w:tc>
      </w:tr>
      <w:tr w:rsidR="001346A4" w:rsidRPr="00BB5B56" w14:paraId="28E9DE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A545C0" w14:textId="77777777" w:rsidR="001346A4" w:rsidRPr="00BB5B56" w:rsidRDefault="001346A4" w:rsidP="006660FB">
            <w:pPr>
              <w:pStyle w:val="EARSmall"/>
              <w:rPr>
                <w:rFonts w:cs="Arial"/>
                <w:b/>
              </w:rPr>
            </w:pPr>
            <w:r w:rsidRPr="00BB5B56">
              <w:rPr>
                <w:rFonts w:cs="Arial"/>
                <w:b/>
              </w:rPr>
              <w:t>Popis</w:t>
            </w:r>
          </w:p>
        </w:tc>
        <w:tc>
          <w:tcPr>
            <w:tcW w:w="6803" w:type="dxa"/>
          </w:tcPr>
          <w:p w14:paraId="7A71AD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vytvořit sestavy o obdržených fakturách k danému projektu z ekonomického IS:</w:t>
            </w:r>
          </w:p>
          <w:p w14:paraId="761D67B3" w14:textId="553A42C4"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vidence faktur (rozhraní pro napojení na EKIS, spisovou službu),</w:t>
            </w:r>
          </w:p>
          <w:p w14:paraId="612022F4" w14:textId="6B3BA8AE" w:rsidR="001346A4" w:rsidRPr="00BB5B56" w:rsidRDefault="003D07A2" w:rsidP="003D07A2">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l</w:t>
            </w:r>
            <w:r w:rsidR="001346A4" w:rsidRPr="00BB5B56">
              <w:rPr>
                <w:rFonts w:cs="Arial"/>
              </w:rPr>
              <w:t>ikvidace faktur (přes platební rozhraní do EKIS, obdobně jako u plateb k nástrojům dle ZoZ).</w:t>
            </w:r>
          </w:p>
        </w:tc>
      </w:tr>
    </w:tbl>
    <w:p w14:paraId="2F0047D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23C9B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D1EAD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2AEFC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ZAM0547</w:t>
            </w:r>
          </w:p>
        </w:tc>
      </w:tr>
      <w:tr w:rsidR="001346A4" w:rsidRPr="00BB5B56" w14:paraId="264F9E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1516B0" w14:textId="77777777" w:rsidR="001346A4" w:rsidRPr="00BB5B56" w:rsidRDefault="001346A4" w:rsidP="006660FB">
            <w:pPr>
              <w:pStyle w:val="EARSmall"/>
              <w:rPr>
                <w:rFonts w:cs="Arial"/>
                <w:b/>
              </w:rPr>
            </w:pPr>
            <w:r w:rsidRPr="00BB5B56">
              <w:rPr>
                <w:rFonts w:cs="Arial"/>
                <w:b/>
              </w:rPr>
              <w:t>Název</w:t>
            </w:r>
          </w:p>
        </w:tc>
        <w:tc>
          <w:tcPr>
            <w:tcW w:w="6803" w:type="dxa"/>
          </w:tcPr>
          <w:p w14:paraId="16145D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Ostatní platby</w:t>
            </w:r>
          </w:p>
        </w:tc>
      </w:tr>
      <w:tr w:rsidR="001346A4" w:rsidRPr="00BB5B56" w14:paraId="552101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71C81A" w14:textId="77777777" w:rsidR="001346A4" w:rsidRPr="00BB5B56" w:rsidRDefault="001346A4" w:rsidP="006660FB">
            <w:pPr>
              <w:pStyle w:val="EARSmall"/>
              <w:rPr>
                <w:rFonts w:cs="Arial"/>
                <w:b/>
              </w:rPr>
            </w:pPr>
            <w:r w:rsidRPr="00BB5B56">
              <w:rPr>
                <w:rFonts w:cs="Arial"/>
                <w:b/>
              </w:rPr>
              <w:t>Popis</w:t>
            </w:r>
          </w:p>
        </w:tc>
        <w:tc>
          <w:tcPr>
            <w:tcW w:w="6803" w:type="dxa"/>
          </w:tcPr>
          <w:p w14:paraId="43167A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vytvořit sestavy pro ostatní platby s možností filtrovat podle projektu za určité období:</w:t>
            </w:r>
          </w:p>
          <w:p w14:paraId="50598C9A" w14:textId="7235A24C"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lán mzdových nákladů (evidence),</w:t>
            </w:r>
          </w:p>
          <w:p w14:paraId="1673C6A4" w14:textId="5395568A"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ozpisy mzdových nákladů (skutečnost),</w:t>
            </w:r>
          </w:p>
          <w:p w14:paraId="72983B1F" w14:textId="2325CC0B"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1346A4" w:rsidRPr="00BB5B56">
              <w:rPr>
                <w:rFonts w:cs="Arial"/>
              </w:rPr>
              <w:t>ozpisy cestovních náhrad (skutečnost).</w:t>
            </w:r>
          </w:p>
        </w:tc>
      </w:tr>
    </w:tbl>
    <w:p w14:paraId="6E3B0C1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6C96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4B752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DAD0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ZAM0548</w:t>
            </w:r>
          </w:p>
        </w:tc>
      </w:tr>
      <w:tr w:rsidR="001346A4" w:rsidRPr="00BB5B56" w14:paraId="2AADEA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D00E6D" w14:textId="77777777" w:rsidR="001346A4" w:rsidRPr="00BB5B56" w:rsidRDefault="001346A4" w:rsidP="006660FB">
            <w:pPr>
              <w:pStyle w:val="EARSmall"/>
              <w:rPr>
                <w:rFonts w:cs="Arial"/>
                <w:b/>
              </w:rPr>
            </w:pPr>
            <w:r w:rsidRPr="00BB5B56">
              <w:rPr>
                <w:rFonts w:cs="Arial"/>
                <w:b/>
              </w:rPr>
              <w:t>Název</w:t>
            </w:r>
          </w:p>
        </w:tc>
        <w:tc>
          <w:tcPr>
            <w:tcW w:w="6803" w:type="dxa"/>
          </w:tcPr>
          <w:p w14:paraId="0CC633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Výběry pro Projekty ESF v rámci Evidence UoZ</w:t>
            </w:r>
          </w:p>
        </w:tc>
      </w:tr>
      <w:tr w:rsidR="001346A4" w:rsidRPr="00BB5B56" w14:paraId="395EBA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0B1229" w14:textId="77777777" w:rsidR="001346A4" w:rsidRPr="00BB5B56" w:rsidRDefault="001346A4" w:rsidP="006660FB">
            <w:pPr>
              <w:pStyle w:val="EARSmall"/>
              <w:rPr>
                <w:rFonts w:cs="Arial"/>
                <w:b/>
              </w:rPr>
            </w:pPr>
            <w:r w:rsidRPr="00BB5B56">
              <w:rPr>
                <w:rFonts w:cs="Arial"/>
                <w:b/>
              </w:rPr>
              <w:t>Popis</w:t>
            </w:r>
          </w:p>
        </w:tc>
        <w:tc>
          <w:tcPr>
            <w:tcW w:w="6803" w:type="dxa"/>
          </w:tcPr>
          <w:p w14:paraId="5CC495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 podporu Projektů ESF v rámci Evidence UoZ vytváření následujících výběrů a sestav:</w:t>
            </w:r>
          </w:p>
          <w:p w14:paraId="7CB84F47" w14:textId="315C029D"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ýběr osob – podle cílové skupiny (parametry dle projektu),</w:t>
            </w:r>
          </w:p>
          <w:p w14:paraId="45C6611C" w14:textId="09E9DA39"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ýběry osob zařazených do projektu,</w:t>
            </w:r>
          </w:p>
          <w:p w14:paraId="668854FF" w14:textId="2F3139DE"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ýběr osob - pro generování indikátorů,</w:t>
            </w:r>
          </w:p>
          <w:p w14:paraId="1731B513" w14:textId="3B0FE21F"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ýběry osob - podle aktivit,</w:t>
            </w:r>
          </w:p>
          <w:p w14:paraId="68FC45BC" w14:textId="41EB7CDB"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ýběry osob - podle stavu, </w:t>
            </w:r>
          </w:p>
          <w:p w14:paraId="310C211A" w14:textId="64518108"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ýběry VPM – párování nabídky volných míst s odbornými a profesními kompetencemi uchazečů o zaměstnání (nebo ZoZ) v rámci vybraných projektů ESF typu RIP nebo NIP (případně také ve vazbě na vhodnou rekvalifikaci).</w:t>
            </w:r>
          </w:p>
        </w:tc>
      </w:tr>
    </w:tbl>
    <w:p w14:paraId="021991D1" w14:textId="77777777" w:rsidR="001346A4" w:rsidRPr="00BB5B56" w:rsidRDefault="001346A4" w:rsidP="001346A4">
      <w:pPr>
        <w:pStyle w:val="Nadpis50"/>
        <w:rPr>
          <w:rFonts w:ascii="Arial" w:hAnsi="Arial" w:cs="Arial"/>
        </w:rPr>
      </w:pPr>
      <w:r w:rsidRPr="00BB5B56">
        <w:rPr>
          <w:rFonts w:ascii="Arial" w:hAnsi="Arial" w:cs="Arial"/>
        </w:rPr>
        <w:t>Integrace</w:t>
      </w:r>
    </w:p>
    <w:p w14:paraId="29FBB2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37078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F22B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75ED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ZAM0549</w:t>
            </w:r>
          </w:p>
        </w:tc>
      </w:tr>
      <w:tr w:rsidR="001346A4" w:rsidRPr="00BB5B56" w14:paraId="0696EA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27B37D" w14:textId="77777777" w:rsidR="001346A4" w:rsidRPr="00BB5B56" w:rsidRDefault="001346A4" w:rsidP="006660FB">
            <w:pPr>
              <w:pStyle w:val="EARSmall"/>
              <w:rPr>
                <w:rFonts w:cs="Arial"/>
                <w:b/>
              </w:rPr>
            </w:pPr>
            <w:r w:rsidRPr="00BB5B56">
              <w:rPr>
                <w:rFonts w:cs="Arial"/>
                <w:b/>
              </w:rPr>
              <w:t>Název</w:t>
            </w:r>
          </w:p>
        </w:tc>
        <w:tc>
          <w:tcPr>
            <w:tcW w:w="6803" w:type="dxa"/>
          </w:tcPr>
          <w:p w14:paraId="5F1D6AC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Import z IS ESF</w:t>
            </w:r>
          </w:p>
        </w:tc>
      </w:tr>
      <w:tr w:rsidR="001346A4" w:rsidRPr="00BB5B56" w14:paraId="42B35F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A67B49" w14:textId="77777777" w:rsidR="001346A4" w:rsidRPr="00BB5B56" w:rsidRDefault="001346A4" w:rsidP="006660FB">
            <w:pPr>
              <w:pStyle w:val="EARSmall"/>
              <w:rPr>
                <w:rFonts w:cs="Arial"/>
                <w:b/>
              </w:rPr>
            </w:pPr>
            <w:r w:rsidRPr="00BB5B56">
              <w:rPr>
                <w:rFonts w:cs="Arial"/>
                <w:b/>
              </w:rPr>
              <w:t>Popis</w:t>
            </w:r>
          </w:p>
        </w:tc>
        <w:tc>
          <w:tcPr>
            <w:tcW w:w="6803" w:type="dxa"/>
          </w:tcPr>
          <w:p w14:paraId="1BD48307" w14:textId="7EABD34C"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integrován í na systém řídícího orgánu pro monitorování projektů a IS ESF. Systém umožní import nového projektu v odsouhlasené struktuře z IS řídícího orgánu.</w:t>
            </w:r>
          </w:p>
        </w:tc>
      </w:tr>
    </w:tbl>
    <w:p w14:paraId="76601E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4275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6BE48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2BED7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ZAM0550</w:t>
            </w:r>
          </w:p>
        </w:tc>
      </w:tr>
      <w:tr w:rsidR="001346A4" w:rsidRPr="00BB5B56" w14:paraId="57803A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B4E00B" w14:textId="77777777" w:rsidR="001346A4" w:rsidRPr="00BB5B56" w:rsidRDefault="001346A4" w:rsidP="006660FB">
            <w:pPr>
              <w:pStyle w:val="EARSmall"/>
              <w:rPr>
                <w:rFonts w:cs="Arial"/>
                <w:b/>
              </w:rPr>
            </w:pPr>
            <w:r w:rsidRPr="00BB5B56">
              <w:rPr>
                <w:rFonts w:cs="Arial"/>
                <w:b/>
              </w:rPr>
              <w:t>Název</w:t>
            </w:r>
          </w:p>
        </w:tc>
        <w:tc>
          <w:tcPr>
            <w:tcW w:w="6803" w:type="dxa"/>
          </w:tcPr>
          <w:p w14:paraId="7403F9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Import dat z EKIS</w:t>
            </w:r>
          </w:p>
        </w:tc>
      </w:tr>
      <w:tr w:rsidR="001346A4" w:rsidRPr="00BB5B56" w14:paraId="067803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4EECDF" w14:textId="77777777" w:rsidR="001346A4" w:rsidRPr="00BB5B56" w:rsidRDefault="001346A4" w:rsidP="006660FB">
            <w:pPr>
              <w:pStyle w:val="EARSmall"/>
              <w:rPr>
                <w:rFonts w:cs="Arial"/>
                <w:b/>
              </w:rPr>
            </w:pPr>
            <w:r w:rsidRPr="00BB5B56">
              <w:rPr>
                <w:rFonts w:cs="Arial"/>
                <w:b/>
              </w:rPr>
              <w:t>Popis</w:t>
            </w:r>
          </w:p>
        </w:tc>
        <w:tc>
          <w:tcPr>
            <w:tcW w:w="6803" w:type="dxa"/>
          </w:tcPr>
          <w:p w14:paraId="07E20F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importovat dat z EKIS o čerpání z rozpočtu jednotlivých projektů. Import se bude provádět přírůstkově, jednou denně.</w:t>
            </w:r>
          </w:p>
        </w:tc>
      </w:tr>
    </w:tbl>
    <w:p w14:paraId="4536927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897C5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9D7B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8B640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ZAM0551</w:t>
            </w:r>
          </w:p>
        </w:tc>
      </w:tr>
      <w:tr w:rsidR="001346A4" w:rsidRPr="00BB5B56" w14:paraId="6A91A1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732178" w14:textId="77777777" w:rsidR="001346A4" w:rsidRPr="00BB5B56" w:rsidRDefault="001346A4" w:rsidP="006660FB">
            <w:pPr>
              <w:pStyle w:val="EARSmall"/>
              <w:rPr>
                <w:rFonts w:cs="Arial"/>
                <w:b/>
              </w:rPr>
            </w:pPr>
            <w:r w:rsidRPr="00BB5B56">
              <w:rPr>
                <w:rFonts w:cs="Arial"/>
                <w:b/>
              </w:rPr>
              <w:t>Název</w:t>
            </w:r>
          </w:p>
        </w:tc>
        <w:tc>
          <w:tcPr>
            <w:tcW w:w="6803" w:type="dxa"/>
          </w:tcPr>
          <w:p w14:paraId="37D7BD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Integrace na další externí systémy</w:t>
            </w:r>
          </w:p>
        </w:tc>
      </w:tr>
      <w:tr w:rsidR="001346A4" w:rsidRPr="00BB5B56" w14:paraId="47E7E3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FEBB6B" w14:textId="77777777" w:rsidR="001346A4" w:rsidRPr="00BB5B56" w:rsidRDefault="001346A4" w:rsidP="006660FB">
            <w:pPr>
              <w:pStyle w:val="EARSmall"/>
              <w:rPr>
                <w:rFonts w:cs="Arial"/>
                <w:b/>
              </w:rPr>
            </w:pPr>
            <w:r w:rsidRPr="00BB5B56">
              <w:rPr>
                <w:rFonts w:cs="Arial"/>
                <w:b/>
              </w:rPr>
              <w:t>Popis</w:t>
            </w:r>
          </w:p>
        </w:tc>
        <w:tc>
          <w:tcPr>
            <w:tcW w:w="6803" w:type="dxa"/>
          </w:tcPr>
          <w:p w14:paraId="1A68F7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dále napojen na tyto externí systémy: ČSSZ, CEDR, registr příjemců de minimis.</w:t>
            </w:r>
          </w:p>
        </w:tc>
      </w:tr>
    </w:tbl>
    <w:p w14:paraId="261E618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4AE7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8FEDE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A7894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ZAM0552</w:t>
            </w:r>
          </w:p>
        </w:tc>
      </w:tr>
      <w:tr w:rsidR="001346A4" w:rsidRPr="00BB5B56" w14:paraId="61D516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937686" w14:textId="77777777" w:rsidR="001346A4" w:rsidRPr="00BB5B56" w:rsidRDefault="001346A4" w:rsidP="006660FB">
            <w:pPr>
              <w:pStyle w:val="EARSmall"/>
              <w:rPr>
                <w:rFonts w:cs="Arial"/>
                <w:b/>
              </w:rPr>
            </w:pPr>
            <w:r w:rsidRPr="00BB5B56">
              <w:rPr>
                <w:rFonts w:cs="Arial"/>
                <w:b/>
              </w:rPr>
              <w:t>Název</w:t>
            </w:r>
          </w:p>
        </w:tc>
        <w:tc>
          <w:tcPr>
            <w:tcW w:w="6803" w:type="dxa"/>
          </w:tcPr>
          <w:p w14:paraId="5036CFF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 seznamu podpořených osob do nadřazeného IS</w:t>
            </w:r>
          </w:p>
        </w:tc>
      </w:tr>
      <w:tr w:rsidR="001346A4" w:rsidRPr="00BB5B56" w14:paraId="25617D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BB5945" w14:textId="77777777" w:rsidR="001346A4" w:rsidRPr="00BB5B56" w:rsidRDefault="001346A4" w:rsidP="006660FB">
            <w:pPr>
              <w:pStyle w:val="EARSmall"/>
              <w:rPr>
                <w:rFonts w:cs="Arial"/>
                <w:b/>
              </w:rPr>
            </w:pPr>
            <w:r w:rsidRPr="00BB5B56">
              <w:rPr>
                <w:rFonts w:cs="Arial"/>
                <w:b/>
              </w:rPr>
              <w:t>Popis</w:t>
            </w:r>
          </w:p>
        </w:tc>
        <w:tc>
          <w:tcPr>
            <w:tcW w:w="6803" w:type="dxa"/>
          </w:tcPr>
          <w:p w14:paraId="1C5C8B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dávkový export dat o podpořených osobách (účastnících projektu) do nadřazeného IS.</w:t>
            </w:r>
          </w:p>
        </w:tc>
      </w:tr>
    </w:tbl>
    <w:p w14:paraId="280EFDD5" w14:textId="77777777" w:rsidR="001346A4" w:rsidRPr="00BB5B56" w:rsidRDefault="001346A4" w:rsidP="001346A4">
      <w:pPr>
        <w:pStyle w:val="Nadpis40"/>
        <w:rPr>
          <w:rFonts w:ascii="Arial" w:hAnsi="Arial" w:cs="Arial"/>
        </w:rPr>
      </w:pPr>
      <w:r w:rsidRPr="00BB5B56">
        <w:rPr>
          <w:rFonts w:ascii="Arial" w:hAnsi="Arial" w:cs="Arial"/>
        </w:rPr>
        <w:t>Další nástroje APZ</w:t>
      </w:r>
    </w:p>
    <w:p w14:paraId="622C9856" w14:textId="77777777" w:rsidR="001346A4" w:rsidRPr="00BB5B56" w:rsidRDefault="001346A4" w:rsidP="001346A4">
      <w:pPr>
        <w:rPr>
          <w:rFonts w:ascii="Arial" w:hAnsi="Arial" w:cs="Arial"/>
        </w:rPr>
      </w:pPr>
      <w:r w:rsidRPr="00BB5B56">
        <w:rPr>
          <w:rFonts w:ascii="Arial" w:hAnsi="Arial" w:cs="Arial"/>
        </w:rPr>
        <w:t>Součástí aktivní politiky zaměstnanosti (APZ) je podpora zřizování nových pracovních míst poskytováním příspěvků zaměstnavatelům při zaměstnávání uchazečů o zaměstnání i uchazečům samotným. Jedná se o následující nástroje APZ:</w:t>
      </w:r>
    </w:p>
    <w:p w14:paraId="63DD11C7" w14:textId="77777777" w:rsidR="001346A4" w:rsidRPr="00BB5B56" w:rsidRDefault="001346A4" w:rsidP="001346A4">
      <w:pPr>
        <w:rPr>
          <w:rFonts w:ascii="Arial" w:hAnsi="Arial" w:cs="Arial"/>
        </w:rPr>
      </w:pPr>
      <w:r w:rsidRPr="00BB5B56">
        <w:rPr>
          <w:rFonts w:ascii="Arial" w:hAnsi="Arial" w:cs="Arial"/>
        </w:rPr>
        <w:tab/>
        <w:t>• veřejně prospěšné práce,</w:t>
      </w:r>
    </w:p>
    <w:p w14:paraId="32FFE6C5" w14:textId="77777777" w:rsidR="001346A4" w:rsidRPr="00BB5B56" w:rsidRDefault="001346A4" w:rsidP="001346A4">
      <w:pPr>
        <w:rPr>
          <w:rFonts w:ascii="Arial" w:hAnsi="Arial" w:cs="Arial"/>
        </w:rPr>
      </w:pPr>
      <w:r w:rsidRPr="00BB5B56">
        <w:rPr>
          <w:rFonts w:ascii="Arial" w:hAnsi="Arial" w:cs="Arial"/>
        </w:rPr>
        <w:tab/>
        <w:t>• společensky účelná pracovní místa,</w:t>
      </w:r>
    </w:p>
    <w:p w14:paraId="1E44E77D" w14:textId="77777777" w:rsidR="001346A4" w:rsidRPr="00BB5B56" w:rsidRDefault="001346A4" w:rsidP="001346A4">
      <w:pPr>
        <w:rPr>
          <w:rFonts w:ascii="Arial" w:hAnsi="Arial" w:cs="Arial"/>
        </w:rPr>
      </w:pPr>
      <w:r w:rsidRPr="00BB5B56">
        <w:rPr>
          <w:rFonts w:ascii="Arial" w:hAnsi="Arial" w:cs="Arial"/>
        </w:rPr>
        <w:tab/>
        <w:t>• příspěvek na zapracování,</w:t>
      </w:r>
    </w:p>
    <w:p w14:paraId="54716AAB" w14:textId="77777777" w:rsidR="001346A4" w:rsidRPr="00BB5B56" w:rsidRDefault="001346A4" w:rsidP="001346A4">
      <w:pPr>
        <w:rPr>
          <w:rFonts w:ascii="Arial" w:hAnsi="Arial" w:cs="Arial"/>
        </w:rPr>
      </w:pPr>
      <w:r w:rsidRPr="00BB5B56">
        <w:rPr>
          <w:rFonts w:ascii="Arial" w:hAnsi="Arial" w:cs="Arial"/>
        </w:rPr>
        <w:tab/>
        <w:t>• překlenovací příspěvek,</w:t>
      </w:r>
    </w:p>
    <w:p w14:paraId="1E160E2C" w14:textId="77777777" w:rsidR="001346A4" w:rsidRPr="00BB5B56" w:rsidRDefault="001346A4" w:rsidP="001346A4">
      <w:pPr>
        <w:rPr>
          <w:rFonts w:ascii="Arial" w:hAnsi="Arial" w:cs="Arial"/>
        </w:rPr>
      </w:pPr>
      <w:r w:rsidRPr="00BB5B56">
        <w:rPr>
          <w:rFonts w:ascii="Arial" w:hAnsi="Arial" w:cs="Arial"/>
        </w:rPr>
        <w:tab/>
        <w:t>• příspěvek při přechodu na nový podnikatelský program.</w:t>
      </w:r>
    </w:p>
    <w:p w14:paraId="4F2A5E9D" w14:textId="77777777" w:rsidR="001346A4" w:rsidRPr="00BB5B56" w:rsidRDefault="001346A4" w:rsidP="001346A4">
      <w:pPr>
        <w:rPr>
          <w:rFonts w:ascii="Arial" w:hAnsi="Arial" w:cs="Arial"/>
        </w:rPr>
      </w:pPr>
      <w:r w:rsidRPr="00BB5B56">
        <w:rPr>
          <w:rFonts w:ascii="Arial" w:hAnsi="Arial" w:cs="Arial"/>
        </w:rPr>
        <w:t>Příspěvky v rámci APZ jsou poskytovány ÚP na základě dohody v případě, že uchazeči o zaměstnání nastoupí na pracovní místo po uzavření této dohody.</w:t>
      </w:r>
    </w:p>
    <w:p w14:paraId="277C8275" w14:textId="77777777" w:rsidR="001346A4" w:rsidRPr="00BB5B56" w:rsidRDefault="001346A4" w:rsidP="001346A4">
      <w:pPr>
        <w:rPr>
          <w:rFonts w:ascii="Arial" w:hAnsi="Arial" w:cs="Arial"/>
        </w:rPr>
      </w:pPr>
      <w:r w:rsidRPr="00BB5B56">
        <w:rPr>
          <w:rFonts w:ascii="Arial" w:hAnsi="Arial" w:cs="Arial"/>
        </w:rPr>
        <w:t>Pro uzavření dohody je podstatné, že žadatel nemá v evidenci daní zachyceny daňové nedoplatky, nemá nedoplatek na pojistném a na penále na veřejné zdravotní pojištění nebo na pojistném a na penále na sociální zabezpečení a příspěvku na státní politiku zaměstnanosti, s výjimkou případů, kdy bylo povoleno splácení ve splátkách a není v prodlení se splácením splátek nebo povoleno posečkání daně. Zaměstnavatel má možnost potvrzení o bezdlužnosti doložit sám nebo může ÚP pověřit, aby si vyžádal potvrzení o bezdlužnosti od příslušných institucí sám. </w:t>
      </w:r>
    </w:p>
    <w:p w14:paraId="6EA578AD" w14:textId="77777777" w:rsidR="001346A4" w:rsidRPr="00BB5B56" w:rsidRDefault="001346A4" w:rsidP="001346A4">
      <w:pPr>
        <w:rPr>
          <w:rFonts w:ascii="Arial" w:hAnsi="Arial" w:cs="Arial"/>
        </w:rPr>
      </w:pPr>
      <w:r w:rsidRPr="00BB5B56">
        <w:rPr>
          <w:rFonts w:ascii="Arial" w:hAnsi="Arial" w:cs="Arial"/>
        </w:rPr>
        <w:t>Systém musí zajišťovat evidenci žádostí o příspěvky v rámci APZ, podporovat schvalovací proces včetně podpory zjišťování splnění podmínek uvedených výše, uzavření dohody a provedení veřejnosprávní kontroly. Systém bude následně vést evidenci uzavřených  dohod. V rámci tohoto procesu podpoří vytváření příslušných písemností (dodatků, dohod).</w:t>
      </w:r>
    </w:p>
    <w:p w14:paraId="5D136B33" w14:textId="77777777" w:rsidR="001346A4" w:rsidRPr="00BB5B56" w:rsidRDefault="001346A4" w:rsidP="001346A4">
      <w:pPr>
        <w:rPr>
          <w:rFonts w:ascii="Arial" w:hAnsi="Arial" w:cs="Arial"/>
        </w:rPr>
      </w:pPr>
      <w:r w:rsidRPr="00BB5B56">
        <w:rPr>
          <w:rFonts w:ascii="Arial" w:hAnsi="Arial" w:cs="Arial"/>
        </w:rPr>
        <w:t>Systém pak musí zajišťovat vyplacení a evidenci příspěvků, popř. evidenci splátek a podpořit průběžnou kontrolu, zda je dohoda naplňována.</w:t>
      </w:r>
    </w:p>
    <w:p w14:paraId="4D046229" w14:textId="77777777" w:rsidR="001346A4" w:rsidRPr="00BB5B56" w:rsidRDefault="001346A4" w:rsidP="001346A4">
      <w:pPr>
        <w:rPr>
          <w:rFonts w:ascii="Arial" w:hAnsi="Arial" w:cs="Arial"/>
        </w:rPr>
      </w:pPr>
      <w:r w:rsidRPr="00BB5B56">
        <w:rPr>
          <w:rFonts w:ascii="Arial" w:hAnsi="Arial" w:cs="Arial"/>
        </w:rPr>
        <w:t>Systém musí zajistit propojení na oblasti: evidence firem, evidence UoZ, ZoZ a OZP, volná místa, kontroly, zveřejnění příjemců příspěvků, ZR (ROB, ROS), spisovou službu, EKIS, SÚIP, portál MPSV. </w:t>
      </w:r>
    </w:p>
    <w:p w14:paraId="3C36A88B" w14:textId="77777777" w:rsidR="001346A4" w:rsidRPr="00BB5B56" w:rsidRDefault="001346A4" w:rsidP="001346A4">
      <w:pPr>
        <w:pStyle w:val="Nadpis50"/>
        <w:rPr>
          <w:rFonts w:ascii="Arial" w:hAnsi="Arial" w:cs="Arial"/>
        </w:rPr>
      </w:pPr>
      <w:r w:rsidRPr="00BB5B56">
        <w:rPr>
          <w:rFonts w:ascii="Arial" w:hAnsi="Arial" w:cs="Arial"/>
        </w:rPr>
        <w:t>Žádost o příspěvek a uzavření dohody</w:t>
      </w:r>
    </w:p>
    <w:p w14:paraId="17ECBAA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6C271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C28B6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6B32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ZAM0553</w:t>
            </w:r>
          </w:p>
        </w:tc>
      </w:tr>
      <w:tr w:rsidR="001346A4" w:rsidRPr="00BB5B56" w14:paraId="7EC48F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25702E" w14:textId="77777777" w:rsidR="001346A4" w:rsidRPr="00BB5B56" w:rsidRDefault="001346A4" w:rsidP="006660FB">
            <w:pPr>
              <w:pStyle w:val="EARSmall"/>
              <w:rPr>
                <w:rFonts w:cs="Arial"/>
                <w:b/>
              </w:rPr>
            </w:pPr>
            <w:r w:rsidRPr="00BB5B56">
              <w:rPr>
                <w:rFonts w:cs="Arial"/>
                <w:b/>
              </w:rPr>
              <w:t>Název</w:t>
            </w:r>
          </w:p>
        </w:tc>
        <w:tc>
          <w:tcPr>
            <w:tcW w:w="6803" w:type="dxa"/>
          </w:tcPr>
          <w:p w14:paraId="734D7D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 o příspěvek APZ</w:t>
            </w:r>
          </w:p>
        </w:tc>
      </w:tr>
      <w:tr w:rsidR="001346A4" w:rsidRPr="00BB5B56" w14:paraId="319F1A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D09150" w14:textId="77777777" w:rsidR="001346A4" w:rsidRPr="00BB5B56" w:rsidRDefault="001346A4" w:rsidP="006660FB">
            <w:pPr>
              <w:pStyle w:val="EARSmall"/>
              <w:rPr>
                <w:rFonts w:cs="Arial"/>
                <w:b/>
              </w:rPr>
            </w:pPr>
            <w:r w:rsidRPr="00BB5B56">
              <w:rPr>
                <w:rFonts w:cs="Arial"/>
                <w:b/>
              </w:rPr>
              <w:t>Popis</w:t>
            </w:r>
          </w:p>
        </w:tc>
        <w:tc>
          <w:tcPr>
            <w:tcW w:w="6803" w:type="dxa"/>
          </w:tcPr>
          <w:p w14:paraId="3D639D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žádostí o příspěvky v rámci APZ a bude podporovat schvalovací proces včetně podpory zjišťování splnění podmínek, uzavření dohody a provedení veřejnosprávní kontroly. Systém bude následně vést evidenci uzavřených  dohod. V rámci tohoto procesu podpoří vytváření příslušných písemností (dodatků, dohod).</w:t>
            </w:r>
          </w:p>
        </w:tc>
      </w:tr>
    </w:tbl>
    <w:p w14:paraId="3FC31ED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FA17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836C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E4A77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ZAM0554</w:t>
            </w:r>
          </w:p>
        </w:tc>
      </w:tr>
      <w:tr w:rsidR="001346A4" w:rsidRPr="00BB5B56" w14:paraId="61559F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724EA2" w14:textId="77777777" w:rsidR="001346A4" w:rsidRPr="00BB5B56" w:rsidRDefault="001346A4" w:rsidP="006660FB">
            <w:pPr>
              <w:pStyle w:val="EARSmall"/>
              <w:rPr>
                <w:rFonts w:cs="Arial"/>
                <w:b/>
              </w:rPr>
            </w:pPr>
            <w:r w:rsidRPr="00BB5B56">
              <w:rPr>
                <w:rFonts w:cs="Arial"/>
                <w:b/>
              </w:rPr>
              <w:t>Název</w:t>
            </w:r>
          </w:p>
        </w:tc>
        <w:tc>
          <w:tcPr>
            <w:tcW w:w="6803" w:type="dxa"/>
          </w:tcPr>
          <w:p w14:paraId="523F4C0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Přijetí žádosti</w:t>
            </w:r>
          </w:p>
        </w:tc>
      </w:tr>
      <w:tr w:rsidR="001346A4" w:rsidRPr="00BB5B56" w14:paraId="5A06BB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D70F10" w14:textId="77777777" w:rsidR="001346A4" w:rsidRPr="00BB5B56" w:rsidRDefault="001346A4" w:rsidP="006660FB">
            <w:pPr>
              <w:pStyle w:val="EARSmall"/>
              <w:rPr>
                <w:rFonts w:cs="Arial"/>
                <w:b/>
              </w:rPr>
            </w:pPr>
            <w:r w:rsidRPr="00BB5B56">
              <w:rPr>
                <w:rFonts w:cs="Arial"/>
                <w:b/>
              </w:rPr>
              <w:t>Popis</w:t>
            </w:r>
          </w:p>
        </w:tc>
        <w:tc>
          <w:tcPr>
            <w:tcW w:w="6803" w:type="dxa"/>
          </w:tcPr>
          <w:p w14:paraId="516991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a evidenci žádosti, tj. zadání všech údajů z žádosti firmy nebo FO  (žadatele) o uzavření dohody nebo  vydání rozhodnutí v rámci nástrojů a opatření APZ.</w:t>
            </w:r>
          </w:p>
        </w:tc>
      </w:tr>
    </w:tbl>
    <w:p w14:paraId="4F4A1D1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27FEC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4B57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6E2F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ZAM0555</w:t>
            </w:r>
          </w:p>
        </w:tc>
      </w:tr>
      <w:tr w:rsidR="001346A4" w:rsidRPr="00BB5B56" w14:paraId="45A510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65E698" w14:textId="77777777" w:rsidR="001346A4" w:rsidRPr="00BB5B56" w:rsidRDefault="001346A4" w:rsidP="006660FB">
            <w:pPr>
              <w:pStyle w:val="EARSmall"/>
              <w:rPr>
                <w:rFonts w:cs="Arial"/>
                <w:b/>
              </w:rPr>
            </w:pPr>
            <w:r w:rsidRPr="00BB5B56">
              <w:rPr>
                <w:rFonts w:cs="Arial"/>
                <w:b/>
              </w:rPr>
              <w:t>Název</w:t>
            </w:r>
          </w:p>
        </w:tc>
        <w:tc>
          <w:tcPr>
            <w:tcW w:w="6803" w:type="dxa"/>
          </w:tcPr>
          <w:p w14:paraId="354C27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žadatele</w:t>
            </w:r>
          </w:p>
        </w:tc>
      </w:tr>
      <w:tr w:rsidR="001346A4" w:rsidRPr="00BB5B56" w14:paraId="2625D6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734709" w14:textId="77777777" w:rsidR="001346A4" w:rsidRPr="00BB5B56" w:rsidRDefault="001346A4" w:rsidP="006660FB">
            <w:pPr>
              <w:pStyle w:val="EARSmall"/>
              <w:rPr>
                <w:rFonts w:cs="Arial"/>
                <w:b/>
              </w:rPr>
            </w:pPr>
            <w:r w:rsidRPr="00BB5B56">
              <w:rPr>
                <w:rFonts w:cs="Arial"/>
                <w:b/>
              </w:rPr>
              <w:t>Popis</w:t>
            </w:r>
          </w:p>
        </w:tc>
        <w:tc>
          <w:tcPr>
            <w:tcW w:w="6803" w:type="dxa"/>
          </w:tcPr>
          <w:p w14:paraId="29791B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zkontroluje, jestli je žadatel již zadán ve společné Evidenci subjektů. Pokud ano, evidované údaje se automaticky načtou do příslušných polí žádosti. Pokud ne systém umožní zaevidovat žadatele prostřednictvím Evidence subjektů, která zajistí ztotožnění se ZR.</w:t>
            </w:r>
          </w:p>
        </w:tc>
      </w:tr>
    </w:tbl>
    <w:p w14:paraId="14B1B5C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D66BE1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97820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647EF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ZAM0556</w:t>
            </w:r>
          </w:p>
        </w:tc>
      </w:tr>
      <w:tr w:rsidR="001346A4" w:rsidRPr="00BB5B56" w14:paraId="3C5529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96614D" w14:textId="77777777" w:rsidR="001346A4" w:rsidRPr="00BB5B56" w:rsidRDefault="001346A4" w:rsidP="006660FB">
            <w:pPr>
              <w:pStyle w:val="EARSmall"/>
              <w:rPr>
                <w:rFonts w:cs="Arial"/>
                <w:b/>
              </w:rPr>
            </w:pPr>
            <w:r w:rsidRPr="00BB5B56">
              <w:rPr>
                <w:rFonts w:cs="Arial"/>
                <w:b/>
              </w:rPr>
              <w:t>Název</w:t>
            </w:r>
          </w:p>
        </w:tc>
        <w:tc>
          <w:tcPr>
            <w:tcW w:w="6803" w:type="dxa"/>
          </w:tcPr>
          <w:p w14:paraId="291F99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jedinečnosti žadatele</w:t>
            </w:r>
          </w:p>
        </w:tc>
      </w:tr>
      <w:tr w:rsidR="001346A4" w:rsidRPr="00BB5B56" w14:paraId="728985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2BAAAF" w14:textId="77777777" w:rsidR="001346A4" w:rsidRPr="00BB5B56" w:rsidRDefault="001346A4" w:rsidP="006660FB">
            <w:pPr>
              <w:pStyle w:val="EARSmall"/>
              <w:rPr>
                <w:rFonts w:cs="Arial"/>
                <w:b/>
              </w:rPr>
            </w:pPr>
            <w:r w:rsidRPr="00BB5B56">
              <w:rPr>
                <w:rFonts w:cs="Arial"/>
                <w:b/>
              </w:rPr>
              <w:t>Popis</w:t>
            </w:r>
          </w:p>
        </w:tc>
        <w:tc>
          <w:tcPr>
            <w:tcW w:w="6803" w:type="dxa"/>
          </w:tcPr>
          <w:p w14:paraId="683FCC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provede kontrolu žadatele oproti společné evidenci subjektů. Nebude možné zadat duplicitně data k firmě, pokud se údaje budou shodovat ve všech zadávaných datech (jméno Petr, příjmení Novák, funkce Jednatel).</w:t>
            </w:r>
          </w:p>
        </w:tc>
      </w:tr>
    </w:tbl>
    <w:p w14:paraId="20C37E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A50E6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DAAD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4D75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ZAM0557</w:t>
            </w:r>
          </w:p>
        </w:tc>
      </w:tr>
      <w:tr w:rsidR="001346A4" w:rsidRPr="00BB5B56" w14:paraId="3E4588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274D00" w14:textId="77777777" w:rsidR="001346A4" w:rsidRPr="00BB5B56" w:rsidRDefault="001346A4" w:rsidP="006660FB">
            <w:pPr>
              <w:pStyle w:val="EARSmall"/>
              <w:rPr>
                <w:rFonts w:cs="Arial"/>
                <w:b/>
              </w:rPr>
            </w:pPr>
            <w:r w:rsidRPr="00BB5B56">
              <w:rPr>
                <w:rFonts w:cs="Arial"/>
                <w:b/>
              </w:rPr>
              <w:t>Název</w:t>
            </w:r>
          </w:p>
        </w:tc>
        <w:tc>
          <w:tcPr>
            <w:tcW w:w="6803" w:type="dxa"/>
          </w:tcPr>
          <w:p w14:paraId="45C1FE4C" w14:textId="1C527A5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Kontrola přestupků dle </w:t>
            </w:r>
            <w:r w:rsidR="0084160A">
              <w:rPr>
                <w:rFonts w:cs="Arial"/>
                <w:b/>
              </w:rPr>
              <w:t>SÚIP</w:t>
            </w:r>
          </w:p>
        </w:tc>
      </w:tr>
      <w:tr w:rsidR="001346A4" w:rsidRPr="00BB5B56" w14:paraId="057A337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9F9B24" w14:textId="77777777" w:rsidR="001346A4" w:rsidRPr="00BB5B56" w:rsidRDefault="001346A4" w:rsidP="006660FB">
            <w:pPr>
              <w:pStyle w:val="EARSmall"/>
              <w:rPr>
                <w:rFonts w:cs="Arial"/>
                <w:b/>
              </w:rPr>
            </w:pPr>
            <w:r w:rsidRPr="00BB5B56">
              <w:rPr>
                <w:rFonts w:cs="Arial"/>
                <w:b/>
              </w:rPr>
              <w:t>Popis</w:t>
            </w:r>
          </w:p>
        </w:tc>
        <w:tc>
          <w:tcPr>
            <w:tcW w:w="6803" w:type="dxa"/>
          </w:tcPr>
          <w:p w14:paraId="620F714B" w14:textId="7D625F4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automaticky zkontroluje, zda žadatel nemá záznam v registru přestupků  </w:t>
            </w:r>
            <w:r w:rsidR="0084160A">
              <w:rPr>
                <w:rFonts w:cs="Arial"/>
              </w:rPr>
              <w:t>SÚIP</w:t>
            </w:r>
            <w:r w:rsidRPr="00BB5B56">
              <w:rPr>
                <w:rFonts w:cs="Arial"/>
              </w:rPr>
              <w:t>.  V případě existence záznamu Systém tuto informaci zobrazí uživateli a podpoří uplatnění opatření dle § 118 odst. 5 ZoZam (příspěvky zaměstnavateli neposkytnou po dobu 3 let ode dne nabytí právní moci rozhodnutí o uložení pokuty za umožnění výkonu nelegální práce)</w:t>
            </w:r>
            <w:r w:rsidR="00967B32">
              <w:rPr>
                <w:rFonts w:cs="Arial"/>
              </w:rPr>
              <w:t>.</w:t>
            </w:r>
          </w:p>
        </w:tc>
      </w:tr>
      <w:tr w:rsidR="001346A4" w:rsidRPr="00BB5B56" w14:paraId="47FF59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14772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82BEB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118 odst. 5 ZoZam</w:t>
            </w:r>
          </w:p>
        </w:tc>
      </w:tr>
    </w:tbl>
    <w:p w14:paraId="2A1D156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F1B6A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C9F9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64B7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ZAM0558</w:t>
            </w:r>
          </w:p>
        </w:tc>
      </w:tr>
      <w:tr w:rsidR="001346A4" w:rsidRPr="00BB5B56" w14:paraId="124000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F8E230" w14:textId="77777777" w:rsidR="001346A4" w:rsidRPr="00BB5B56" w:rsidRDefault="001346A4" w:rsidP="006660FB">
            <w:pPr>
              <w:pStyle w:val="EARSmall"/>
              <w:rPr>
                <w:rFonts w:cs="Arial"/>
                <w:b/>
              </w:rPr>
            </w:pPr>
            <w:r w:rsidRPr="00BB5B56">
              <w:rPr>
                <w:rFonts w:cs="Arial"/>
                <w:b/>
              </w:rPr>
              <w:t>Název</w:t>
            </w:r>
          </w:p>
        </w:tc>
        <w:tc>
          <w:tcPr>
            <w:tcW w:w="6803" w:type="dxa"/>
          </w:tcPr>
          <w:p w14:paraId="630A03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Identifikace žádosti a dohody</w:t>
            </w:r>
          </w:p>
        </w:tc>
      </w:tr>
      <w:tr w:rsidR="001346A4" w:rsidRPr="00BB5B56" w14:paraId="722440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57577E" w14:textId="77777777" w:rsidR="001346A4" w:rsidRPr="00BB5B56" w:rsidRDefault="001346A4" w:rsidP="006660FB">
            <w:pPr>
              <w:pStyle w:val="EARSmall"/>
              <w:rPr>
                <w:rFonts w:cs="Arial"/>
                <w:b/>
              </w:rPr>
            </w:pPr>
            <w:r w:rsidRPr="00BB5B56">
              <w:rPr>
                <w:rFonts w:cs="Arial"/>
                <w:b/>
              </w:rPr>
              <w:t>Popis</w:t>
            </w:r>
          </w:p>
        </w:tc>
        <w:tc>
          <w:tcPr>
            <w:tcW w:w="6803" w:type="dxa"/>
          </w:tcPr>
          <w:p w14:paraId="7DC463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přiřadí žádosti číslo a toto číslo bude základem pro následné číslo dohody a bude rezervované pro případnou dohodu. Číslo žádosti bude obsahovat identifikaci kraje, okresu, nástroje APZ, pořadové číslo a rok. Číslo rozpracované žádosti bude jedinečné a editovatelné a systém bude kontrolovat jeho jedinečnost. Žádost se zaeviduje do systému (stav Rozpracovaná).</w:t>
            </w:r>
          </w:p>
        </w:tc>
      </w:tr>
    </w:tbl>
    <w:p w14:paraId="73D3C8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A328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C1D7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6A148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ZAM0559</w:t>
            </w:r>
          </w:p>
        </w:tc>
      </w:tr>
      <w:tr w:rsidR="001346A4" w:rsidRPr="00BB5B56" w14:paraId="4BE669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4A61EE" w14:textId="77777777" w:rsidR="001346A4" w:rsidRPr="00BB5B56" w:rsidRDefault="001346A4" w:rsidP="006660FB">
            <w:pPr>
              <w:pStyle w:val="EARSmall"/>
              <w:rPr>
                <w:rFonts w:cs="Arial"/>
                <w:b/>
              </w:rPr>
            </w:pPr>
            <w:r w:rsidRPr="00BB5B56">
              <w:rPr>
                <w:rFonts w:cs="Arial"/>
                <w:b/>
              </w:rPr>
              <w:t>Název</w:t>
            </w:r>
          </w:p>
        </w:tc>
        <w:tc>
          <w:tcPr>
            <w:tcW w:w="6803" w:type="dxa"/>
          </w:tcPr>
          <w:p w14:paraId="179BB7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právní formy zaměstnavatele</w:t>
            </w:r>
          </w:p>
        </w:tc>
      </w:tr>
      <w:tr w:rsidR="001346A4" w:rsidRPr="00BB5B56" w14:paraId="4F9841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59A337" w14:textId="77777777" w:rsidR="001346A4" w:rsidRPr="00BB5B56" w:rsidRDefault="001346A4" w:rsidP="006660FB">
            <w:pPr>
              <w:pStyle w:val="EARSmall"/>
              <w:rPr>
                <w:rFonts w:cs="Arial"/>
                <w:b/>
              </w:rPr>
            </w:pPr>
            <w:r w:rsidRPr="00BB5B56">
              <w:rPr>
                <w:rFonts w:cs="Arial"/>
                <w:b/>
              </w:rPr>
              <w:t>Popis</w:t>
            </w:r>
          </w:p>
        </w:tc>
        <w:tc>
          <w:tcPr>
            <w:tcW w:w="6803" w:type="dxa"/>
          </w:tcPr>
          <w:p w14:paraId="46D760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kontrolu, zda firmě s příslušnou právní formou lze poskytnout příspěvek, tj. zda se jí nedotýká §107 odst. 2 ZoZam zpřesněn příkazem ministra MPSV 5/2009.</w:t>
            </w:r>
          </w:p>
        </w:tc>
      </w:tr>
      <w:tr w:rsidR="001346A4" w:rsidRPr="00BB5B56" w14:paraId="191702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1D442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0CD25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§107 odst. 2 ZoZam zpřesněn příkazem ministra MPSV 5/2009</w:t>
            </w:r>
          </w:p>
        </w:tc>
      </w:tr>
    </w:tbl>
    <w:p w14:paraId="22C74D8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E0933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F5FEE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4082A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ZAM0560</w:t>
            </w:r>
          </w:p>
        </w:tc>
      </w:tr>
      <w:tr w:rsidR="001346A4" w:rsidRPr="00BB5B56" w14:paraId="1F1081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7B6876" w14:textId="77777777" w:rsidR="001346A4" w:rsidRPr="00BB5B56" w:rsidRDefault="001346A4" w:rsidP="006660FB">
            <w:pPr>
              <w:pStyle w:val="EARSmall"/>
              <w:rPr>
                <w:rFonts w:cs="Arial"/>
                <w:b/>
              </w:rPr>
            </w:pPr>
            <w:r w:rsidRPr="00BB5B56">
              <w:rPr>
                <w:rFonts w:cs="Arial"/>
                <w:b/>
              </w:rPr>
              <w:t>Název</w:t>
            </w:r>
          </w:p>
        </w:tc>
        <w:tc>
          <w:tcPr>
            <w:tcW w:w="6803" w:type="dxa"/>
          </w:tcPr>
          <w:p w14:paraId="0A6350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nástroje APZ</w:t>
            </w:r>
          </w:p>
        </w:tc>
      </w:tr>
      <w:tr w:rsidR="001346A4" w:rsidRPr="00BB5B56" w14:paraId="7538F7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55E46C" w14:textId="77777777" w:rsidR="001346A4" w:rsidRPr="00BB5B56" w:rsidRDefault="001346A4" w:rsidP="006660FB">
            <w:pPr>
              <w:pStyle w:val="EARSmall"/>
              <w:rPr>
                <w:rFonts w:cs="Arial"/>
                <w:b/>
              </w:rPr>
            </w:pPr>
            <w:r w:rsidRPr="00BB5B56">
              <w:rPr>
                <w:rFonts w:cs="Arial"/>
                <w:b/>
              </w:rPr>
              <w:t>Popis</w:t>
            </w:r>
          </w:p>
        </w:tc>
        <w:tc>
          <w:tcPr>
            <w:tcW w:w="6803" w:type="dxa"/>
          </w:tcPr>
          <w:p w14:paraId="1528F6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nástroje APZ z číselníku. Nástroje APZ jsou definovány zákonem ZoZam v platném znění v části třetí a páté. Typy nástrojů APZ:</w:t>
            </w:r>
          </w:p>
          <w:p w14:paraId="5F7EA7FD" w14:textId="7E8FFEF2"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 xml:space="preserve">nvestiční pobídky - INVP (§111),  </w:t>
            </w:r>
          </w:p>
          <w:p w14:paraId="18FF8CF3" w14:textId="1413B803"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eřejně prospěšné práce – VPP (§ 112),</w:t>
            </w:r>
          </w:p>
          <w:p w14:paraId="1ECEF94E" w14:textId="05AE44F1"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 xml:space="preserve">polečensky účelná pracovní místa – SÚPM (§113):     </w:t>
            </w:r>
          </w:p>
          <w:p w14:paraId="053EF391" w14:textId="0E44B7D3"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zřízení pracovního místa,</w:t>
            </w:r>
          </w:p>
          <w:p w14:paraId="5B12A710" w14:textId="3A92AD69"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zřízení pracovního místa pro výkon samostatné výdělečné činnosti,</w:t>
            </w:r>
          </w:p>
          <w:p w14:paraId="75A00326" w14:textId="3F61369F"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vyhrazené pracovní místo,</w:t>
            </w:r>
          </w:p>
          <w:p w14:paraId="16A5D00E" w14:textId="77CFD4FE"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řeklenovací příspěvek – PP  (§114),</w:t>
            </w:r>
          </w:p>
          <w:p w14:paraId="722B5750" w14:textId="54D8D091"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zapracování  - PZ  (§116),</w:t>
            </w:r>
          </w:p>
          <w:p w14:paraId="03C19B0B" w14:textId="448151EC"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při přechodu na nový podnikatelský program – NPP  (§117),</w:t>
            </w:r>
          </w:p>
          <w:p w14:paraId="35659597" w14:textId="1E4EEDCB"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 xml:space="preserve">věřování nových nástrojů a opatření APZ (§ 106):     </w:t>
            </w:r>
          </w:p>
          <w:p w14:paraId="15289C39" w14:textId="649DACF6" w:rsidR="001346A4" w:rsidRPr="00BB5B56" w:rsidRDefault="00D80A50"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1346A4" w:rsidRPr="00BB5B56">
              <w:rPr>
                <w:rFonts w:cs="Arial"/>
              </w:rPr>
              <w:t>ktivizační pracovní příležitost – APP,</w:t>
            </w:r>
          </w:p>
          <w:p w14:paraId="51FDEC6E" w14:textId="77777777" w:rsidR="001346A4" w:rsidRPr="00BB5B56" w:rsidRDefault="001346A4" w:rsidP="00D80A50">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SÚPM pro zájemce o zaměstnání - SÚPM ZPHP,</w:t>
            </w:r>
          </w:p>
          <w:p w14:paraId="15641ADF" w14:textId="53FB0CC0" w:rsidR="001346A4" w:rsidRPr="00BB5B56" w:rsidRDefault="00D80A50"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práce na zkoušku – PNZ.</w:t>
            </w:r>
          </w:p>
          <w:p w14:paraId="3C6787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Chráněná pracovní místa – CHPM – (§§75 až 77 - prostředí je stejné jako u výše jmenovaných nástrojů), jsou řešena v jiné části zadávací dokumentace:     </w:t>
            </w:r>
          </w:p>
          <w:p w14:paraId="6AC5EC99" w14:textId="42E26497" w:rsidR="001346A4" w:rsidRPr="00BB5B56" w:rsidRDefault="00D7060A"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zřízení pracovního místa pro osobu zdravotně postiženou (dále jen OZP),</w:t>
            </w:r>
          </w:p>
          <w:p w14:paraId="4612A524" w14:textId="2BC3A501" w:rsidR="001346A4" w:rsidRPr="00BB5B56" w:rsidRDefault="00D7060A"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zřízení místa pro výkon samostatné výdělečné činnosti OZP,</w:t>
            </w:r>
          </w:p>
          <w:p w14:paraId="54561DC9" w14:textId="7D9AFCA7" w:rsidR="001346A4" w:rsidRPr="00BB5B56" w:rsidRDefault="00D7060A"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ymezení CHPM,</w:t>
            </w:r>
          </w:p>
          <w:p w14:paraId="06C17B58" w14:textId="0F7C0B20" w:rsidR="001346A4" w:rsidRPr="00BB5B56" w:rsidRDefault="00D7060A"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provoz pracovního místa pro OZP,</w:t>
            </w:r>
          </w:p>
          <w:p w14:paraId="47A591D8" w14:textId="21D5194B" w:rsidR="001346A4" w:rsidRPr="00BB5B56" w:rsidRDefault="00D7060A" w:rsidP="00D7060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říspěvek na provoz místa pro výkon SVČ,</w:t>
            </w:r>
          </w:p>
          <w:p w14:paraId="35D8F21F" w14:textId="51FDEB26" w:rsidR="001346A4" w:rsidRPr="00BB5B56" w:rsidRDefault="00D7060A"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říspěvek na podporu zaměstnávání osob se zdravotním postižením na chráněném pracovním místě (§ 78 - neuzavírá se dohoda, ale vydává se rozhodnutí).     </w:t>
            </w:r>
          </w:p>
          <w:p w14:paraId="5ECD6341" w14:textId="77777777" w:rsidR="001346A4" w:rsidRPr="00BB5B56" w:rsidRDefault="001346A4" w:rsidP="00D7060A">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doplňování dalších nových  nástrojů a opatření APZ dle § 106 ZoZam.</w:t>
            </w:r>
          </w:p>
          <w:p w14:paraId="0865A6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dále umožňovat zadání údajů o způsobu financování:</w:t>
            </w:r>
          </w:p>
          <w:p w14:paraId="3EA600D1" w14:textId="602F2D48"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č</w:t>
            </w:r>
            <w:r w:rsidR="001346A4" w:rsidRPr="00BB5B56">
              <w:rPr>
                <w:rFonts w:cs="Arial"/>
              </w:rPr>
              <w:t>istě z národních zdrojů,</w:t>
            </w:r>
          </w:p>
          <w:p w14:paraId="017A294C" w14:textId="62020B83"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1346A4" w:rsidRPr="00BB5B56">
              <w:rPr>
                <w:rFonts w:cs="Arial"/>
              </w:rPr>
              <w:t xml:space="preserve">e zdrojů ESF spolufinancovaných z národního rozpočtu.    </w:t>
            </w:r>
          </w:p>
          <w:p w14:paraId="468EF4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Bližší podmínky poskytování příspěvků APZ určují ZoZam a vyhláška č. 518/2004 Sb.</w:t>
            </w:r>
          </w:p>
        </w:tc>
      </w:tr>
      <w:tr w:rsidR="001346A4" w:rsidRPr="00BB5B56" w14:paraId="09B912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76EB3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E29EE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Část 3. a 5. ZoZam</w:t>
            </w:r>
          </w:p>
        </w:tc>
      </w:tr>
    </w:tbl>
    <w:p w14:paraId="1C13B8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3F8F5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92AD7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16080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ZAM0561</w:t>
            </w:r>
          </w:p>
        </w:tc>
      </w:tr>
      <w:tr w:rsidR="001346A4" w:rsidRPr="00BB5B56" w14:paraId="65048D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6A2A42" w14:textId="77777777" w:rsidR="001346A4" w:rsidRPr="00BB5B56" w:rsidRDefault="001346A4" w:rsidP="006660FB">
            <w:pPr>
              <w:pStyle w:val="EARSmall"/>
              <w:rPr>
                <w:rFonts w:cs="Arial"/>
                <w:b/>
              </w:rPr>
            </w:pPr>
            <w:r w:rsidRPr="00BB5B56">
              <w:rPr>
                <w:rFonts w:cs="Arial"/>
                <w:b/>
              </w:rPr>
              <w:t>Název</w:t>
            </w:r>
          </w:p>
        </w:tc>
        <w:tc>
          <w:tcPr>
            <w:tcW w:w="6803" w:type="dxa"/>
          </w:tcPr>
          <w:p w14:paraId="41E40E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Potvrzení o bezdlužnosti</w:t>
            </w:r>
          </w:p>
        </w:tc>
      </w:tr>
      <w:tr w:rsidR="001346A4" w:rsidRPr="00BB5B56" w14:paraId="537696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BA89DE" w14:textId="77777777" w:rsidR="001346A4" w:rsidRPr="00BB5B56" w:rsidRDefault="001346A4" w:rsidP="006660FB">
            <w:pPr>
              <w:pStyle w:val="EARSmall"/>
              <w:rPr>
                <w:rFonts w:cs="Arial"/>
                <w:b/>
              </w:rPr>
            </w:pPr>
            <w:r w:rsidRPr="00BB5B56">
              <w:rPr>
                <w:rFonts w:cs="Arial"/>
                <w:b/>
              </w:rPr>
              <w:t>Popis</w:t>
            </w:r>
          </w:p>
        </w:tc>
        <w:tc>
          <w:tcPr>
            <w:tcW w:w="6803" w:type="dxa"/>
          </w:tcPr>
          <w:p w14:paraId="6147F9D0" w14:textId="20D6074B"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vybrat instituce, od kterých není k dispozici aktuální (platná) verze potvrzení, pro zaslání žádosti o vystavení potvrzení o bezdlužnosti.</w:t>
            </w:r>
          </w:p>
          <w:p w14:paraId="21479D9F" w14:textId="4DE28550"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žádost s možností přiložit dokument "Zbavení mlčenlivosti" a  doručit ji prostřednictvím DS na vybrané instituce. Obdržená potvrzení systém zaeviduje u subjektu ve společné Evidenci subjektů.</w:t>
            </w:r>
          </w:p>
        </w:tc>
      </w:tr>
      <w:tr w:rsidR="001346A4" w:rsidRPr="00BB5B56" w14:paraId="619A153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711B5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93356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 435/2004 Sb</w:t>
            </w:r>
          </w:p>
        </w:tc>
      </w:tr>
    </w:tbl>
    <w:p w14:paraId="6F2CC06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A56C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DD74E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4DA7A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ZAM0562</w:t>
            </w:r>
          </w:p>
        </w:tc>
      </w:tr>
      <w:tr w:rsidR="001346A4" w:rsidRPr="00BB5B56" w14:paraId="50493B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2F124E" w14:textId="77777777" w:rsidR="001346A4" w:rsidRPr="00BB5B56" w:rsidRDefault="001346A4" w:rsidP="006660FB">
            <w:pPr>
              <w:pStyle w:val="EARSmall"/>
              <w:rPr>
                <w:rFonts w:cs="Arial"/>
                <w:b/>
              </w:rPr>
            </w:pPr>
            <w:r w:rsidRPr="00BB5B56">
              <w:rPr>
                <w:rFonts w:cs="Arial"/>
                <w:b/>
              </w:rPr>
              <w:t>Název</w:t>
            </w:r>
          </w:p>
        </w:tc>
        <w:tc>
          <w:tcPr>
            <w:tcW w:w="6803" w:type="dxa"/>
          </w:tcPr>
          <w:p w14:paraId="25DDFD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Projednávací list</w:t>
            </w:r>
          </w:p>
        </w:tc>
      </w:tr>
      <w:tr w:rsidR="001346A4" w:rsidRPr="00BB5B56" w14:paraId="4C9F73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800AAA" w14:textId="77777777" w:rsidR="001346A4" w:rsidRPr="00BB5B56" w:rsidRDefault="001346A4" w:rsidP="006660FB">
            <w:pPr>
              <w:pStyle w:val="EARSmall"/>
              <w:rPr>
                <w:rFonts w:cs="Arial"/>
                <w:b/>
              </w:rPr>
            </w:pPr>
            <w:r w:rsidRPr="00BB5B56">
              <w:rPr>
                <w:rFonts w:cs="Arial"/>
                <w:b/>
              </w:rPr>
              <w:t>Popis</w:t>
            </w:r>
          </w:p>
        </w:tc>
        <w:tc>
          <w:tcPr>
            <w:tcW w:w="6803" w:type="dxa"/>
          </w:tcPr>
          <w:p w14:paraId="5F25EA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dle šablony Projednávací list s částečným předvyplněním dat z žádosti  a odeslat jej vybranému referentovi pro projednání žádosti hodnotící  komise APZ.</w:t>
            </w:r>
          </w:p>
        </w:tc>
      </w:tr>
    </w:tbl>
    <w:p w14:paraId="1C1FB5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55BE9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7AE1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2505A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ZAM0563</w:t>
            </w:r>
          </w:p>
        </w:tc>
      </w:tr>
      <w:tr w:rsidR="001346A4" w:rsidRPr="00BB5B56" w14:paraId="074291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7D7D2D" w14:textId="77777777" w:rsidR="001346A4" w:rsidRPr="00BB5B56" w:rsidRDefault="001346A4" w:rsidP="006660FB">
            <w:pPr>
              <w:pStyle w:val="EARSmall"/>
              <w:rPr>
                <w:rFonts w:cs="Arial"/>
                <w:b/>
              </w:rPr>
            </w:pPr>
            <w:r w:rsidRPr="00BB5B56">
              <w:rPr>
                <w:rFonts w:cs="Arial"/>
                <w:b/>
              </w:rPr>
              <w:t>Název</w:t>
            </w:r>
          </w:p>
        </w:tc>
        <w:tc>
          <w:tcPr>
            <w:tcW w:w="6803" w:type="dxa"/>
          </w:tcPr>
          <w:p w14:paraId="7C37E4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Schválení žádosti</w:t>
            </w:r>
          </w:p>
        </w:tc>
      </w:tr>
      <w:tr w:rsidR="001346A4" w:rsidRPr="00BB5B56" w14:paraId="3BD15C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DF15B3" w14:textId="77777777" w:rsidR="001346A4" w:rsidRPr="00BB5B56" w:rsidRDefault="001346A4" w:rsidP="006660FB">
            <w:pPr>
              <w:pStyle w:val="EARSmall"/>
              <w:rPr>
                <w:rFonts w:cs="Arial"/>
                <w:b/>
              </w:rPr>
            </w:pPr>
            <w:r w:rsidRPr="00BB5B56">
              <w:rPr>
                <w:rFonts w:cs="Arial"/>
                <w:b/>
              </w:rPr>
              <w:t>Popis</w:t>
            </w:r>
          </w:p>
        </w:tc>
        <w:tc>
          <w:tcPr>
            <w:tcW w:w="6803" w:type="dxa"/>
          </w:tcPr>
          <w:p w14:paraId="4C5033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Referent zadá datum schválení žádosti, vybere zdroj financování, žádost převede do stavu "SCHVÁLENÁ" a Systém na žádost referenta umožní vytvořit rozpracovanou dohodu ze schválené žádosti. Systém automaticky vygeneruje číslo dohody z čísla žádosti doplněné o identifikátor zdroje financování.</w:t>
            </w:r>
          </w:p>
        </w:tc>
      </w:tr>
    </w:tbl>
    <w:p w14:paraId="69E892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C4D18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53995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2F39B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ZAM0564</w:t>
            </w:r>
          </w:p>
        </w:tc>
      </w:tr>
      <w:tr w:rsidR="001346A4" w:rsidRPr="00BB5B56" w14:paraId="0A542E6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A80C68" w14:textId="77777777" w:rsidR="001346A4" w:rsidRPr="00BB5B56" w:rsidRDefault="001346A4" w:rsidP="006660FB">
            <w:pPr>
              <w:pStyle w:val="EARSmall"/>
              <w:rPr>
                <w:rFonts w:cs="Arial"/>
                <w:b/>
              </w:rPr>
            </w:pPr>
            <w:r w:rsidRPr="00BB5B56">
              <w:rPr>
                <w:rFonts w:cs="Arial"/>
                <w:b/>
              </w:rPr>
              <w:t>Název</w:t>
            </w:r>
          </w:p>
        </w:tc>
        <w:tc>
          <w:tcPr>
            <w:tcW w:w="6803" w:type="dxa"/>
          </w:tcPr>
          <w:p w14:paraId="60F0A0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 žádosti</w:t>
            </w:r>
          </w:p>
        </w:tc>
      </w:tr>
      <w:tr w:rsidR="001346A4" w:rsidRPr="00BB5B56" w14:paraId="02D64D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853641" w14:textId="77777777" w:rsidR="001346A4" w:rsidRPr="00BB5B56" w:rsidRDefault="001346A4" w:rsidP="006660FB">
            <w:pPr>
              <w:pStyle w:val="EARSmall"/>
              <w:rPr>
                <w:rFonts w:cs="Arial"/>
                <w:b/>
              </w:rPr>
            </w:pPr>
            <w:r w:rsidRPr="00BB5B56">
              <w:rPr>
                <w:rFonts w:cs="Arial"/>
                <w:b/>
              </w:rPr>
              <w:t>Popis</w:t>
            </w:r>
          </w:p>
        </w:tc>
        <w:tc>
          <w:tcPr>
            <w:tcW w:w="6803" w:type="dxa"/>
          </w:tcPr>
          <w:p w14:paraId="437F39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storno žádosti. Referent zadá datum a důvod storna.</w:t>
            </w:r>
          </w:p>
        </w:tc>
      </w:tr>
    </w:tbl>
    <w:p w14:paraId="7265BCB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70FF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405C26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00A97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ZAM0565</w:t>
            </w:r>
          </w:p>
        </w:tc>
      </w:tr>
      <w:tr w:rsidR="001346A4" w:rsidRPr="00BB5B56" w14:paraId="370AB3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0145CF" w14:textId="77777777" w:rsidR="001346A4" w:rsidRPr="00BB5B56" w:rsidRDefault="001346A4" w:rsidP="006660FB">
            <w:pPr>
              <w:pStyle w:val="EARSmall"/>
              <w:rPr>
                <w:rFonts w:cs="Arial"/>
                <w:b/>
              </w:rPr>
            </w:pPr>
            <w:r w:rsidRPr="00BB5B56">
              <w:rPr>
                <w:rFonts w:cs="Arial"/>
                <w:b/>
              </w:rPr>
              <w:t>Název</w:t>
            </w:r>
          </w:p>
        </w:tc>
        <w:tc>
          <w:tcPr>
            <w:tcW w:w="6803" w:type="dxa"/>
          </w:tcPr>
          <w:p w14:paraId="1DE00A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Rozpracovaná dohoda</w:t>
            </w:r>
          </w:p>
        </w:tc>
      </w:tr>
      <w:tr w:rsidR="001346A4" w:rsidRPr="00BB5B56" w14:paraId="549849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8711B2" w14:textId="77777777" w:rsidR="001346A4" w:rsidRPr="00BB5B56" w:rsidRDefault="001346A4" w:rsidP="006660FB">
            <w:pPr>
              <w:pStyle w:val="EARSmall"/>
              <w:rPr>
                <w:rFonts w:cs="Arial"/>
                <w:b/>
              </w:rPr>
            </w:pPr>
            <w:r w:rsidRPr="00BB5B56">
              <w:rPr>
                <w:rFonts w:cs="Arial"/>
                <w:b/>
              </w:rPr>
              <w:t>Popis</w:t>
            </w:r>
          </w:p>
        </w:tc>
        <w:tc>
          <w:tcPr>
            <w:tcW w:w="6803" w:type="dxa"/>
          </w:tcPr>
          <w:p w14:paraId="48BE94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přenese do rozpracované dohody údaje ze žádosti a umožní OUO doplnit další údaje o dohodě:</w:t>
            </w:r>
          </w:p>
          <w:p w14:paraId="5247A398" w14:textId="326EA8F9"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základní údaje k dohodě,   </w:t>
            </w:r>
          </w:p>
          <w:p w14:paraId="215BD3DD" w14:textId="5A5536CA"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smluvní podmínky, </w:t>
            </w:r>
          </w:p>
          <w:p w14:paraId="5ADB905D" w14:textId="1223D786"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o  pracovním místu (vazba na evidenci volných pracovních míst),  </w:t>
            </w:r>
          </w:p>
          <w:p w14:paraId="343E19C6" w14:textId="040FF7FD"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o platbách (platební kalendář, doba poskytování, výše příspěvku),  </w:t>
            </w:r>
          </w:p>
          <w:p w14:paraId="4D6FA08A" w14:textId="73A9633F"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o splátkách (splátkový kalendář),  </w:t>
            </w:r>
          </w:p>
          <w:p w14:paraId="4E6E9F48" w14:textId="44516CE2"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k UoZ, ZoZ, OZP (vazba na evidenci subjektů/klientů). </w:t>
            </w:r>
          </w:p>
          <w:p w14:paraId="04E15C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dle šablony vygenerovat a vytisknout výstupní dokumenty podle použitého nástroje nebo zdroje financování buď národní APZ, nebo konkrétního projektu  (NIP, RIP).</w:t>
            </w:r>
          </w:p>
        </w:tc>
      </w:tr>
    </w:tbl>
    <w:p w14:paraId="7137B3F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148D8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FF092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1001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ZAM0566</w:t>
            </w:r>
          </w:p>
        </w:tc>
      </w:tr>
      <w:tr w:rsidR="001346A4" w:rsidRPr="00BB5B56" w14:paraId="0072AA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85E61B" w14:textId="77777777" w:rsidR="001346A4" w:rsidRPr="00BB5B56" w:rsidRDefault="001346A4" w:rsidP="006660FB">
            <w:pPr>
              <w:pStyle w:val="EARSmall"/>
              <w:rPr>
                <w:rFonts w:cs="Arial"/>
                <w:b/>
              </w:rPr>
            </w:pPr>
            <w:r w:rsidRPr="00BB5B56">
              <w:rPr>
                <w:rFonts w:cs="Arial"/>
                <w:b/>
              </w:rPr>
              <w:t>Název</w:t>
            </w:r>
          </w:p>
        </w:tc>
        <w:tc>
          <w:tcPr>
            <w:tcW w:w="6803" w:type="dxa"/>
          </w:tcPr>
          <w:p w14:paraId="26D97B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Zamítnutí žádosti</w:t>
            </w:r>
          </w:p>
        </w:tc>
      </w:tr>
      <w:tr w:rsidR="001346A4" w:rsidRPr="00BB5B56" w14:paraId="064019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0D682F" w14:textId="77777777" w:rsidR="001346A4" w:rsidRPr="00BB5B56" w:rsidRDefault="001346A4" w:rsidP="006660FB">
            <w:pPr>
              <w:pStyle w:val="EARSmall"/>
              <w:rPr>
                <w:rFonts w:cs="Arial"/>
                <w:b/>
              </w:rPr>
            </w:pPr>
            <w:r w:rsidRPr="00BB5B56">
              <w:rPr>
                <w:rFonts w:cs="Arial"/>
                <w:b/>
              </w:rPr>
              <w:t>Popis</w:t>
            </w:r>
          </w:p>
        </w:tc>
        <w:tc>
          <w:tcPr>
            <w:tcW w:w="6803" w:type="dxa"/>
          </w:tcPr>
          <w:p w14:paraId="7F62A4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zamítnutí žádosti. Referent zadá datum a důvod zamítnutí. Systém automaticky podle šablony vygeneruje dopis žadateli o zamítnutí s možností editace výsledného textu a vypraví jej.</w:t>
            </w:r>
          </w:p>
        </w:tc>
      </w:tr>
    </w:tbl>
    <w:p w14:paraId="641679C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BAA57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49CD76"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5BF45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ZAM0567</w:t>
            </w:r>
          </w:p>
        </w:tc>
      </w:tr>
      <w:tr w:rsidR="001346A4" w:rsidRPr="00BB5B56" w14:paraId="706BC6C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69E473" w14:textId="77777777" w:rsidR="001346A4" w:rsidRPr="00BB5B56" w:rsidRDefault="001346A4" w:rsidP="006660FB">
            <w:pPr>
              <w:pStyle w:val="EARSmall"/>
              <w:rPr>
                <w:rFonts w:cs="Arial"/>
                <w:b/>
              </w:rPr>
            </w:pPr>
            <w:r w:rsidRPr="00BB5B56">
              <w:rPr>
                <w:rFonts w:cs="Arial"/>
                <w:b/>
              </w:rPr>
              <w:t>Název</w:t>
            </w:r>
          </w:p>
        </w:tc>
        <w:tc>
          <w:tcPr>
            <w:tcW w:w="6803" w:type="dxa"/>
          </w:tcPr>
          <w:p w14:paraId="016DE8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Příprava platebního kalendáře</w:t>
            </w:r>
          </w:p>
        </w:tc>
      </w:tr>
      <w:tr w:rsidR="001346A4" w:rsidRPr="00BB5B56" w14:paraId="461637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B5F039" w14:textId="77777777" w:rsidR="001346A4" w:rsidRPr="00BB5B56" w:rsidRDefault="001346A4" w:rsidP="006660FB">
            <w:pPr>
              <w:pStyle w:val="EARSmall"/>
              <w:rPr>
                <w:rFonts w:cs="Arial"/>
                <w:b/>
              </w:rPr>
            </w:pPr>
            <w:r w:rsidRPr="00BB5B56">
              <w:rPr>
                <w:rFonts w:cs="Arial"/>
                <w:b/>
              </w:rPr>
              <w:t>Popis</w:t>
            </w:r>
          </w:p>
        </w:tc>
        <w:tc>
          <w:tcPr>
            <w:tcW w:w="6803" w:type="dxa"/>
          </w:tcPr>
          <w:p w14:paraId="6BCDB2F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připravit platební kalendář s následujícími údaji:</w:t>
            </w:r>
          </w:p>
          <w:p w14:paraId="4D579C19" w14:textId="1F703FFA"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ýše jedné platby</w:t>
            </w:r>
          </w:p>
          <w:p w14:paraId="350C5A5A" w14:textId="3D676350"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i</w:t>
            </w:r>
            <w:r w:rsidR="001346A4" w:rsidRPr="00BB5B56">
              <w:rPr>
                <w:rFonts w:cs="Arial"/>
              </w:rPr>
              <w:t>nterval platby,</w:t>
            </w:r>
          </w:p>
          <w:p w14:paraId="35F2FE6C" w14:textId="4259C848"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 xml:space="preserve">očet plateb,  </w:t>
            </w:r>
          </w:p>
          <w:p w14:paraId="461732E6" w14:textId="0965524B"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1346A4" w:rsidRPr="00BB5B56">
              <w:rPr>
                <w:rFonts w:cs="Arial"/>
              </w:rPr>
              <w:t>latba za období,</w:t>
            </w:r>
          </w:p>
          <w:p w14:paraId="03088E34" w14:textId="0F12BC73"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d</w:t>
            </w:r>
            <w:r w:rsidR="001346A4" w:rsidRPr="00BB5B56">
              <w:rPr>
                <w:rFonts w:cs="Arial"/>
              </w:rPr>
              <w:t>atum 1. splatnosti,</w:t>
            </w:r>
          </w:p>
          <w:p w14:paraId="7A4422E6" w14:textId="54BE409D"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 xml:space="preserve">ariabilní symbol shodný pro všechny platby s možností:    </w:t>
            </w:r>
          </w:p>
          <w:p w14:paraId="22FBD2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a) vygenerování automaticky dle čísla dohody </w:t>
            </w:r>
          </w:p>
          <w:p w14:paraId="31D0468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      b) manuální zadání uživatelem, systém hlídá jedinečnost var. symbolu. </w:t>
            </w:r>
          </w:p>
          <w:p w14:paraId="1E2F30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zvolit data splatnosti pouze pro pracovní dny, pokud nelze jinak, je zvolen nejbližší nižší pracovní den. </w:t>
            </w:r>
          </w:p>
          <w:p w14:paraId="13755D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platebního kalendáře jsou další pole:</w:t>
            </w:r>
          </w:p>
          <w:p w14:paraId="188B0A55" w14:textId="5957D7DD"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1346A4" w:rsidRPr="00BB5B56">
              <w:rPr>
                <w:rFonts w:cs="Arial"/>
              </w:rPr>
              <w:t>elková nasmlouvaná částka,</w:t>
            </w:r>
          </w:p>
          <w:p w14:paraId="2918210B" w14:textId="3807F01F"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1346A4" w:rsidRPr="00BB5B56">
              <w:rPr>
                <w:rFonts w:cs="Arial"/>
              </w:rPr>
              <w:t xml:space="preserve">elková vyplacená částka.   </w:t>
            </w:r>
          </w:p>
          <w:p w14:paraId="1DB865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Tato pole Systém automaticky aktualizuje podle vyplacených plateb nebo podle úprav plateb v platebním kalendáři. Údaje se přenášejí do finančního sledování.</w:t>
            </w:r>
          </w:p>
        </w:tc>
      </w:tr>
    </w:tbl>
    <w:p w14:paraId="5D6B171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40E1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62CC5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94500E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ZAM0568</w:t>
            </w:r>
          </w:p>
        </w:tc>
      </w:tr>
      <w:tr w:rsidR="001346A4" w:rsidRPr="00BB5B56" w14:paraId="55CF80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19E88A" w14:textId="77777777" w:rsidR="001346A4" w:rsidRPr="00BB5B56" w:rsidRDefault="001346A4" w:rsidP="006660FB">
            <w:pPr>
              <w:pStyle w:val="EARSmall"/>
              <w:rPr>
                <w:rFonts w:cs="Arial"/>
                <w:b/>
              </w:rPr>
            </w:pPr>
            <w:r w:rsidRPr="00BB5B56">
              <w:rPr>
                <w:rFonts w:cs="Arial"/>
                <w:b/>
              </w:rPr>
              <w:t>Název</w:t>
            </w:r>
          </w:p>
        </w:tc>
        <w:tc>
          <w:tcPr>
            <w:tcW w:w="6803" w:type="dxa"/>
          </w:tcPr>
          <w:p w14:paraId="7FFADB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Připravená dohoda k ověření</w:t>
            </w:r>
          </w:p>
        </w:tc>
      </w:tr>
      <w:tr w:rsidR="001346A4" w:rsidRPr="00BB5B56" w14:paraId="70AA34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89071B" w14:textId="77777777" w:rsidR="001346A4" w:rsidRPr="00BB5B56" w:rsidRDefault="001346A4" w:rsidP="006660FB">
            <w:pPr>
              <w:pStyle w:val="EARSmall"/>
              <w:rPr>
                <w:rFonts w:cs="Arial"/>
                <w:b/>
              </w:rPr>
            </w:pPr>
            <w:r w:rsidRPr="00BB5B56">
              <w:rPr>
                <w:rFonts w:cs="Arial"/>
                <w:b/>
              </w:rPr>
              <w:t>Popis</w:t>
            </w:r>
          </w:p>
        </w:tc>
        <w:tc>
          <w:tcPr>
            <w:tcW w:w="6803" w:type="dxa"/>
          </w:tcPr>
          <w:p w14:paraId="67E253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změnu stavu dohody z rozpracované na připravenou. V tomto stavu není dohoda editovatelná. Systém nedovolí změnit stav dohody na připravená bez vyplnění všech potřebných polí pro realizaci dohody včetně Platebního kalendáře. Systém umožní zadat pouze datum uzavření.</w:t>
            </w:r>
          </w:p>
        </w:tc>
      </w:tr>
    </w:tbl>
    <w:p w14:paraId="4CA4A5B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287C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773FF7"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DDCDA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ZAM0569</w:t>
            </w:r>
          </w:p>
        </w:tc>
      </w:tr>
      <w:tr w:rsidR="001346A4" w:rsidRPr="00BB5B56" w14:paraId="7F52E7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2CEC73" w14:textId="77777777" w:rsidR="001346A4" w:rsidRPr="00BB5B56" w:rsidRDefault="001346A4" w:rsidP="006660FB">
            <w:pPr>
              <w:pStyle w:val="EARSmall"/>
              <w:rPr>
                <w:rFonts w:cs="Arial"/>
                <w:b/>
              </w:rPr>
            </w:pPr>
            <w:r w:rsidRPr="00BB5B56">
              <w:rPr>
                <w:rFonts w:cs="Arial"/>
                <w:b/>
              </w:rPr>
              <w:t>Název</w:t>
            </w:r>
          </w:p>
        </w:tc>
        <w:tc>
          <w:tcPr>
            <w:tcW w:w="6803" w:type="dxa"/>
          </w:tcPr>
          <w:p w14:paraId="1A77C1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dohody</w:t>
            </w:r>
          </w:p>
        </w:tc>
      </w:tr>
      <w:tr w:rsidR="001346A4" w:rsidRPr="00BB5B56" w14:paraId="4DB13F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828100" w14:textId="77777777" w:rsidR="001346A4" w:rsidRPr="00BB5B56" w:rsidRDefault="001346A4" w:rsidP="006660FB">
            <w:pPr>
              <w:pStyle w:val="EARSmall"/>
              <w:rPr>
                <w:rFonts w:cs="Arial"/>
                <w:b/>
              </w:rPr>
            </w:pPr>
            <w:r w:rsidRPr="00BB5B56">
              <w:rPr>
                <w:rFonts w:cs="Arial"/>
                <w:b/>
              </w:rPr>
              <w:t>Popis</w:t>
            </w:r>
          </w:p>
        </w:tc>
        <w:tc>
          <w:tcPr>
            <w:tcW w:w="6803" w:type="dxa"/>
          </w:tcPr>
          <w:p w14:paraId="6B9BA9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Ověřovatel ověřením převede dohodu do stavu Ověřená (jestliže je v pořádku) nebo vrátí dohodu referentovi k dopracování převedením do stavu Vrácená (tj. k  dopracování, v tomto stavu ji může referent editovat a po úpravě dat zpět převést do stavu připravená k ověření). Ověřovatel nemá práva k editaci dohody a je to osoba odlišná od referenta. Ověřovatel může i ze stavu ověřená dohodu vrátit do stavu vrácená.</w:t>
            </w:r>
          </w:p>
        </w:tc>
      </w:tr>
    </w:tbl>
    <w:p w14:paraId="23E0BAF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04A7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70E03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571D1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ZAM0570</w:t>
            </w:r>
          </w:p>
        </w:tc>
      </w:tr>
      <w:tr w:rsidR="001346A4" w:rsidRPr="00BB5B56" w14:paraId="0DADCF5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A4056F" w14:textId="77777777" w:rsidR="001346A4" w:rsidRPr="00BB5B56" w:rsidRDefault="001346A4" w:rsidP="006660FB">
            <w:pPr>
              <w:pStyle w:val="EARSmall"/>
              <w:rPr>
                <w:rFonts w:cs="Arial"/>
                <w:b/>
              </w:rPr>
            </w:pPr>
            <w:r w:rsidRPr="00BB5B56">
              <w:rPr>
                <w:rFonts w:cs="Arial"/>
                <w:b/>
              </w:rPr>
              <w:t>Název</w:t>
            </w:r>
          </w:p>
        </w:tc>
        <w:tc>
          <w:tcPr>
            <w:tcW w:w="6803" w:type="dxa"/>
          </w:tcPr>
          <w:p w14:paraId="21712B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 dohody</w:t>
            </w:r>
          </w:p>
        </w:tc>
      </w:tr>
      <w:tr w:rsidR="001346A4" w:rsidRPr="00BB5B56" w14:paraId="2F2AAC2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F87D65" w14:textId="77777777" w:rsidR="001346A4" w:rsidRPr="00BB5B56" w:rsidRDefault="001346A4" w:rsidP="006660FB">
            <w:pPr>
              <w:pStyle w:val="EARSmall"/>
              <w:rPr>
                <w:rFonts w:cs="Arial"/>
                <w:b/>
              </w:rPr>
            </w:pPr>
            <w:r w:rsidRPr="00BB5B56">
              <w:rPr>
                <w:rFonts w:cs="Arial"/>
                <w:b/>
              </w:rPr>
              <w:t>Popis</w:t>
            </w:r>
          </w:p>
        </w:tc>
        <w:tc>
          <w:tcPr>
            <w:tcW w:w="6803" w:type="dxa"/>
          </w:tcPr>
          <w:p w14:paraId="5AEF736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Systému umožní kdykoliv dohodu stornovat před stavem Uzavřená dohoda.</w:t>
            </w:r>
          </w:p>
        </w:tc>
      </w:tr>
    </w:tbl>
    <w:p w14:paraId="131B326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7E32D9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6A6CC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DB8DF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ZAM0571</w:t>
            </w:r>
          </w:p>
        </w:tc>
      </w:tr>
      <w:tr w:rsidR="001346A4" w:rsidRPr="00BB5B56" w14:paraId="7BAE6F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594F1B" w14:textId="77777777" w:rsidR="001346A4" w:rsidRPr="00BB5B56" w:rsidRDefault="001346A4" w:rsidP="006660FB">
            <w:pPr>
              <w:pStyle w:val="EARSmall"/>
              <w:rPr>
                <w:rFonts w:cs="Arial"/>
                <w:b/>
              </w:rPr>
            </w:pPr>
            <w:r w:rsidRPr="00BB5B56">
              <w:rPr>
                <w:rFonts w:cs="Arial"/>
                <w:b/>
              </w:rPr>
              <w:t>Název</w:t>
            </w:r>
          </w:p>
        </w:tc>
        <w:tc>
          <w:tcPr>
            <w:tcW w:w="6803" w:type="dxa"/>
          </w:tcPr>
          <w:p w14:paraId="7A3C70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Uzavřená dohoda</w:t>
            </w:r>
          </w:p>
        </w:tc>
      </w:tr>
      <w:tr w:rsidR="001346A4" w:rsidRPr="00BB5B56" w14:paraId="56F5FB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FA6C08" w14:textId="77777777" w:rsidR="001346A4" w:rsidRPr="00BB5B56" w:rsidRDefault="001346A4" w:rsidP="006660FB">
            <w:pPr>
              <w:pStyle w:val="EARSmall"/>
              <w:rPr>
                <w:rFonts w:cs="Arial"/>
                <w:b/>
              </w:rPr>
            </w:pPr>
            <w:r w:rsidRPr="00BB5B56">
              <w:rPr>
                <w:rFonts w:cs="Arial"/>
                <w:b/>
              </w:rPr>
              <w:t>Popis</w:t>
            </w:r>
          </w:p>
        </w:tc>
        <w:tc>
          <w:tcPr>
            <w:tcW w:w="6803" w:type="dxa"/>
          </w:tcPr>
          <w:p w14:paraId="3B0F59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Referent zadá datum uzavření dohody a převede ji do stavu Uzavřená dohoda. V tomto stavu bude dohoda po celou dobu účinnosti. Nebude možné nic editovat, bude možné pouze pracovat s Platebním kalendářem a Splátkovým kalendářem, tj. budou se provádět platby (doplňovat splátky). Bude rovněž možné obsazovat a přeobsazovat případná volná pracovní místa. Pokud by mělo dojít na základě dohody obou stran ke změně některého ustanovení dohody, Systém umožní uzavřenou dohodu převést do stavu Rozpracovaný dodatek (Dodatek k dohodě).</w:t>
            </w:r>
          </w:p>
        </w:tc>
      </w:tr>
    </w:tbl>
    <w:p w14:paraId="35C3DCC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74FFD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F9B77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FFAB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ZAM0572</w:t>
            </w:r>
          </w:p>
        </w:tc>
      </w:tr>
      <w:tr w:rsidR="001346A4" w:rsidRPr="00BB5B56" w14:paraId="613C03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88B905" w14:textId="77777777" w:rsidR="001346A4" w:rsidRPr="00BB5B56" w:rsidRDefault="001346A4" w:rsidP="006660FB">
            <w:pPr>
              <w:pStyle w:val="EARSmall"/>
              <w:rPr>
                <w:rFonts w:cs="Arial"/>
                <w:b/>
              </w:rPr>
            </w:pPr>
            <w:r w:rsidRPr="00BB5B56">
              <w:rPr>
                <w:rFonts w:cs="Arial"/>
                <w:b/>
              </w:rPr>
              <w:t>Název</w:t>
            </w:r>
          </w:p>
        </w:tc>
        <w:tc>
          <w:tcPr>
            <w:tcW w:w="6803" w:type="dxa"/>
          </w:tcPr>
          <w:p w14:paraId="352ED8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Přenos celkové nasmlouvané částky do evidence CEDR</w:t>
            </w:r>
          </w:p>
        </w:tc>
      </w:tr>
      <w:tr w:rsidR="001346A4" w:rsidRPr="00BB5B56" w14:paraId="41E159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5A4421" w14:textId="77777777" w:rsidR="001346A4" w:rsidRPr="00BB5B56" w:rsidRDefault="001346A4" w:rsidP="006660FB">
            <w:pPr>
              <w:pStyle w:val="EARSmall"/>
              <w:rPr>
                <w:rFonts w:cs="Arial"/>
                <w:b/>
              </w:rPr>
            </w:pPr>
            <w:r w:rsidRPr="00BB5B56">
              <w:rPr>
                <w:rFonts w:cs="Arial"/>
                <w:b/>
              </w:rPr>
              <w:t>Popis</w:t>
            </w:r>
          </w:p>
        </w:tc>
        <w:tc>
          <w:tcPr>
            <w:tcW w:w="6803" w:type="dxa"/>
          </w:tcPr>
          <w:p w14:paraId="5FF480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automatický přenos celkové nasmlouvané částky po uzavření dohody, nebo dodatku do CEDRu (Centrální evidenční dotační registr – MF ČR).</w:t>
            </w:r>
          </w:p>
        </w:tc>
      </w:tr>
    </w:tbl>
    <w:p w14:paraId="7D2BABF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E3A4D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724B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C17CF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ZAM0573</w:t>
            </w:r>
          </w:p>
        </w:tc>
      </w:tr>
      <w:tr w:rsidR="001346A4" w:rsidRPr="00BB5B56" w14:paraId="7F1591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386E4D" w14:textId="77777777" w:rsidR="001346A4" w:rsidRPr="00BB5B56" w:rsidRDefault="001346A4" w:rsidP="006660FB">
            <w:pPr>
              <w:pStyle w:val="EARSmall"/>
              <w:rPr>
                <w:rFonts w:cs="Arial"/>
                <w:b/>
              </w:rPr>
            </w:pPr>
            <w:r w:rsidRPr="00BB5B56">
              <w:rPr>
                <w:rFonts w:cs="Arial"/>
                <w:b/>
              </w:rPr>
              <w:t>Název</w:t>
            </w:r>
          </w:p>
        </w:tc>
        <w:tc>
          <w:tcPr>
            <w:tcW w:w="6803" w:type="dxa"/>
          </w:tcPr>
          <w:p w14:paraId="6EEC6C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Rozpracovaný, Připravený, Ověřený, Uzavřený dodatek</w:t>
            </w:r>
          </w:p>
        </w:tc>
      </w:tr>
      <w:tr w:rsidR="001346A4" w:rsidRPr="00BB5B56" w14:paraId="64AA73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7C4799" w14:textId="77777777" w:rsidR="001346A4" w:rsidRPr="00BB5B56" w:rsidRDefault="001346A4" w:rsidP="006660FB">
            <w:pPr>
              <w:pStyle w:val="EARSmall"/>
              <w:rPr>
                <w:rFonts w:cs="Arial"/>
                <w:b/>
              </w:rPr>
            </w:pPr>
            <w:r w:rsidRPr="00BB5B56">
              <w:rPr>
                <w:rFonts w:cs="Arial"/>
                <w:b/>
              </w:rPr>
              <w:t>Popis</w:t>
            </w:r>
          </w:p>
        </w:tc>
        <w:tc>
          <w:tcPr>
            <w:tcW w:w="6803" w:type="dxa"/>
          </w:tcPr>
          <w:p w14:paraId="2FD39F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Proces zpracování dodatků k dohodě je shodný s procesem dohody. U stavu Rozpracovaný dodatek může data referent editovat. Systém automaticky vygeneruje číslo dodatku z čísla dohody doplněný o pořadové číslo dodatku. Text dodatku k dohodě obsahuje kromě standardní hlavičky a podpisové doložky pouze ta ustanovení dohody, která jsou dodatkem měněna.</w:t>
            </w:r>
          </w:p>
        </w:tc>
      </w:tr>
    </w:tbl>
    <w:p w14:paraId="7A2593D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B4956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A6461A"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DC0B9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ZAM0574</w:t>
            </w:r>
          </w:p>
        </w:tc>
      </w:tr>
      <w:tr w:rsidR="001346A4" w:rsidRPr="00BB5B56" w14:paraId="7433123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D3DD65" w14:textId="77777777" w:rsidR="001346A4" w:rsidRPr="00BB5B56" w:rsidRDefault="001346A4" w:rsidP="006660FB">
            <w:pPr>
              <w:pStyle w:val="EARSmall"/>
              <w:rPr>
                <w:rFonts w:cs="Arial"/>
                <w:b/>
              </w:rPr>
            </w:pPr>
            <w:r w:rsidRPr="00BB5B56">
              <w:rPr>
                <w:rFonts w:cs="Arial"/>
                <w:b/>
              </w:rPr>
              <w:t>Název</w:t>
            </w:r>
          </w:p>
        </w:tc>
        <w:tc>
          <w:tcPr>
            <w:tcW w:w="6803" w:type="dxa"/>
          </w:tcPr>
          <w:p w14:paraId="57E12A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Automatické ukončení dohody</w:t>
            </w:r>
          </w:p>
        </w:tc>
      </w:tr>
      <w:tr w:rsidR="001346A4" w:rsidRPr="00BB5B56" w14:paraId="78EB73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4FE1B0" w14:textId="77777777" w:rsidR="001346A4" w:rsidRPr="00BB5B56" w:rsidRDefault="001346A4" w:rsidP="006660FB">
            <w:pPr>
              <w:pStyle w:val="EARSmall"/>
              <w:rPr>
                <w:rFonts w:cs="Arial"/>
                <w:b/>
              </w:rPr>
            </w:pPr>
            <w:r w:rsidRPr="00BB5B56">
              <w:rPr>
                <w:rFonts w:cs="Arial"/>
                <w:b/>
              </w:rPr>
              <w:t>Popis</w:t>
            </w:r>
          </w:p>
        </w:tc>
        <w:tc>
          <w:tcPr>
            <w:tcW w:w="6803" w:type="dxa"/>
          </w:tcPr>
          <w:p w14:paraId="2191FE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převede dohodu do tohoto stavu po překročení data "účinnost do".</w:t>
            </w:r>
          </w:p>
        </w:tc>
      </w:tr>
    </w:tbl>
    <w:p w14:paraId="7BCDE64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6712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095B76" w14:textId="77777777" w:rsidR="001346A4" w:rsidRPr="00BB5B56" w:rsidRDefault="001346A4" w:rsidP="006660FB">
            <w:pPr>
              <w:pStyle w:val="EARSmall"/>
              <w:rPr>
                <w:rFonts w:cs="Arial"/>
                <w:b/>
              </w:rPr>
            </w:pPr>
            <w:r w:rsidRPr="00BB5B56">
              <w:rPr>
                <w:rFonts w:cs="Arial"/>
                <w:b/>
              </w:rPr>
              <w:t>Kód požadavku</w:t>
            </w:r>
          </w:p>
        </w:tc>
        <w:tc>
          <w:tcPr>
            <w:tcW w:w="6803" w:type="dxa"/>
          </w:tcPr>
          <w:p w14:paraId="730693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ZAM0575</w:t>
            </w:r>
          </w:p>
        </w:tc>
      </w:tr>
      <w:tr w:rsidR="001346A4" w:rsidRPr="00BB5B56" w14:paraId="2D75EC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4C9C74" w14:textId="77777777" w:rsidR="001346A4" w:rsidRPr="00BB5B56" w:rsidRDefault="001346A4" w:rsidP="006660FB">
            <w:pPr>
              <w:pStyle w:val="EARSmall"/>
              <w:rPr>
                <w:rFonts w:cs="Arial"/>
                <w:b/>
              </w:rPr>
            </w:pPr>
            <w:r w:rsidRPr="00BB5B56">
              <w:rPr>
                <w:rFonts w:cs="Arial"/>
                <w:b/>
              </w:rPr>
              <w:t>Název</w:t>
            </w:r>
          </w:p>
        </w:tc>
        <w:tc>
          <w:tcPr>
            <w:tcW w:w="6803" w:type="dxa"/>
          </w:tcPr>
          <w:p w14:paraId="1D1AF00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Ukončená dohoda</w:t>
            </w:r>
          </w:p>
        </w:tc>
      </w:tr>
      <w:tr w:rsidR="001346A4" w:rsidRPr="00BB5B56" w14:paraId="00BBB41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EC4240" w14:textId="77777777" w:rsidR="001346A4" w:rsidRPr="00BB5B56" w:rsidRDefault="001346A4" w:rsidP="006660FB">
            <w:pPr>
              <w:pStyle w:val="EARSmall"/>
              <w:rPr>
                <w:rFonts w:cs="Arial"/>
                <w:b/>
              </w:rPr>
            </w:pPr>
            <w:r w:rsidRPr="00BB5B56">
              <w:rPr>
                <w:rFonts w:cs="Arial"/>
                <w:b/>
              </w:rPr>
              <w:t>Popis</w:t>
            </w:r>
          </w:p>
        </w:tc>
        <w:tc>
          <w:tcPr>
            <w:tcW w:w="6803" w:type="dxa"/>
          </w:tcPr>
          <w:p w14:paraId="45B66133" w14:textId="06212954"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nastavení stavu dohody na "Ukončen". V tomto stavu není možné provádět žádné změny ani uzavírat nové dodatky; je možné pouze pracovat v platebním a splátkovém kalendáři. Současně budou vyřazeny z evidence případné požadavky na volná místa. Do stavu Ukončená může dohodu OUO převést i před datem konce účinnosti. Systém umožní po zadání stavu Ukončená dohoda (dodatek) zadat ručně datum ukončení. Systém umožní ověřovateli, aby mohl dohody ve stavu Ukončená vrátit zpět do stavu Uzavřená.</w:t>
            </w:r>
          </w:p>
        </w:tc>
      </w:tr>
    </w:tbl>
    <w:p w14:paraId="3BF9035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8149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02F04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C8FC3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ZAM0576</w:t>
            </w:r>
          </w:p>
        </w:tc>
      </w:tr>
      <w:tr w:rsidR="001346A4" w:rsidRPr="00BB5B56" w14:paraId="1A58C00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FB6261" w14:textId="77777777" w:rsidR="001346A4" w:rsidRPr="00BB5B56" w:rsidRDefault="001346A4" w:rsidP="006660FB">
            <w:pPr>
              <w:pStyle w:val="EARSmall"/>
              <w:rPr>
                <w:rFonts w:cs="Arial"/>
                <w:b/>
              </w:rPr>
            </w:pPr>
            <w:r w:rsidRPr="00BB5B56">
              <w:rPr>
                <w:rFonts w:cs="Arial"/>
                <w:b/>
              </w:rPr>
              <w:t>Název</w:t>
            </w:r>
          </w:p>
        </w:tc>
        <w:tc>
          <w:tcPr>
            <w:tcW w:w="6803" w:type="dxa"/>
          </w:tcPr>
          <w:p w14:paraId="5BF9D4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Vypořádaná dohoda</w:t>
            </w:r>
          </w:p>
        </w:tc>
      </w:tr>
      <w:tr w:rsidR="001346A4" w:rsidRPr="00BB5B56" w14:paraId="5036FE0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CBD4D6" w14:textId="77777777" w:rsidR="001346A4" w:rsidRPr="00BB5B56" w:rsidRDefault="001346A4" w:rsidP="006660FB">
            <w:pPr>
              <w:pStyle w:val="EARSmall"/>
              <w:rPr>
                <w:rFonts w:cs="Arial"/>
                <w:b/>
              </w:rPr>
            </w:pPr>
            <w:r w:rsidRPr="00BB5B56">
              <w:rPr>
                <w:rFonts w:cs="Arial"/>
                <w:b/>
              </w:rPr>
              <w:t>Popis</w:t>
            </w:r>
          </w:p>
        </w:tc>
        <w:tc>
          <w:tcPr>
            <w:tcW w:w="6803" w:type="dxa"/>
          </w:tcPr>
          <w:p w14:paraId="7BB0FF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 tohoto stavu se převede dohoda až po úhradě, nebo stornu všech plateb a splátek. Dojde tím k jejímu zakonzervování. Systém bude automaticky kontrolovat podmínky pro vypořádání dohody a nesmí dovolit převést dohodu do tohoto stavu, pokud nejsou splněny všechny podmínky. Systém by měl umožnit ověřovateli, aby mohl dohodu ve stavu Vypořádaná vrátit zpět do stavu Ukončená k doplnění plateb a splátek nebo doplnění obsazení volných pracovních míst.</w:t>
            </w:r>
          </w:p>
        </w:tc>
      </w:tr>
    </w:tbl>
    <w:p w14:paraId="68BC49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5D97C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550B5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A1699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ZAM0577</w:t>
            </w:r>
          </w:p>
        </w:tc>
      </w:tr>
      <w:tr w:rsidR="001346A4" w:rsidRPr="00BB5B56" w14:paraId="0676B9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94B523" w14:textId="77777777" w:rsidR="001346A4" w:rsidRPr="00BB5B56" w:rsidRDefault="001346A4" w:rsidP="006660FB">
            <w:pPr>
              <w:pStyle w:val="EARSmall"/>
              <w:rPr>
                <w:rFonts w:cs="Arial"/>
                <w:b/>
              </w:rPr>
            </w:pPr>
            <w:r w:rsidRPr="00BB5B56">
              <w:rPr>
                <w:rFonts w:cs="Arial"/>
                <w:b/>
              </w:rPr>
              <w:t>Název</w:t>
            </w:r>
          </w:p>
        </w:tc>
        <w:tc>
          <w:tcPr>
            <w:tcW w:w="6803" w:type="dxa"/>
          </w:tcPr>
          <w:p w14:paraId="3AF5E5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vyplacené částky na Portálu</w:t>
            </w:r>
          </w:p>
        </w:tc>
      </w:tr>
      <w:tr w:rsidR="001346A4" w:rsidRPr="00BB5B56" w14:paraId="217A80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B4CBC4" w14:textId="77777777" w:rsidR="001346A4" w:rsidRPr="00BB5B56" w:rsidRDefault="001346A4" w:rsidP="006660FB">
            <w:pPr>
              <w:pStyle w:val="EARSmall"/>
              <w:rPr>
                <w:rFonts w:cs="Arial"/>
                <w:b/>
              </w:rPr>
            </w:pPr>
            <w:r w:rsidRPr="00BB5B56">
              <w:rPr>
                <w:rFonts w:cs="Arial"/>
                <w:b/>
              </w:rPr>
              <w:t>Popis</w:t>
            </w:r>
          </w:p>
        </w:tc>
        <w:tc>
          <w:tcPr>
            <w:tcW w:w="6803" w:type="dxa"/>
          </w:tcPr>
          <w:p w14:paraId="19F9DC06" w14:textId="413B3822"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publikaci počáteční nasmlouvané celkové částky na dohodu a po ukončení celkové skutečně vyplacené sumy pro konkrétní dohodu na Portálu.</w:t>
            </w:r>
          </w:p>
        </w:tc>
      </w:tr>
    </w:tbl>
    <w:p w14:paraId="738EB966" w14:textId="77777777" w:rsidR="001346A4" w:rsidRPr="00BB5B56" w:rsidRDefault="001346A4" w:rsidP="001346A4">
      <w:pPr>
        <w:pStyle w:val="Nadpis50"/>
        <w:rPr>
          <w:rFonts w:ascii="Arial" w:hAnsi="Arial" w:cs="Arial"/>
        </w:rPr>
      </w:pPr>
      <w:r w:rsidRPr="00BB5B56">
        <w:rPr>
          <w:rFonts w:ascii="Arial" w:hAnsi="Arial" w:cs="Arial"/>
        </w:rPr>
        <w:t>Platby</w:t>
      </w:r>
    </w:p>
    <w:p w14:paraId="456B7FF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B84B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1998D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908ABE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ZAM0578</w:t>
            </w:r>
          </w:p>
        </w:tc>
      </w:tr>
      <w:tr w:rsidR="001346A4" w:rsidRPr="00BB5B56" w14:paraId="19DBC6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2EEA79" w14:textId="77777777" w:rsidR="001346A4" w:rsidRPr="00BB5B56" w:rsidRDefault="001346A4" w:rsidP="006660FB">
            <w:pPr>
              <w:pStyle w:val="EARSmall"/>
              <w:rPr>
                <w:rFonts w:cs="Arial"/>
                <w:b/>
              </w:rPr>
            </w:pPr>
            <w:r w:rsidRPr="00BB5B56">
              <w:rPr>
                <w:rFonts w:cs="Arial"/>
                <w:b/>
              </w:rPr>
              <w:t>Název</w:t>
            </w:r>
          </w:p>
        </w:tc>
        <w:tc>
          <w:tcPr>
            <w:tcW w:w="6803" w:type="dxa"/>
          </w:tcPr>
          <w:p w14:paraId="33E601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206155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49F05D" w14:textId="77777777" w:rsidR="001346A4" w:rsidRPr="00BB5B56" w:rsidRDefault="001346A4" w:rsidP="006660FB">
            <w:pPr>
              <w:pStyle w:val="EARSmall"/>
              <w:rPr>
                <w:rFonts w:cs="Arial"/>
                <w:b/>
              </w:rPr>
            </w:pPr>
            <w:r w:rsidRPr="00BB5B56">
              <w:rPr>
                <w:rFonts w:cs="Arial"/>
                <w:b/>
              </w:rPr>
              <w:t>Popis</w:t>
            </w:r>
          </w:p>
        </w:tc>
        <w:tc>
          <w:tcPr>
            <w:tcW w:w="6803" w:type="dxa"/>
          </w:tcPr>
          <w:p w14:paraId="7296DB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Platby v rámci dohody a dodatků se realizují pouze převodem na účet. Systém umožní zaevidování bankovního účtu žadatele.</w:t>
            </w:r>
          </w:p>
        </w:tc>
      </w:tr>
    </w:tbl>
    <w:p w14:paraId="5117521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EA7F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B4791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4957D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ZAM0579</w:t>
            </w:r>
          </w:p>
        </w:tc>
      </w:tr>
      <w:tr w:rsidR="001346A4" w:rsidRPr="00BB5B56" w14:paraId="49A02A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26C161" w14:textId="77777777" w:rsidR="001346A4" w:rsidRPr="00BB5B56" w:rsidRDefault="001346A4" w:rsidP="006660FB">
            <w:pPr>
              <w:pStyle w:val="EARSmall"/>
              <w:rPr>
                <w:rFonts w:cs="Arial"/>
                <w:b/>
              </w:rPr>
            </w:pPr>
            <w:r w:rsidRPr="00BB5B56">
              <w:rPr>
                <w:rFonts w:cs="Arial"/>
                <w:b/>
              </w:rPr>
              <w:t>Název</w:t>
            </w:r>
          </w:p>
        </w:tc>
        <w:tc>
          <w:tcPr>
            <w:tcW w:w="6803" w:type="dxa"/>
          </w:tcPr>
          <w:p w14:paraId="39D55E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Platba rozpracovaná</w:t>
            </w:r>
          </w:p>
        </w:tc>
      </w:tr>
      <w:tr w:rsidR="001346A4" w:rsidRPr="00BB5B56" w14:paraId="25138BD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8ACF3C" w14:textId="77777777" w:rsidR="001346A4" w:rsidRPr="00BB5B56" w:rsidRDefault="001346A4" w:rsidP="006660FB">
            <w:pPr>
              <w:pStyle w:val="EARSmall"/>
              <w:rPr>
                <w:rFonts w:cs="Arial"/>
                <w:b/>
              </w:rPr>
            </w:pPr>
            <w:r w:rsidRPr="00BB5B56">
              <w:rPr>
                <w:rFonts w:cs="Arial"/>
                <w:b/>
              </w:rPr>
              <w:t>Popis</w:t>
            </w:r>
          </w:p>
        </w:tc>
        <w:tc>
          <w:tcPr>
            <w:tcW w:w="6803" w:type="dxa"/>
          </w:tcPr>
          <w:p w14:paraId="083CF1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platby v okamžiku zadání Platebního kalendáře. V tomto stavu lze platbu upravovat. Systém umožní referentovi platbu editovat a převést do stavu Připravená nebo Stornovaná.</w:t>
            </w:r>
          </w:p>
        </w:tc>
      </w:tr>
    </w:tbl>
    <w:p w14:paraId="79E7EA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D9BC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0EC57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BA444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ZAM0580</w:t>
            </w:r>
          </w:p>
        </w:tc>
      </w:tr>
      <w:tr w:rsidR="001346A4" w:rsidRPr="00BB5B56" w14:paraId="7498F8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334EE2" w14:textId="77777777" w:rsidR="001346A4" w:rsidRPr="00BB5B56" w:rsidRDefault="001346A4" w:rsidP="006660FB">
            <w:pPr>
              <w:pStyle w:val="EARSmall"/>
              <w:rPr>
                <w:rFonts w:cs="Arial"/>
                <w:b/>
              </w:rPr>
            </w:pPr>
            <w:r w:rsidRPr="00BB5B56">
              <w:rPr>
                <w:rFonts w:cs="Arial"/>
                <w:b/>
              </w:rPr>
              <w:t>Název</w:t>
            </w:r>
          </w:p>
        </w:tc>
        <w:tc>
          <w:tcPr>
            <w:tcW w:w="6803" w:type="dxa"/>
          </w:tcPr>
          <w:p w14:paraId="716617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platby</w:t>
            </w:r>
          </w:p>
        </w:tc>
      </w:tr>
      <w:tr w:rsidR="001346A4" w:rsidRPr="00BB5B56" w14:paraId="3DB41A5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712082" w14:textId="77777777" w:rsidR="001346A4" w:rsidRPr="00BB5B56" w:rsidRDefault="001346A4" w:rsidP="006660FB">
            <w:pPr>
              <w:pStyle w:val="EARSmall"/>
              <w:rPr>
                <w:rFonts w:cs="Arial"/>
                <w:b/>
              </w:rPr>
            </w:pPr>
            <w:r w:rsidRPr="00BB5B56">
              <w:rPr>
                <w:rFonts w:cs="Arial"/>
                <w:b/>
              </w:rPr>
              <w:t>Popis</w:t>
            </w:r>
          </w:p>
        </w:tc>
        <w:tc>
          <w:tcPr>
            <w:tcW w:w="6803" w:type="dxa"/>
          </w:tcPr>
          <w:p w14:paraId="2DF8D29A" w14:textId="0EC3CF4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Připravená platba není již editovatelná. Platbu ověřovatel převede do stavu Ověřená, popř. vrátí k opravě do stavu Vrácená</w:t>
            </w:r>
            <w:r w:rsidR="00A12FC6">
              <w:rPr>
                <w:rFonts w:cs="Arial"/>
              </w:rPr>
              <w:t>,</w:t>
            </w:r>
            <w:r w:rsidRPr="00BB5B56">
              <w:rPr>
                <w:rFonts w:cs="Arial"/>
              </w:rPr>
              <w:t xml:space="preserve"> tj. platba, kterou ověřovatel vrátil referentovi k opravě nesrovnalostí. Tento stav odpovídá stavu Rozpracovaná, referent ji může editovat. Ověřovatel může provést ověření jednotlivě nebo hromadně (</w:t>
            </w:r>
            <w:r w:rsidR="00A12FC6">
              <w:rPr>
                <w:rFonts w:cs="Arial"/>
              </w:rPr>
              <w:t>p</w:t>
            </w:r>
            <w:r w:rsidRPr="00BB5B56">
              <w:rPr>
                <w:rFonts w:cs="Arial"/>
              </w:rPr>
              <w:t>omocí filtrů výpis plateb k ověření).</w:t>
            </w:r>
          </w:p>
        </w:tc>
      </w:tr>
    </w:tbl>
    <w:p w14:paraId="41633E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9D18C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622FA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CB3AD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ZAM0581</w:t>
            </w:r>
          </w:p>
        </w:tc>
      </w:tr>
      <w:tr w:rsidR="001346A4" w:rsidRPr="00BB5B56" w14:paraId="615F511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CC7FDC" w14:textId="77777777" w:rsidR="001346A4" w:rsidRPr="00BB5B56" w:rsidRDefault="001346A4" w:rsidP="006660FB">
            <w:pPr>
              <w:pStyle w:val="EARSmall"/>
              <w:rPr>
                <w:rFonts w:cs="Arial"/>
                <w:b/>
              </w:rPr>
            </w:pPr>
            <w:r w:rsidRPr="00BB5B56">
              <w:rPr>
                <w:rFonts w:cs="Arial"/>
                <w:b/>
              </w:rPr>
              <w:t>Název</w:t>
            </w:r>
          </w:p>
        </w:tc>
        <w:tc>
          <w:tcPr>
            <w:tcW w:w="6803" w:type="dxa"/>
          </w:tcPr>
          <w:p w14:paraId="5451CE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Ověřená platba</w:t>
            </w:r>
          </w:p>
        </w:tc>
      </w:tr>
      <w:tr w:rsidR="001346A4" w:rsidRPr="00BB5B56" w14:paraId="5D0653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B7AB4A" w14:textId="77777777" w:rsidR="001346A4" w:rsidRPr="00BB5B56" w:rsidRDefault="001346A4" w:rsidP="006660FB">
            <w:pPr>
              <w:pStyle w:val="EARSmall"/>
              <w:rPr>
                <w:rFonts w:cs="Arial"/>
                <w:b/>
              </w:rPr>
            </w:pPr>
            <w:r w:rsidRPr="00BB5B56">
              <w:rPr>
                <w:rFonts w:cs="Arial"/>
                <w:b/>
              </w:rPr>
              <w:t>Popis</w:t>
            </w:r>
          </w:p>
        </w:tc>
        <w:tc>
          <w:tcPr>
            <w:tcW w:w="6803" w:type="dxa"/>
          </w:tcPr>
          <w:p w14:paraId="413302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ověřovatel nezjistí nesrovnalosti, převede platbu do stavu Ověřená. Systém umožní ověřovateli vrátit platbu referentovi k opravě zpět převedením do stavu Vrácená. Pouze platby ve stavu Ověřená bude možné přiřadit platbu na Platební poukaz.</w:t>
            </w:r>
          </w:p>
        </w:tc>
      </w:tr>
    </w:tbl>
    <w:p w14:paraId="56CC28B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E02F14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42CFB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288F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ZAM0582</w:t>
            </w:r>
          </w:p>
        </w:tc>
      </w:tr>
      <w:tr w:rsidR="001346A4" w:rsidRPr="00BB5B56" w14:paraId="385876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EE26EC" w14:textId="77777777" w:rsidR="001346A4" w:rsidRPr="00BB5B56" w:rsidRDefault="001346A4" w:rsidP="006660FB">
            <w:pPr>
              <w:pStyle w:val="EARSmall"/>
              <w:rPr>
                <w:rFonts w:cs="Arial"/>
                <w:b/>
              </w:rPr>
            </w:pPr>
            <w:r w:rsidRPr="00BB5B56">
              <w:rPr>
                <w:rFonts w:cs="Arial"/>
                <w:b/>
              </w:rPr>
              <w:t>Název</w:t>
            </w:r>
          </w:p>
        </w:tc>
        <w:tc>
          <w:tcPr>
            <w:tcW w:w="6803" w:type="dxa"/>
          </w:tcPr>
          <w:p w14:paraId="0858238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 platebním poukazu</w:t>
            </w:r>
          </w:p>
        </w:tc>
      </w:tr>
      <w:tr w:rsidR="001346A4" w:rsidRPr="00BB5B56" w14:paraId="799F84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C0E88F" w14:textId="77777777" w:rsidR="001346A4" w:rsidRPr="00BB5B56" w:rsidRDefault="001346A4" w:rsidP="006660FB">
            <w:pPr>
              <w:pStyle w:val="EARSmall"/>
              <w:rPr>
                <w:rFonts w:cs="Arial"/>
                <w:b/>
              </w:rPr>
            </w:pPr>
            <w:r w:rsidRPr="00BB5B56">
              <w:rPr>
                <w:rFonts w:cs="Arial"/>
                <w:b/>
              </w:rPr>
              <w:t>Popis</w:t>
            </w:r>
          </w:p>
        </w:tc>
        <w:tc>
          <w:tcPr>
            <w:tcW w:w="6803" w:type="dxa"/>
          </w:tcPr>
          <w:p w14:paraId="67A680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 to stav platby, která je umístěna na Platební poukaz, který je po uzavření předán k dalšímu zpracování do účetního prostředí.</w:t>
            </w:r>
          </w:p>
        </w:tc>
      </w:tr>
    </w:tbl>
    <w:p w14:paraId="77A39CA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CEC10A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BE418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E4F0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ZAM0583</w:t>
            </w:r>
          </w:p>
        </w:tc>
      </w:tr>
      <w:tr w:rsidR="001346A4" w:rsidRPr="00BB5B56" w14:paraId="601AC6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47DDEA" w14:textId="77777777" w:rsidR="001346A4" w:rsidRPr="00BB5B56" w:rsidRDefault="001346A4" w:rsidP="006660FB">
            <w:pPr>
              <w:pStyle w:val="EARSmall"/>
              <w:rPr>
                <w:rFonts w:cs="Arial"/>
                <w:b/>
              </w:rPr>
            </w:pPr>
            <w:r w:rsidRPr="00BB5B56">
              <w:rPr>
                <w:rFonts w:cs="Arial"/>
                <w:b/>
              </w:rPr>
              <w:t>Název</w:t>
            </w:r>
          </w:p>
        </w:tc>
        <w:tc>
          <w:tcPr>
            <w:tcW w:w="6803" w:type="dxa"/>
          </w:tcPr>
          <w:p w14:paraId="0B192E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platebního poukazu</w:t>
            </w:r>
          </w:p>
        </w:tc>
      </w:tr>
      <w:tr w:rsidR="001346A4" w:rsidRPr="00BB5B56" w14:paraId="085C00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451903" w14:textId="77777777" w:rsidR="001346A4" w:rsidRPr="00BB5B56" w:rsidRDefault="001346A4" w:rsidP="006660FB">
            <w:pPr>
              <w:pStyle w:val="EARSmall"/>
              <w:rPr>
                <w:rFonts w:cs="Arial"/>
                <w:b/>
              </w:rPr>
            </w:pPr>
            <w:r w:rsidRPr="00BB5B56">
              <w:rPr>
                <w:rFonts w:cs="Arial"/>
                <w:b/>
              </w:rPr>
              <w:t>Popis</w:t>
            </w:r>
          </w:p>
        </w:tc>
        <w:tc>
          <w:tcPr>
            <w:tcW w:w="6803" w:type="dxa"/>
          </w:tcPr>
          <w:p w14:paraId="3BDD8871" w14:textId="77777777" w:rsidR="001346A4" w:rsidRPr="00BB5B56" w:rsidRDefault="001346A4" w:rsidP="00BE675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Uživatel zadá pokyn k vytvoření platebního poukazu (stav otevřený) na libovolný počet plateb vybraných ze seznamu plateb ve stavu Ověřená. Uživatel si pomocí filtru vybere platby, které chce přiřadit na platební poukaz. Platební poukaz bude obsahovat vlastní ID generované systémem a další položky podle definované šablony. Každá platba bude obsahovat: </w:t>
            </w:r>
          </w:p>
          <w:p w14:paraId="3CC836BC"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identifikační údaje příjemce, </w:t>
            </w:r>
          </w:p>
          <w:p w14:paraId="67E8A269"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částka, </w:t>
            </w:r>
          </w:p>
          <w:p w14:paraId="62AB875C"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platba za období,</w:t>
            </w:r>
          </w:p>
          <w:p w14:paraId="6974BFDE"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rozpad částky na český a EU podíl (u ESF),</w:t>
            </w:r>
          </w:p>
          <w:p w14:paraId="3EF1939F"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oddělené položky v ekonomickém SW, systém toto provede automaticky podle nastavených parametrů, </w:t>
            </w:r>
          </w:p>
          <w:p w14:paraId="54B90AC9"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splatnosti, </w:t>
            </w:r>
          </w:p>
          <w:p w14:paraId="59DF9A8F"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variabilní symbol, </w:t>
            </w:r>
          </w:p>
          <w:p w14:paraId="72393C1C"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podpisová doložka pro: </w:t>
            </w:r>
          </w:p>
          <w:p w14:paraId="18C3E80C"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za věcnou správnost, </w:t>
            </w:r>
          </w:p>
          <w:p w14:paraId="2EA9E12A"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ověřil a schválil,</w:t>
            </w:r>
          </w:p>
          <w:p w14:paraId="462FC2B4"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pokyn k plnění veřejných údajů dle zákona č. 320/2001 Sb. a vyhlášky č. 416/2004 Sb., tj.: </w:t>
            </w:r>
          </w:p>
          <w:p w14:paraId="314D40F1"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limitovaný příslib, </w:t>
            </w:r>
          </w:p>
          <w:p w14:paraId="7BC13750"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individuální příslib, </w:t>
            </w:r>
          </w:p>
          <w:p w14:paraId="3E73E921"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příkazce, </w:t>
            </w:r>
          </w:p>
          <w:p w14:paraId="7FC37492" w14:textId="77777777" w:rsidR="001346A4" w:rsidRPr="00BB5B56" w:rsidRDefault="001346A4"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hlavní účetní.</w:t>
            </w:r>
          </w:p>
        </w:tc>
      </w:tr>
    </w:tbl>
    <w:p w14:paraId="4C8155D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382A9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C7B9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32C83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ZAM0584</w:t>
            </w:r>
          </w:p>
        </w:tc>
      </w:tr>
      <w:tr w:rsidR="001346A4" w:rsidRPr="00BB5B56" w14:paraId="57007B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C6D4AD" w14:textId="77777777" w:rsidR="001346A4" w:rsidRPr="00BB5B56" w:rsidRDefault="001346A4" w:rsidP="006660FB">
            <w:pPr>
              <w:pStyle w:val="EARSmall"/>
              <w:rPr>
                <w:rFonts w:cs="Arial"/>
                <w:b/>
              </w:rPr>
            </w:pPr>
            <w:r w:rsidRPr="00BB5B56">
              <w:rPr>
                <w:rFonts w:cs="Arial"/>
                <w:b/>
              </w:rPr>
              <w:t>Název</w:t>
            </w:r>
          </w:p>
        </w:tc>
        <w:tc>
          <w:tcPr>
            <w:tcW w:w="6803" w:type="dxa"/>
          </w:tcPr>
          <w:p w14:paraId="2BD9A0F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Uzavření platebního poukazu</w:t>
            </w:r>
          </w:p>
        </w:tc>
      </w:tr>
      <w:tr w:rsidR="001346A4" w:rsidRPr="00BB5B56" w14:paraId="4FBAFF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943BF6" w14:textId="77777777" w:rsidR="001346A4" w:rsidRPr="00BB5B56" w:rsidRDefault="001346A4" w:rsidP="006660FB">
            <w:pPr>
              <w:pStyle w:val="EARSmall"/>
              <w:rPr>
                <w:rFonts w:cs="Arial"/>
                <w:b/>
              </w:rPr>
            </w:pPr>
            <w:r w:rsidRPr="00BB5B56">
              <w:rPr>
                <w:rFonts w:cs="Arial"/>
                <w:b/>
              </w:rPr>
              <w:t>Popis</w:t>
            </w:r>
          </w:p>
        </w:tc>
        <w:tc>
          <w:tcPr>
            <w:tcW w:w="6803" w:type="dxa"/>
          </w:tcPr>
          <w:p w14:paraId="79CD30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Ověřovatel po přiřazení plateb platební poukaz převede do stavu Uzavřený. Systém automaticky předá uzavřený platební poukaz do  účetního systému. Systém umožní Platební poukaz vytisknout.</w:t>
            </w:r>
          </w:p>
        </w:tc>
      </w:tr>
    </w:tbl>
    <w:p w14:paraId="53F6473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0B0602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167D2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CBB37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ZAM0585</w:t>
            </w:r>
          </w:p>
        </w:tc>
      </w:tr>
      <w:tr w:rsidR="001346A4" w:rsidRPr="00BB5B56" w14:paraId="59C981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64968C" w14:textId="77777777" w:rsidR="001346A4" w:rsidRPr="00BB5B56" w:rsidRDefault="001346A4" w:rsidP="006660FB">
            <w:pPr>
              <w:pStyle w:val="EARSmall"/>
              <w:rPr>
                <w:rFonts w:cs="Arial"/>
                <w:b/>
              </w:rPr>
            </w:pPr>
            <w:r w:rsidRPr="00BB5B56">
              <w:rPr>
                <w:rFonts w:cs="Arial"/>
                <w:b/>
              </w:rPr>
              <w:t>Název</w:t>
            </w:r>
          </w:p>
        </w:tc>
        <w:tc>
          <w:tcPr>
            <w:tcW w:w="6803" w:type="dxa"/>
          </w:tcPr>
          <w:p w14:paraId="02F05A6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Zpětná vazba z účetního systému</w:t>
            </w:r>
          </w:p>
        </w:tc>
      </w:tr>
      <w:tr w:rsidR="001346A4" w:rsidRPr="00BB5B56" w14:paraId="44D3B2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753D29" w14:textId="77777777" w:rsidR="001346A4" w:rsidRPr="00BB5B56" w:rsidRDefault="001346A4" w:rsidP="006660FB">
            <w:pPr>
              <w:pStyle w:val="EARSmall"/>
              <w:rPr>
                <w:rFonts w:cs="Arial"/>
                <w:b/>
              </w:rPr>
            </w:pPr>
            <w:r w:rsidRPr="00BB5B56">
              <w:rPr>
                <w:rFonts w:cs="Arial"/>
                <w:b/>
              </w:rPr>
              <w:t>Popis</w:t>
            </w:r>
          </w:p>
        </w:tc>
        <w:tc>
          <w:tcPr>
            <w:tcW w:w="6803" w:type="dxa"/>
          </w:tcPr>
          <w:p w14:paraId="06B80C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Ke konkrétní platbě z uzavřeného platebního poukazu, která byla předána EKIS, bude Systém evidovat další stav platby (zpětná informace z EKIS) včetně data a příslušné změny:</w:t>
            </w:r>
          </w:p>
          <w:p w14:paraId="5DD6F723" w14:textId="2CC16914"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eevidovaná platba - není zatím v účetním prostředí,</w:t>
            </w:r>
          </w:p>
          <w:p w14:paraId="1AD3E085" w14:textId="7984A33A"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vidovaná platba -  je přijata do účetního prostředí,</w:t>
            </w:r>
          </w:p>
          <w:p w14:paraId="4D5909E2" w14:textId="1E63040A"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deslaná platba - odeslaná k proplacení,</w:t>
            </w:r>
          </w:p>
          <w:p w14:paraId="6BDD0C73" w14:textId="7E101CBC"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hrazená platba - proveden příkaz k úhradě,</w:t>
            </w:r>
          </w:p>
          <w:p w14:paraId="1A338074" w14:textId="58A43B9C" w:rsidR="001346A4" w:rsidRPr="00BB5B56" w:rsidRDefault="00BE675B" w:rsidP="00BE675B">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euhrazená platba - úhrada platby nebyla provedena.</w:t>
            </w:r>
          </w:p>
        </w:tc>
      </w:tr>
    </w:tbl>
    <w:p w14:paraId="08752E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88C31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7855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7D85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ZAM0586</w:t>
            </w:r>
          </w:p>
        </w:tc>
      </w:tr>
      <w:tr w:rsidR="001346A4" w:rsidRPr="00BB5B56" w14:paraId="1519F1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B26229" w14:textId="77777777" w:rsidR="001346A4" w:rsidRPr="00BB5B56" w:rsidRDefault="001346A4" w:rsidP="006660FB">
            <w:pPr>
              <w:pStyle w:val="EARSmall"/>
              <w:rPr>
                <w:rFonts w:cs="Arial"/>
                <w:b/>
              </w:rPr>
            </w:pPr>
            <w:r w:rsidRPr="00BB5B56">
              <w:rPr>
                <w:rFonts w:cs="Arial"/>
                <w:b/>
              </w:rPr>
              <w:t>Název</w:t>
            </w:r>
          </w:p>
        </w:tc>
        <w:tc>
          <w:tcPr>
            <w:tcW w:w="6803" w:type="dxa"/>
          </w:tcPr>
          <w:p w14:paraId="066CC0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Neuhrazená platba</w:t>
            </w:r>
          </w:p>
        </w:tc>
      </w:tr>
      <w:tr w:rsidR="001346A4" w:rsidRPr="00BB5B56" w14:paraId="54F9273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5C8AA0" w14:textId="77777777" w:rsidR="001346A4" w:rsidRPr="00BB5B56" w:rsidRDefault="001346A4" w:rsidP="006660FB">
            <w:pPr>
              <w:pStyle w:val="EARSmall"/>
              <w:rPr>
                <w:rFonts w:cs="Arial"/>
                <w:b/>
              </w:rPr>
            </w:pPr>
            <w:r w:rsidRPr="00BB5B56">
              <w:rPr>
                <w:rFonts w:cs="Arial"/>
                <w:b/>
              </w:rPr>
              <w:t>Popis</w:t>
            </w:r>
          </w:p>
        </w:tc>
        <w:tc>
          <w:tcPr>
            <w:tcW w:w="6803" w:type="dxa"/>
          </w:tcPr>
          <w:p w14:paraId="3C3EEC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Neuhrazená platba je zadán do Systému z účetního prostředí, jestliže se nepodařilo platbu převést na účet žadatele - příjemce příspěvku. Systém umožní zadat novou platbu ve stavu Opravná platba, tento příznak ponesou i další stavy platby.</w:t>
            </w:r>
          </w:p>
        </w:tc>
      </w:tr>
    </w:tbl>
    <w:p w14:paraId="7562410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40D49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6547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6420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ZAM0587</w:t>
            </w:r>
          </w:p>
        </w:tc>
      </w:tr>
      <w:tr w:rsidR="001346A4" w:rsidRPr="00BB5B56" w14:paraId="0B1FE5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27FD12" w14:textId="77777777" w:rsidR="001346A4" w:rsidRPr="00BB5B56" w:rsidRDefault="001346A4" w:rsidP="006660FB">
            <w:pPr>
              <w:pStyle w:val="EARSmall"/>
              <w:rPr>
                <w:rFonts w:cs="Arial"/>
                <w:b/>
              </w:rPr>
            </w:pPr>
            <w:r w:rsidRPr="00BB5B56">
              <w:rPr>
                <w:rFonts w:cs="Arial"/>
                <w:b/>
              </w:rPr>
              <w:t>Název</w:t>
            </w:r>
          </w:p>
        </w:tc>
        <w:tc>
          <w:tcPr>
            <w:tcW w:w="6803" w:type="dxa"/>
          </w:tcPr>
          <w:p w14:paraId="2C2464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Stornovaná platba</w:t>
            </w:r>
          </w:p>
        </w:tc>
      </w:tr>
      <w:tr w:rsidR="001346A4" w:rsidRPr="00BB5B56" w14:paraId="0911EA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AC0270" w14:textId="77777777" w:rsidR="001346A4" w:rsidRPr="00BB5B56" w:rsidRDefault="001346A4" w:rsidP="006660FB">
            <w:pPr>
              <w:pStyle w:val="EARSmall"/>
              <w:rPr>
                <w:rFonts w:cs="Arial"/>
                <w:b/>
              </w:rPr>
            </w:pPr>
            <w:r w:rsidRPr="00BB5B56">
              <w:rPr>
                <w:rFonts w:cs="Arial"/>
                <w:b/>
              </w:rPr>
              <w:t>Popis</w:t>
            </w:r>
          </w:p>
        </w:tc>
        <w:tc>
          <w:tcPr>
            <w:tcW w:w="6803" w:type="dxa"/>
          </w:tcPr>
          <w:p w14:paraId="1EE66D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 případě platby ve stavu Rozpracovaná provést zrušení platby, její převedení do stavu Stornovaná (dojde k ukončení dohody před sjednaným datem, vyúčtování je doloženo po termínu atd.). Platba zůstane viditelná a do poznámky bude povinně uveden důvod storna. Stav stornovaná může být zadán i u platby Neuhrazená, viz požadavek "Neuhrazená platba".</w:t>
            </w:r>
          </w:p>
        </w:tc>
      </w:tr>
    </w:tbl>
    <w:p w14:paraId="0F6A0F7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1EAE9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E13E1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1913F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ZAM0588</w:t>
            </w:r>
          </w:p>
        </w:tc>
      </w:tr>
      <w:tr w:rsidR="001346A4" w:rsidRPr="00BB5B56" w14:paraId="2FC1D2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1C8682" w14:textId="77777777" w:rsidR="001346A4" w:rsidRPr="00BB5B56" w:rsidRDefault="001346A4" w:rsidP="006660FB">
            <w:pPr>
              <w:pStyle w:val="EARSmall"/>
              <w:rPr>
                <w:rFonts w:cs="Arial"/>
                <w:b/>
              </w:rPr>
            </w:pPr>
            <w:r w:rsidRPr="00BB5B56">
              <w:rPr>
                <w:rFonts w:cs="Arial"/>
                <w:b/>
              </w:rPr>
              <w:t>Název</w:t>
            </w:r>
          </w:p>
        </w:tc>
        <w:tc>
          <w:tcPr>
            <w:tcW w:w="6803" w:type="dxa"/>
          </w:tcPr>
          <w:p w14:paraId="286117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Splátkový kalendář</w:t>
            </w:r>
          </w:p>
        </w:tc>
      </w:tr>
      <w:tr w:rsidR="001346A4" w:rsidRPr="00BB5B56" w14:paraId="16116D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AC3CCA" w14:textId="77777777" w:rsidR="001346A4" w:rsidRPr="00BB5B56" w:rsidRDefault="001346A4" w:rsidP="006660FB">
            <w:pPr>
              <w:pStyle w:val="EARSmall"/>
              <w:rPr>
                <w:rFonts w:cs="Arial"/>
                <w:b/>
              </w:rPr>
            </w:pPr>
            <w:r w:rsidRPr="00BB5B56">
              <w:rPr>
                <w:rFonts w:cs="Arial"/>
                <w:b/>
              </w:rPr>
              <w:t>Popis</w:t>
            </w:r>
          </w:p>
        </w:tc>
        <w:tc>
          <w:tcPr>
            <w:tcW w:w="6803" w:type="dxa"/>
          </w:tcPr>
          <w:p w14:paraId="1FA4F32B" w14:textId="742525C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stejně jako u platebního kalendáře ve splátkovém kalendáři evidovat požadované a zaplacené splátky v případě, že je zjištěna nutnost vrácení částky od žadatele</w:t>
            </w:r>
            <w:r w:rsidR="00A12FC6">
              <w:rPr>
                <w:rFonts w:cs="Arial"/>
              </w:rPr>
              <w:t xml:space="preserve"> </w:t>
            </w:r>
            <w:r w:rsidRPr="00BB5B56">
              <w:rPr>
                <w:rFonts w:cs="Arial"/>
              </w:rPr>
              <w:t>-</w:t>
            </w:r>
            <w:r w:rsidR="00A12FC6">
              <w:rPr>
                <w:rFonts w:cs="Arial"/>
              </w:rPr>
              <w:t xml:space="preserve"> </w:t>
            </w:r>
            <w:r w:rsidRPr="00BB5B56">
              <w:rPr>
                <w:rFonts w:cs="Arial"/>
              </w:rPr>
              <w:t>příjemce příspěvku. Práce se splátkovým kalendářem je stejná jako u platebního kalendáře.</w:t>
            </w:r>
          </w:p>
        </w:tc>
      </w:tr>
    </w:tbl>
    <w:p w14:paraId="35A92A0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DD48D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BE913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AD574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ZAM0589</w:t>
            </w:r>
          </w:p>
        </w:tc>
      </w:tr>
      <w:tr w:rsidR="001346A4" w:rsidRPr="00BB5B56" w14:paraId="3F82F1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40E12F" w14:textId="77777777" w:rsidR="001346A4" w:rsidRPr="00BB5B56" w:rsidRDefault="001346A4" w:rsidP="006660FB">
            <w:pPr>
              <w:pStyle w:val="EARSmall"/>
              <w:rPr>
                <w:rFonts w:cs="Arial"/>
                <w:b/>
              </w:rPr>
            </w:pPr>
            <w:r w:rsidRPr="00BB5B56">
              <w:rPr>
                <w:rFonts w:cs="Arial"/>
                <w:b/>
              </w:rPr>
              <w:t>Název</w:t>
            </w:r>
          </w:p>
        </w:tc>
        <w:tc>
          <w:tcPr>
            <w:tcW w:w="6803" w:type="dxa"/>
          </w:tcPr>
          <w:p w14:paraId="290BA9E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Splátka</w:t>
            </w:r>
          </w:p>
        </w:tc>
      </w:tr>
      <w:tr w:rsidR="001346A4" w:rsidRPr="00BB5B56" w14:paraId="3872A9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84B1E7" w14:textId="77777777" w:rsidR="001346A4" w:rsidRPr="00BB5B56" w:rsidRDefault="001346A4" w:rsidP="006660FB">
            <w:pPr>
              <w:pStyle w:val="EARSmall"/>
              <w:rPr>
                <w:rFonts w:cs="Arial"/>
                <w:b/>
              </w:rPr>
            </w:pPr>
            <w:r w:rsidRPr="00BB5B56">
              <w:rPr>
                <w:rFonts w:cs="Arial"/>
                <w:b/>
              </w:rPr>
              <w:t>Popis</w:t>
            </w:r>
          </w:p>
        </w:tc>
        <w:tc>
          <w:tcPr>
            <w:tcW w:w="6803" w:type="dxa"/>
          </w:tcPr>
          <w:p w14:paraId="06A9BA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naváže informaci o uhrazení splátky z účetního prostředí ke splátce ve stavu Rozpracovaná s nejstarším datem splatnosti ve splátkovém kalendáři. Stav splátky převede ze stavu Rozpracovaná na stav Uhrazená s uvedením data jejího uhrazení.</w:t>
            </w:r>
          </w:p>
        </w:tc>
      </w:tr>
    </w:tbl>
    <w:p w14:paraId="21D2A9A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2714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C248A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68F26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ZAM0590</w:t>
            </w:r>
          </w:p>
        </w:tc>
      </w:tr>
      <w:tr w:rsidR="001346A4" w:rsidRPr="00BB5B56" w14:paraId="325EB5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5BCACE" w14:textId="77777777" w:rsidR="001346A4" w:rsidRPr="00BB5B56" w:rsidRDefault="001346A4" w:rsidP="006660FB">
            <w:pPr>
              <w:pStyle w:val="EARSmall"/>
              <w:rPr>
                <w:rFonts w:cs="Arial"/>
                <w:b/>
              </w:rPr>
            </w:pPr>
            <w:r w:rsidRPr="00BB5B56">
              <w:rPr>
                <w:rFonts w:cs="Arial"/>
                <w:b/>
              </w:rPr>
              <w:t>Název</w:t>
            </w:r>
          </w:p>
        </w:tc>
        <w:tc>
          <w:tcPr>
            <w:tcW w:w="6803" w:type="dxa"/>
          </w:tcPr>
          <w:p w14:paraId="088005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splatnosti splátky</w:t>
            </w:r>
          </w:p>
        </w:tc>
      </w:tr>
      <w:tr w:rsidR="001346A4" w:rsidRPr="00BB5B56" w14:paraId="2BF79B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5728A5" w14:textId="77777777" w:rsidR="001346A4" w:rsidRPr="00BB5B56" w:rsidRDefault="001346A4" w:rsidP="006660FB">
            <w:pPr>
              <w:pStyle w:val="EARSmall"/>
              <w:rPr>
                <w:rFonts w:cs="Arial"/>
                <w:b/>
              </w:rPr>
            </w:pPr>
            <w:r w:rsidRPr="00BB5B56">
              <w:rPr>
                <w:rFonts w:cs="Arial"/>
                <w:b/>
              </w:rPr>
              <w:t>Popis</w:t>
            </w:r>
          </w:p>
        </w:tc>
        <w:tc>
          <w:tcPr>
            <w:tcW w:w="6803" w:type="dxa"/>
          </w:tcPr>
          <w:p w14:paraId="08BF3F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kontroluje datum splatnosti u splátek a informuje uživatele o prodlení.</w:t>
            </w:r>
          </w:p>
        </w:tc>
      </w:tr>
    </w:tbl>
    <w:p w14:paraId="55189C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3151C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39315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25E79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ZAM0591</w:t>
            </w:r>
          </w:p>
        </w:tc>
      </w:tr>
      <w:tr w:rsidR="001346A4" w:rsidRPr="00BB5B56" w14:paraId="56B8BD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1C4B84" w14:textId="77777777" w:rsidR="001346A4" w:rsidRPr="00BB5B56" w:rsidRDefault="001346A4" w:rsidP="006660FB">
            <w:pPr>
              <w:pStyle w:val="EARSmall"/>
              <w:rPr>
                <w:rFonts w:cs="Arial"/>
                <w:b/>
              </w:rPr>
            </w:pPr>
            <w:r w:rsidRPr="00BB5B56">
              <w:rPr>
                <w:rFonts w:cs="Arial"/>
                <w:b/>
              </w:rPr>
              <w:t>Název</w:t>
            </w:r>
          </w:p>
        </w:tc>
        <w:tc>
          <w:tcPr>
            <w:tcW w:w="6803" w:type="dxa"/>
          </w:tcPr>
          <w:p w14:paraId="1989CE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Rezervace prostředků na realizaci APZ od státní pokladny</w:t>
            </w:r>
          </w:p>
        </w:tc>
      </w:tr>
      <w:tr w:rsidR="001346A4" w:rsidRPr="00BB5B56" w14:paraId="0E65DD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4A5661" w14:textId="77777777" w:rsidR="001346A4" w:rsidRPr="00BB5B56" w:rsidRDefault="001346A4" w:rsidP="006660FB">
            <w:pPr>
              <w:pStyle w:val="EARSmall"/>
              <w:rPr>
                <w:rFonts w:cs="Arial"/>
                <w:b/>
              </w:rPr>
            </w:pPr>
            <w:r w:rsidRPr="00BB5B56">
              <w:rPr>
                <w:rFonts w:cs="Arial"/>
                <w:b/>
              </w:rPr>
              <w:t>Popis</w:t>
            </w:r>
          </w:p>
        </w:tc>
        <w:tc>
          <w:tcPr>
            <w:tcW w:w="6803" w:type="dxa"/>
          </w:tcPr>
          <w:p w14:paraId="26E085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jednou denně spočítá nasmlouvané nevyplacené platby, tj. závazky pro daný kalendářní rok přes všechny nástroje a opatření APZ z dohod ve stavu uzavřená a ukončená a rozhodnutí, která nabyla právní moci napříč agendami, rozdělí je na platební matici za jednotlivé právní formy a nástroje z platebních kalendářů podle požadavků a struktury IS „Státní pokladna“ a odešle je do EKIS. EKIS zajistí přenos této informace do IS "Státní pokladna".</w:t>
            </w:r>
          </w:p>
        </w:tc>
      </w:tr>
    </w:tbl>
    <w:p w14:paraId="74FF542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03AE1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4BC5C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EEBE3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ZAM0592</w:t>
            </w:r>
          </w:p>
        </w:tc>
      </w:tr>
      <w:tr w:rsidR="001346A4" w:rsidRPr="00BB5B56" w14:paraId="4BA37E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3B0ACA" w14:textId="77777777" w:rsidR="001346A4" w:rsidRPr="00BB5B56" w:rsidRDefault="001346A4" w:rsidP="006660FB">
            <w:pPr>
              <w:pStyle w:val="EARSmall"/>
              <w:rPr>
                <w:rFonts w:cs="Arial"/>
                <w:b/>
              </w:rPr>
            </w:pPr>
            <w:r w:rsidRPr="00BB5B56">
              <w:rPr>
                <w:rFonts w:cs="Arial"/>
                <w:b/>
              </w:rPr>
              <w:t>Název</w:t>
            </w:r>
          </w:p>
        </w:tc>
        <w:tc>
          <w:tcPr>
            <w:tcW w:w="6803" w:type="dxa"/>
          </w:tcPr>
          <w:p w14:paraId="5919BE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Statistické požadavky</w:t>
            </w:r>
          </w:p>
        </w:tc>
      </w:tr>
      <w:tr w:rsidR="001346A4" w:rsidRPr="00BB5B56" w14:paraId="4D9756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3ACC00" w14:textId="77777777" w:rsidR="001346A4" w:rsidRPr="00BB5B56" w:rsidRDefault="001346A4" w:rsidP="006660FB">
            <w:pPr>
              <w:pStyle w:val="EARSmall"/>
              <w:rPr>
                <w:rFonts w:cs="Arial"/>
                <w:b/>
              </w:rPr>
            </w:pPr>
            <w:r w:rsidRPr="00BB5B56">
              <w:rPr>
                <w:rFonts w:cs="Arial"/>
                <w:b/>
              </w:rPr>
              <w:t>Popis</w:t>
            </w:r>
          </w:p>
        </w:tc>
        <w:tc>
          <w:tcPr>
            <w:tcW w:w="6803" w:type="dxa"/>
          </w:tcPr>
          <w:p w14:paraId="1CB101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konci každého kalendářního měsíce automaticky zajistí výpočet a uložení potřebných dat za konkrétní měsíc pro účely finančního sledování k poslednímu dni sledovaného měsíce (nelze měnit parametry výběru). Tato data si uživatel zobrazí ve formě reportu. Data bude možné zobrazit na úrovni: kontaktní pracoviště, krajské pobočky a ČR.</w:t>
            </w:r>
          </w:p>
        </w:tc>
      </w:tr>
    </w:tbl>
    <w:p w14:paraId="41DD3E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92795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B430A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EBA992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ZAM0593</w:t>
            </w:r>
          </w:p>
        </w:tc>
      </w:tr>
      <w:tr w:rsidR="001346A4" w:rsidRPr="00BB5B56" w14:paraId="3A8076A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46927E" w14:textId="77777777" w:rsidR="001346A4" w:rsidRPr="00BB5B56" w:rsidRDefault="001346A4" w:rsidP="006660FB">
            <w:pPr>
              <w:pStyle w:val="EARSmall"/>
              <w:rPr>
                <w:rFonts w:cs="Arial"/>
                <w:b/>
              </w:rPr>
            </w:pPr>
            <w:r w:rsidRPr="00BB5B56">
              <w:rPr>
                <w:rFonts w:cs="Arial"/>
                <w:b/>
              </w:rPr>
              <w:t>Název</w:t>
            </w:r>
          </w:p>
        </w:tc>
        <w:tc>
          <w:tcPr>
            <w:tcW w:w="6803" w:type="dxa"/>
          </w:tcPr>
          <w:p w14:paraId="336EBE1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Uživatelské požadavky</w:t>
            </w:r>
          </w:p>
        </w:tc>
      </w:tr>
      <w:tr w:rsidR="001346A4" w:rsidRPr="00BB5B56" w14:paraId="5291ADF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544113" w14:textId="77777777" w:rsidR="001346A4" w:rsidRPr="00BB5B56" w:rsidRDefault="001346A4" w:rsidP="006660FB">
            <w:pPr>
              <w:pStyle w:val="EARSmall"/>
              <w:rPr>
                <w:rFonts w:cs="Arial"/>
                <w:b/>
              </w:rPr>
            </w:pPr>
            <w:r w:rsidRPr="00BB5B56">
              <w:rPr>
                <w:rFonts w:cs="Arial"/>
                <w:b/>
              </w:rPr>
              <w:t>Popis</w:t>
            </w:r>
          </w:p>
        </w:tc>
        <w:tc>
          <w:tcPr>
            <w:tcW w:w="6803" w:type="dxa"/>
          </w:tcPr>
          <w:p w14:paraId="54516B64" w14:textId="50278F9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uživateli zadávání uživatelských filtrů podle všech zadávaných dat, které je možno uložit a následně vybrat. Dále uživatel bude mít možnost nastavit parametry, dle kterých zjistí celkovou výši nasmlouvaných prostředků, čerpání ke konkrétnímu datu a výši závazků plynoucích z uzavřených dohod (včetně stavu Ukončená) do příštích období, volné finanční prostředky. Sledování je nutné přizpůsobit dle různých parametrů</w:t>
            </w:r>
            <w:r w:rsidR="00A12FC6">
              <w:rPr>
                <w:rFonts w:cs="Arial"/>
              </w:rPr>
              <w:t>,</w:t>
            </w:r>
            <w:r w:rsidRPr="00BB5B56">
              <w:rPr>
                <w:rFonts w:cs="Arial"/>
              </w:rPr>
              <w:t xml:space="preserve"> např. dle zdroje financování, dle právních forem příjemců příspěvků, dle projektů, dle nástrojů a opatření, dle období (od – do) atd. Data bude možné zobrazit na úrovni: kontaktního pracoviště, krajské pobočky a ČR.</w:t>
            </w:r>
          </w:p>
        </w:tc>
      </w:tr>
    </w:tbl>
    <w:p w14:paraId="39CC10B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BCC06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A9D521"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6249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ZAM0594</w:t>
            </w:r>
          </w:p>
        </w:tc>
      </w:tr>
      <w:tr w:rsidR="001346A4" w:rsidRPr="00BB5B56" w14:paraId="697136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2D2ACC" w14:textId="77777777" w:rsidR="001346A4" w:rsidRPr="00BB5B56" w:rsidRDefault="001346A4" w:rsidP="006660FB">
            <w:pPr>
              <w:pStyle w:val="EARSmall"/>
              <w:rPr>
                <w:rFonts w:cs="Arial"/>
                <w:b/>
              </w:rPr>
            </w:pPr>
            <w:r w:rsidRPr="00BB5B56">
              <w:rPr>
                <w:rFonts w:cs="Arial"/>
                <w:b/>
              </w:rPr>
              <w:t>Název</w:t>
            </w:r>
          </w:p>
        </w:tc>
        <w:tc>
          <w:tcPr>
            <w:tcW w:w="6803" w:type="dxa"/>
          </w:tcPr>
          <w:p w14:paraId="5ACF9A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Příprava finanční uzávěrky za kalendářní rok</w:t>
            </w:r>
          </w:p>
        </w:tc>
      </w:tr>
      <w:tr w:rsidR="001346A4" w:rsidRPr="00BB5B56" w14:paraId="31E6B8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33A3A8" w14:textId="77777777" w:rsidR="001346A4" w:rsidRPr="00BB5B56" w:rsidRDefault="001346A4" w:rsidP="006660FB">
            <w:pPr>
              <w:pStyle w:val="EARSmall"/>
              <w:rPr>
                <w:rFonts w:cs="Arial"/>
                <w:b/>
              </w:rPr>
            </w:pPr>
            <w:r w:rsidRPr="00BB5B56">
              <w:rPr>
                <w:rFonts w:cs="Arial"/>
                <w:b/>
              </w:rPr>
              <w:t>Popis</w:t>
            </w:r>
          </w:p>
        </w:tc>
        <w:tc>
          <w:tcPr>
            <w:tcW w:w="6803" w:type="dxa"/>
          </w:tcPr>
          <w:p w14:paraId="531A45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pokyn referenta systém automaticky vygeneruje seznam plateb, které nejsou ve stavu Uhrazená a mají datum splatnosti v daném kalendářním roce za kalendářní rok uzávěrky. Tyto platby brání vytvoření uzávěrky.</w:t>
            </w:r>
          </w:p>
        </w:tc>
      </w:tr>
    </w:tbl>
    <w:p w14:paraId="7B458A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0445E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EF4D7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7A831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ZAM0595</w:t>
            </w:r>
          </w:p>
        </w:tc>
      </w:tr>
      <w:tr w:rsidR="001346A4" w:rsidRPr="00BB5B56" w14:paraId="7C8E56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F97C83" w14:textId="77777777" w:rsidR="001346A4" w:rsidRPr="00BB5B56" w:rsidRDefault="001346A4" w:rsidP="006660FB">
            <w:pPr>
              <w:pStyle w:val="EARSmall"/>
              <w:rPr>
                <w:rFonts w:cs="Arial"/>
                <w:b/>
              </w:rPr>
            </w:pPr>
            <w:r w:rsidRPr="00BB5B56">
              <w:rPr>
                <w:rFonts w:cs="Arial"/>
                <w:b/>
              </w:rPr>
              <w:t>Název</w:t>
            </w:r>
          </w:p>
        </w:tc>
        <w:tc>
          <w:tcPr>
            <w:tcW w:w="6803" w:type="dxa"/>
          </w:tcPr>
          <w:p w14:paraId="0B2A9B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Korekce plateb pro finanční uzávěrku</w:t>
            </w:r>
          </w:p>
        </w:tc>
      </w:tr>
      <w:tr w:rsidR="001346A4" w:rsidRPr="00BB5B56" w14:paraId="2525C3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A3A139" w14:textId="77777777" w:rsidR="001346A4" w:rsidRPr="00BB5B56" w:rsidRDefault="001346A4" w:rsidP="006660FB">
            <w:pPr>
              <w:pStyle w:val="EARSmall"/>
              <w:rPr>
                <w:rFonts w:cs="Arial"/>
                <w:b/>
              </w:rPr>
            </w:pPr>
            <w:r w:rsidRPr="00BB5B56">
              <w:rPr>
                <w:rFonts w:cs="Arial"/>
                <w:b/>
              </w:rPr>
              <w:t>Popis</w:t>
            </w:r>
          </w:p>
        </w:tc>
        <w:tc>
          <w:tcPr>
            <w:tcW w:w="6803" w:type="dxa"/>
          </w:tcPr>
          <w:p w14:paraId="4F6D0A02" w14:textId="2708E0BE"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manuálně vyřešit platby bránící uzávěrce (</w:t>
            </w:r>
            <w:r w:rsidR="00A12FC6">
              <w:rPr>
                <w:rFonts w:cs="Arial"/>
              </w:rPr>
              <w:t>p</w:t>
            </w:r>
            <w:r w:rsidRPr="00BB5B56">
              <w:rPr>
                <w:rFonts w:cs="Arial"/>
              </w:rPr>
              <w:t>osunutí data splatnosti, převedením do stavu Stornovaná apod.)</w:t>
            </w:r>
            <w:r w:rsidR="00A12FC6">
              <w:rPr>
                <w:rFonts w:cs="Arial"/>
              </w:rPr>
              <w:t>.</w:t>
            </w:r>
          </w:p>
        </w:tc>
      </w:tr>
    </w:tbl>
    <w:p w14:paraId="34D43CA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498C7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269AB8"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0A617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ZAM0596</w:t>
            </w:r>
          </w:p>
        </w:tc>
      </w:tr>
      <w:tr w:rsidR="001346A4" w:rsidRPr="00BB5B56" w14:paraId="4C88E4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9E653C" w14:textId="77777777" w:rsidR="001346A4" w:rsidRPr="00BB5B56" w:rsidRDefault="001346A4" w:rsidP="006660FB">
            <w:pPr>
              <w:pStyle w:val="EARSmall"/>
              <w:rPr>
                <w:rFonts w:cs="Arial"/>
                <w:b/>
              </w:rPr>
            </w:pPr>
            <w:r w:rsidRPr="00BB5B56">
              <w:rPr>
                <w:rFonts w:cs="Arial"/>
                <w:b/>
              </w:rPr>
              <w:t>Název</w:t>
            </w:r>
          </w:p>
        </w:tc>
        <w:tc>
          <w:tcPr>
            <w:tcW w:w="6803" w:type="dxa"/>
          </w:tcPr>
          <w:p w14:paraId="799E64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Vygenerování finanční uzávěrky za kalendářní rok</w:t>
            </w:r>
          </w:p>
        </w:tc>
      </w:tr>
      <w:tr w:rsidR="001346A4" w:rsidRPr="00BB5B56" w14:paraId="509473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C4A07D" w14:textId="77777777" w:rsidR="001346A4" w:rsidRPr="00BB5B56" w:rsidRDefault="001346A4" w:rsidP="006660FB">
            <w:pPr>
              <w:pStyle w:val="EARSmall"/>
              <w:rPr>
                <w:rFonts w:cs="Arial"/>
                <w:b/>
              </w:rPr>
            </w:pPr>
            <w:r w:rsidRPr="00BB5B56">
              <w:rPr>
                <w:rFonts w:cs="Arial"/>
                <w:b/>
              </w:rPr>
              <w:t>Popis</w:t>
            </w:r>
          </w:p>
        </w:tc>
        <w:tc>
          <w:tcPr>
            <w:tcW w:w="6803" w:type="dxa"/>
          </w:tcPr>
          <w:p w14:paraId="244D9D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provedení korekcí plateb bránících finanční uzávěrce Systém na pokyn uživatele (referenta x ověřovatele) spustí finanční uzávěrku. Systém zajistí, že vyplácení plateb v následujícím kalendářním roce bude možné realizovat až po provedení a vygenerování uzávěrky za rok předcházející.</w:t>
            </w:r>
          </w:p>
        </w:tc>
      </w:tr>
    </w:tbl>
    <w:p w14:paraId="6A1D5538" w14:textId="77777777" w:rsidR="001346A4" w:rsidRPr="00BB5B56" w:rsidRDefault="001346A4" w:rsidP="001346A4">
      <w:pPr>
        <w:pStyle w:val="Nadpis50"/>
        <w:rPr>
          <w:rFonts w:ascii="Arial" w:hAnsi="Arial" w:cs="Arial"/>
        </w:rPr>
      </w:pPr>
      <w:r w:rsidRPr="00BB5B56">
        <w:rPr>
          <w:rFonts w:ascii="Arial" w:hAnsi="Arial" w:cs="Arial"/>
        </w:rPr>
        <w:t>Kontroly a vazby</w:t>
      </w:r>
    </w:p>
    <w:p w14:paraId="025B34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E8E0E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03FA8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ADDC4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ZAM0597</w:t>
            </w:r>
          </w:p>
        </w:tc>
      </w:tr>
      <w:tr w:rsidR="001346A4" w:rsidRPr="00BB5B56" w14:paraId="78E62F0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09387E" w14:textId="77777777" w:rsidR="001346A4" w:rsidRPr="00BB5B56" w:rsidRDefault="001346A4" w:rsidP="006660FB">
            <w:pPr>
              <w:pStyle w:val="EARSmall"/>
              <w:rPr>
                <w:rFonts w:cs="Arial"/>
                <w:b/>
              </w:rPr>
            </w:pPr>
            <w:r w:rsidRPr="00BB5B56">
              <w:rPr>
                <w:rFonts w:cs="Arial"/>
                <w:b/>
              </w:rPr>
              <w:t>Název</w:t>
            </w:r>
          </w:p>
        </w:tc>
        <w:tc>
          <w:tcPr>
            <w:tcW w:w="6803" w:type="dxa"/>
          </w:tcPr>
          <w:p w14:paraId="40C8F83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agendu „Volná pracovní místa“</w:t>
            </w:r>
          </w:p>
        </w:tc>
      </w:tr>
      <w:tr w:rsidR="001346A4" w:rsidRPr="00BB5B56" w14:paraId="6B9073B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A77829" w14:textId="77777777" w:rsidR="001346A4" w:rsidRPr="00BB5B56" w:rsidRDefault="001346A4" w:rsidP="006660FB">
            <w:pPr>
              <w:pStyle w:val="EARSmall"/>
              <w:rPr>
                <w:rFonts w:cs="Arial"/>
                <w:b/>
              </w:rPr>
            </w:pPr>
            <w:r w:rsidRPr="00BB5B56">
              <w:rPr>
                <w:rFonts w:cs="Arial"/>
                <w:b/>
              </w:rPr>
              <w:t>Popis</w:t>
            </w:r>
          </w:p>
        </w:tc>
        <w:tc>
          <w:tcPr>
            <w:tcW w:w="6803" w:type="dxa"/>
          </w:tcPr>
          <w:p w14:paraId="00B99B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dojde v rámci dohody APZ k vytvoření nového pracovního místa, Systém zajistí zaevidování tohoto místa v evidenci VPM, aby mohlo být zprostředkováno. Pokud bylo zadáno z prostředí APZ, bude možné jej upravovat, obsazovat a přeobsazovat jen z tohoto prostředí. Bude přístupné a viditelné pouze OUO při zadání výběrové podmínky zobrazit místa z APZ.</w:t>
            </w:r>
          </w:p>
        </w:tc>
      </w:tr>
    </w:tbl>
    <w:p w14:paraId="1FB32B7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1D9681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9825DD"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F165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ZAM0598</w:t>
            </w:r>
          </w:p>
        </w:tc>
      </w:tr>
      <w:tr w:rsidR="001346A4" w:rsidRPr="00BB5B56" w14:paraId="127126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7C19EB" w14:textId="77777777" w:rsidR="001346A4" w:rsidRPr="00BB5B56" w:rsidRDefault="001346A4" w:rsidP="006660FB">
            <w:pPr>
              <w:pStyle w:val="EARSmall"/>
              <w:rPr>
                <w:rFonts w:cs="Arial"/>
                <w:b/>
              </w:rPr>
            </w:pPr>
            <w:r w:rsidRPr="00BB5B56">
              <w:rPr>
                <w:rFonts w:cs="Arial"/>
                <w:b/>
              </w:rPr>
              <w:t>Název</w:t>
            </w:r>
          </w:p>
        </w:tc>
        <w:tc>
          <w:tcPr>
            <w:tcW w:w="6803" w:type="dxa"/>
          </w:tcPr>
          <w:p w14:paraId="6FFB30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Využití volného místa</w:t>
            </w:r>
          </w:p>
        </w:tc>
      </w:tr>
      <w:tr w:rsidR="001346A4" w:rsidRPr="00BB5B56" w14:paraId="670001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D6E4CA" w14:textId="77777777" w:rsidR="001346A4" w:rsidRPr="00BB5B56" w:rsidRDefault="001346A4" w:rsidP="006660FB">
            <w:pPr>
              <w:pStyle w:val="EARSmall"/>
              <w:rPr>
                <w:rFonts w:cs="Arial"/>
                <w:b/>
              </w:rPr>
            </w:pPr>
            <w:r w:rsidRPr="00BB5B56">
              <w:rPr>
                <w:rFonts w:cs="Arial"/>
                <w:b/>
              </w:rPr>
              <w:t>Popis</w:t>
            </w:r>
          </w:p>
        </w:tc>
        <w:tc>
          <w:tcPr>
            <w:tcW w:w="6803" w:type="dxa"/>
          </w:tcPr>
          <w:p w14:paraId="6413CF2E" w14:textId="1AA291E6"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přiřadit k dohodě APZ stávající volné místo z evidence VPM. VPM bude možné rozdělit podle číselníku nástrojů a opatření APZ.</w:t>
            </w:r>
          </w:p>
        </w:tc>
      </w:tr>
    </w:tbl>
    <w:p w14:paraId="0649A43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0C46C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2DD22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E526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ZAM0599</w:t>
            </w:r>
          </w:p>
        </w:tc>
      </w:tr>
      <w:tr w:rsidR="001346A4" w:rsidRPr="00BB5B56" w14:paraId="63140E8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040E85" w14:textId="77777777" w:rsidR="001346A4" w:rsidRPr="00BB5B56" w:rsidRDefault="001346A4" w:rsidP="006660FB">
            <w:pPr>
              <w:pStyle w:val="EARSmall"/>
              <w:rPr>
                <w:rFonts w:cs="Arial"/>
                <w:b/>
              </w:rPr>
            </w:pPr>
            <w:r w:rsidRPr="00BB5B56">
              <w:rPr>
                <w:rFonts w:cs="Arial"/>
                <w:b/>
              </w:rPr>
              <w:t>Název</w:t>
            </w:r>
          </w:p>
        </w:tc>
        <w:tc>
          <w:tcPr>
            <w:tcW w:w="6803" w:type="dxa"/>
          </w:tcPr>
          <w:p w14:paraId="6CADD0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Evidence UoZ, ZoZ, OZP</w:t>
            </w:r>
          </w:p>
        </w:tc>
      </w:tr>
      <w:tr w:rsidR="001346A4" w:rsidRPr="00BB5B56" w14:paraId="66176F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7DBEFD" w14:textId="77777777" w:rsidR="001346A4" w:rsidRPr="00BB5B56" w:rsidRDefault="001346A4" w:rsidP="006660FB">
            <w:pPr>
              <w:pStyle w:val="EARSmall"/>
              <w:rPr>
                <w:rFonts w:cs="Arial"/>
                <w:b/>
              </w:rPr>
            </w:pPr>
            <w:r w:rsidRPr="00BB5B56">
              <w:rPr>
                <w:rFonts w:cs="Arial"/>
                <w:b/>
              </w:rPr>
              <w:t>Popis</w:t>
            </w:r>
          </w:p>
        </w:tc>
        <w:tc>
          <w:tcPr>
            <w:tcW w:w="6803" w:type="dxa"/>
          </w:tcPr>
          <w:p w14:paraId="5A14AC0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výběr osob z evidence UoZ, ZoZ  a OZP a jejich přiřazení k dohodám. Současně musí být zabezpečeno automatické propisování aktivit k vybrané osobě z evidence, umístěné na dohodě APZ. V případě, že při obsazování CHPM Systém není klient veden v Evidenci ÚP, Systém ho umožní zadat s pomocí společné Evidence subjektů (která zajistí vazbu na ZR).</w:t>
            </w:r>
          </w:p>
        </w:tc>
      </w:tr>
    </w:tbl>
    <w:p w14:paraId="2C277E0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ADF9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1ACB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0B46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ZAM0600</w:t>
            </w:r>
          </w:p>
        </w:tc>
      </w:tr>
      <w:tr w:rsidR="001346A4" w:rsidRPr="00BB5B56" w14:paraId="797844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58D5AE" w14:textId="77777777" w:rsidR="001346A4" w:rsidRPr="00BB5B56" w:rsidRDefault="001346A4" w:rsidP="006660FB">
            <w:pPr>
              <w:pStyle w:val="EARSmall"/>
              <w:rPr>
                <w:rFonts w:cs="Arial"/>
                <w:b/>
              </w:rPr>
            </w:pPr>
            <w:r w:rsidRPr="00BB5B56">
              <w:rPr>
                <w:rFonts w:cs="Arial"/>
                <w:b/>
              </w:rPr>
              <w:t>Název</w:t>
            </w:r>
          </w:p>
        </w:tc>
        <w:tc>
          <w:tcPr>
            <w:tcW w:w="6803" w:type="dxa"/>
          </w:tcPr>
          <w:p w14:paraId="640A47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ESF projekty</w:t>
            </w:r>
          </w:p>
        </w:tc>
      </w:tr>
      <w:tr w:rsidR="001346A4" w:rsidRPr="00BB5B56" w14:paraId="59611D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F6ECF1" w14:textId="77777777" w:rsidR="001346A4" w:rsidRPr="00BB5B56" w:rsidRDefault="001346A4" w:rsidP="006660FB">
            <w:pPr>
              <w:pStyle w:val="EARSmall"/>
              <w:rPr>
                <w:rFonts w:cs="Arial"/>
                <w:b/>
              </w:rPr>
            </w:pPr>
            <w:r w:rsidRPr="00BB5B56">
              <w:rPr>
                <w:rFonts w:cs="Arial"/>
                <w:b/>
              </w:rPr>
              <w:t>Popis</w:t>
            </w:r>
          </w:p>
        </w:tc>
        <w:tc>
          <w:tcPr>
            <w:tcW w:w="6803" w:type="dxa"/>
          </w:tcPr>
          <w:p w14:paraId="3CEC89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vazbu na Evidenci projektů ESF.</w:t>
            </w:r>
          </w:p>
        </w:tc>
      </w:tr>
    </w:tbl>
    <w:p w14:paraId="7DB297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811C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6F6B0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868E0B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ZAM0601</w:t>
            </w:r>
          </w:p>
        </w:tc>
      </w:tr>
      <w:tr w:rsidR="001346A4" w:rsidRPr="00BB5B56" w14:paraId="24D147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417685" w14:textId="77777777" w:rsidR="001346A4" w:rsidRPr="00BB5B56" w:rsidRDefault="001346A4" w:rsidP="006660FB">
            <w:pPr>
              <w:pStyle w:val="EARSmall"/>
              <w:rPr>
                <w:rFonts w:cs="Arial"/>
                <w:b/>
              </w:rPr>
            </w:pPr>
            <w:r w:rsidRPr="00BB5B56">
              <w:rPr>
                <w:rFonts w:cs="Arial"/>
                <w:b/>
              </w:rPr>
              <w:t>Název</w:t>
            </w:r>
          </w:p>
        </w:tc>
        <w:tc>
          <w:tcPr>
            <w:tcW w:w="6803" w:type="dxa"/>
          </w:tcPr>
          <w:p w14:paraId="686C7B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Proces veřejnoprávní kontroly</w:t>
            </w:r>
          </w:p>
        </w:tc>
      </w:tr>
      <w:tr w:rsidR="001346A4" w:rsidRPr="00BB5B56" w14:paraId="02A50B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B20247" w14:textId="77777777" w:rsidR="001346A4" w:rsidRPr="00BB5B56" w:rsidRDefault="001346A4" w:rsidP="006660FB">
            <w:pPr>
              <w:pStyle w:val="EARSmall"/>
              <w:rPr>
                <w:rFonts w:cs="Arial"/>
                <w:b/>
              </w:rPr>
            </w:pPr>
            <w:r w:rsidRPr="00BB5B56">
              <w:rPr>
                <w:rFonts w:cs="Arial"/>
                <w:b/>
              </w:rPr>
              <w:t>Popis</w:t>
            </w:r>
          </w:p>
        </w:tc>
        <w:tc>
          <w:tcPr>
            <w:tcW w:w="6803" w:type="dxa"/>
          </w:tcPr>
          <w:p w14:paraId="470E176A" w14:textId="69C3D2D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vazbu na agendu kontroly. Systém umožní přípravu podkladů s částečným předvyplněním údajů pro předběžnou a průběžnou kontrolu žadatele (</w:t>
            </w:r>
            <w:r w:rsidR="002845A6">
              <w:rPr>
                <w:rFonts w:cs="Arial"/>
              </w:rPr>
              <w:t>n</w:t>
            </w:r>
            <w:r w:rsidRPr="00BB5B56">
              <w:rPr>
                <w:rFonts w:cs="Arial"/>
              </w:rPr>
              <w:t>áslednou kontrolu provádí oddělení specializovaných kontrol). Podklady: Pověření ke kontrole (na jméno a období, informace o žadateli - šablona),  protokol a další v souladu s kontrolním řádem.</w:t>
            </w:r>
          </w:p>
        </w:tc>
      </w:tr>
    </w:tbl>
    <w:p w14:paraId="10A8F81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2A848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422A9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683E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ZAM0602</w:t>
            </w:r>
          </w:p>
        </w:tc>
      </w:tr>
      <w:tr w:rsidR="001346A4" w:rsidRPr="00BB5B56" w14:paraId="191C7A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2A5116" w14:textId="77777777" w:rsidR="001346A4" w:rsidRPr="00BB5B56" w:rsidRDefault="001346A4" w:rsidP="006660FB">
            <w:pPr>
              <w:pStyle w:val="EARSmall"/>
              <w:rPr>
                <w:rFonts w:cs="Arial"/>
                <w:b/>
              </w:rPr>
            </w:pPr>
            <w:r w:rsidRPr="00BB5B56">
              <w:rPr>
                <w:rFonts w:cs="Arial"/>
                <w:b/>
              </w:rPr>
              <w:t>Název</w:t>
            </w:r>
          </w:p>
        </w:tc>
        <w:tc>
          <w:tcPr>
            <w:tcW w:w="6803" w:type="dxa"/>
          </w:tcPr>
          <w:p w14:paraId="3475752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Monitoring firem</w:t>
            </w:r>
          </w:p>
        </w:tc>
      </w:tr>
      <w:tr w:rsidR="001346A4" w:rsidRPr="00BB5B56" w14:paraId="3EB7BB7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8B4A68" w14:textId="77777777" w:rsidR="001346A4" w:rsidRPr="00BB5B56" w:rsidRDefault="001346A4" w:rsidP="006660FB">
            <w:pPr>
              <w:pStyle w:val="EARSmall"/>
              <w:rPr>
                <w:rFonts w:cs="Arial"/>
                <w:b/>
              </w:rPr>
            </w:pPr>
            <w:r w:rsidRPr="00BB5B56">
              <w:rPr>
                <w:rFonts w:cs="Arial"/>
                <w:b/>
              </w:rPr>
              <w:t>Popis</w:t>
            </w:r>
          </w:p>
        </w:tc>
        <w:tc>
          <w:tcPr>
            <w:tcW w:w="6803" w:type="dxa"/>
          </w:tcPr>
          <w:p w14:paraId="1EB2717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vazbu na Monitoring firem, tj. sdílení dat o uzavřených dohodách, vydaných rozhodnutích.</w:t>
            </w:r>
          </w:p>
        </w:tc>
      </w:tr>
    </w:tbl>
    <w:p w14:paraId="299FD13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395C7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2B31E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25765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ZAM0603</w:t>
            </w:r>
          </w:p>
        </w:tc>
      </w:tr>
      <w:tr w:rsidR="001346A4" w:rsidRPr="00BB5B56" w14:paraId="448EC1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9C326A" w14:textId="77777777" w:rsidR="001346A4" w:rsidRPr="00BB5B56" w:rsidRDefault="001346A4" w:rsidP="006660FB">
            <w:pPr>
              <w:pStyle w:val="EARSmall"/>
              <w:rPr>
                <w:rFonts w:cs="Arial"/>
                <w:b/>
              </w:rPr>
            </w:pPr>
            <w:r w:rsidRPr="00BB5B56">
              <w:rPr>
                <w:rFonts w:cs="Arial"/>
                <w:b/>
              </w:rPr>
              <w:t>Název</w:t>
            </w:r>
          </w:p>
        </w:tc>
        <w:tc>
          <w:tcPr>
            <w:tcW w:w="6803" w:type="dxa"/>
          </w:tcPr>
          <w:p w14:paraId="494704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odvodu pojištění</w:t>
            </w:r>
          </w:p>
        </w:tc>
      </w:tr>
      <w:tr w:rsidR="001346A4" w:rsidRPr="00BB5B56" w14:paraId="4FE60C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A4ED3C" w14:textId="77777777" w:rsidR="001346A4" w:rsidRPr="00BB5B56" w:rsidRDefault="001346A4" w:rsidP="006660FB">
            <w:pPr>
              <w:pStyle w:val="EARSmall"/>
              <w:rPr>
                <w:rFonts w:cs="Arial"/>
                <w:b/>
              </w:rPr>
            </w:pPr>
            <w:r w:rsidRPr="00BB5B56">
              <w:rPr>
                <w:rFonts w:cs="Arial"/>
                <w:b/>
              </w:rPr>
              <w:t>Popis</w:t>
            </w:r>
          </w:p>
        </w:tc>
        <w:tc>
          <w:tcPr>
            <w:tcW w:w="6803" w:type="dxa"/>
          </w:tcPr>
          <w:p w14:paraId="592DDF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kontrolovat zda ZS odvádí zdravotní a sociální pojištění. Informace budou získávány prostřednictvím rozhraní z ČSSZ, případně je bude možné zadat ručně.</w:t>
            </w:r>
          </w:p>
        </w:tc>
      </w:tr>
    </w:tbl>
    <w:p w14:paraId="477584C8" w14:textId="77777777" w:rsidR="001346A4" w:rsidRPr="00BB5B56" w:rsidRDefault="001346A4" w:rsidP="001346A4">
      <w:pPr>
        <w:pStyle w:val="Nadpis50"/>
        <w:rPr>
          <w:rFonts w:ascii="Arial" w:hAnsi="Arial" w:cs="Arial"/>
        </w:rPr>
      </w:pPr>
      <w:r w:rsidRPr="00BB5B56">
        <w:rPr>
          <w:rFonts w:ascii="Arial" w:hAnsi="Arial" w:cs="Arial"/>
        </w:rPr>
        <w:t>Sestavy</w:t>
      </w:r>
    </w:p>
    <w:p w14:paraId="0273D8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07EBF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4788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51D93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ZAM0604</w:t>
            </w:r>
          </w:p>
        </w:tc>
      </w:tr>
      <w:tr w:rsidR="001346A4" w:rsidRPr="00BB5B56" w14:paraId="21738E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F3AD9B" w14:textId="77777777" w:rsidR="001346A4" w:rsidRPr="00BB5B56" w:rsidRDefault="001346A4" w:rsidP="006660FB">
            <w:pPr>
              <w:pStyle w:val="EARSmall"/>
              <w:rPr>
                <w:rFonts w:cs="Arial"/>
                <w:b/>
              </w:rPr>
            </w:pPr>
            <w:r w:rsidRPr="00BB5B56">
              <w:rPr>
                <w:rFonts w:cs="Arial"/>
                <w:b/>
              </w:rPr>
              <w:t>Název</w:t>
            </w:r>
          </w:p>
        </w:tc>
        <w:tc>
          <w:tcPr>
            <w:tcW w:w="6803" w:type="dxa"/>
          </w:tcPr>
          <w:p w14:paraId="3857F5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Sestavy APZ</w:t>
            </w:r>
          </w:p>
        </w:tc>
      </w:tr>
      <w:tr w:rsidR="001346A4" w:rsidRPr="00BB5B56" w14:paraId="626786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1E0155" w14:textId="77777777" w:rsidR="001346A4" w:rsidRPr="00BB5B56" w:rsidRDefault="001346A4" w:rsidP="006660FB">
            <w:pPr>
              <w:pStyle w:val="EARSmall"/>
              <w:rPr>
                <w:rFonts w:cs="Arial"/>
                <w:b/>
              </w:rPr>
            </w:pPr>
            <w:r w:rsidRPr="00BB5B56">
              <w:rPr>
                <w:rFonts w:cs="Arial"/>
                <w:b/>
              </w:rPr>
              <w:t>Popis</w:t>
            </w:r>
          </w:p>
        </w:tc>
        <w:tc>
          <w:tcPr>
            <w:tcW w:w="6803" w:type="dxa"/>
          </w:tcPr>
          <w:p w14:paraId="3F260D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výběry a vytváření sestav podle všech zadávaných údajů. V prostředí APZ zejména podle:</w:t>
            </w:r>
          </w:p>
          <w:p w14:paraId="31F1BE41" w14:textId="5D19C32D"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zdrojů financování APZ, </w:t>
            </w:r>
          </w:p>
          <w:p w14:paraId="221C8614" w14:textId="40618C7C"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nástrojů APZ,</w:t>
            </w:r>
          </w:p>
          <w:p w14:paraId="3B50652A" w14:textId="795751ED"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typů a podtypů dohod, </w:t>
            </w:r>
          </w:p>
          <w:p w14:paraId="1645C311" w14:textId="59DFD1D3"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čísel dohod</w:t>
            </w:r>
            <w:r w:rsidR="00491CB8">
              <w:rPr>
                <w:rFonts w:cs="Arial"/>
              </w:rPr>
              <w:t>,</w:t>
            </w:r>
          </w:p>
          <w:p w14:paraId="0D592F9B" w14:textId="7A817D17"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datumu uzavření dohod,</w:t>
            </w:r>
          </w:p>
          <w:p w14:paraId="31840B47" w14:textId="54A8DBB5"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stavů dohod, </w:t>
            </w:r>
          </w:p>
          <w:p w14:paraId="31B15E96" w14:textId="6D018E6F"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projektů ESF.</w:t>
            </w:r>
          </w:p>
          <w:p w14:paraId="7C867861" w14:textId="187D258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Dále umožní výběry a sestavy umístěných osob na podpořených pracovních místech podle:</w:t>
            </w:r>
          </w:p>
          <w:p w14:paraId="4DC523EA" w14:textId="60741675"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kritérií z evidence, ZoZ, OZP, </w:t>
            </w:r>
          </w:p>
          <w:p w14:paraId="1EFF9975" w14:textId="608E7971"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plateb, </w:t>
            </w:r>
          </w:p>
          <w:p w14:paraId="4EAEE1FD" w14:textId="54D5D651"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platebních poukazů, </w:t>
            </w:r>
          </w:p>
          <w:p w14:paraId="26208180" w14:textId="2A8BBB57"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volných pracovních míst, </w:t>
            </w:r>
          </w:p>
          <w:p w14:paraId="4814D621" w14:textId="4D9ED13F" w:rsidR="001346A4" w:rsidRPr="00BB5B56" w:rsidRDefault="001346A4" w:rsidP="00491CB8">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žadatelů - příjemců příspěvků.</w:t>
            </w:r>
          </w:p>
        </w:tc>
      </w:tr>
    </w:tbl>
    <w:p w14:paraId="38A0E161" w14:textId="77777777" w:rsidR="001346A4" w:rsidRPr="00BB5B56" w:rsidRDefault="001346A4" w:rsidP="001346A4">
      <w:pPr>
        <w:pStyle w:val="Nadpis40"/>
        <w:rPr>
          <w:rFonts w:ascii="Arial" w:hAnsi="Arial" w:cs="Arial"/>
        </w:rPr>
      </w:pPr>
      <w:r w:rsidRPr="00BB5B56">
        <w:rPr>
          <w:rFonts w:ascii="Arial" w:hAnsi="Arial" w:cs="Arial"/>
        </w:rPr>
        <w:t>Insolvence</w:t>
      </w:r>
    </w:p>
    <w:p w14:paraId="0EF31524" w14:textId="77777777" w:rsidR="001346A4" w:rsidRPr="00BB5B56" w:rsidRDefault="001346A4" w:rsidP="001346A4">
      <w:pPr>
        <w:rPr>
          <w:rFonts w:ascii="Arial" w:hAnsi="Arial" w:cs="Arial"/>
        </w:rPr>
      </w:pPr>
      <w:r w:rsidRPr="00BB5B56">
        <w:rPr>
          <w:rFonts w:ascii="Arial" w:hAnsi="Arial" w:cs="Arial"/>
        </w:rPr>
        <w:t>Systém zajistí podporu procesu pokrývající komplexní činnost úřadu práce podle ZoOZPNZ, tj., bude podporovat proces zpracování insolvenčního návrhu či moratoria, příjem a evidenci žádostí o uspokojení mzdových nároků a výpočty mzdových nároků. Systém bude dále podporovat komunikaci s účastníky řízení v elektronické i listinné podobě.</w:t>
      </w:r>
    </w:p>
    <w:p w14:paraId="1E7EC3D2" w14:textId="141488B4" w:rsidR="001346A4" w:rsidRPr="00BB5B56" w:rsidRDefault="001346A4" w:rsidP="001346A4">
      <w:pPr>
        <w:rPr>
          <w:rFonts w:ascii="Arial" w:hAnsi="Arial" w:cs="Arial"/>
        </w:rPr>
      </w:pPr>
      <w:r w:rsidRPr="00BB5B56">
        <w:rPr>
          <w:rFonts w:ascii="Arial" w:hAnsi="Arial" w:cs="Arial"/>
        </w:rPr>
        <w:t>Funkcionalita systému musí být v souladu se zákonem č. 397/2012 Sb., o pojistném na důchodovém spoření, se zákonem č. 182/2006 Sb., o úpadku a způsobech jeho řešení (insolvenční zákon), se zákonem č. 500/2004 Sb., správní řád, ve znění pozdějších předpisů,  se zákonem č. 73/2011 Sb., o Úřadu práce ČR, se zákonem č. 435/2004 Sb., o zaměstnanosti, se zákonem č. 262/2006 Sb., zákoník práce, se  zákonem č. 567/2006 Sb., o minimální mzdě, o nejnižších úrovních zaručené mzdy, o vymezení ztíženého pracovního prostředí a o výši příplatku ke mzdě za práci ve ztíženém pracovním prostředí, se  zákonem č. 589/1992 Sb., o pojistném na sociálním zabezpečení, se  zákonem č. 592/1992 Sb., o pojistném na veřejné zdravotní pojištění, a se  zákonem č. 397/2012 Sb., o pojistném na důchodové spoření.</w:t>
      </w:r>
    </w:p>
    <w:p w14:paraId="002B1C8B" w14:textId="77777777" w:rsidR="001346A4" w:rsidRPr="00BB5B56" w:rsidRDefault="001346A4" w:rsidP="001346A4">
      <w:pPr>
        <w:pStyle w:val="Nadpis50"/>
        <w:rPr>
          <w:rFonts w:ascii="Arial" w:hAnsi="Arial" w:cs="Arial"/>
        </w:rPr>
      </w:pPr>
      <w:r w:rsidRPr="00BB5B56">
        <w:rPr>
          <w:rFonts w:ascii="Arial" w:hAnsi="Arial" w:cs="Arial"/>
        </w:rPr>
        <w:t>Evidence insolvenčních návrhů</w:t>
      </w:r>
    </w:p>
    <w:p w14:paraId="10F2BE64" w14:textId="72CD15C3" w:rsidR="001346A4" w:rsidRPr="00BB5B56" w:rsidRDefault="001346A4" w:rsidP="001346A4">
      <w:pPr>
        <w:rPr>
          <w:rFonts w:ascii="Arial" w:hAnsi="Arial" w:cs="Arial"/>
        </w:rPr>
      </w:pPr>
      <w:r w:rsidRPr="00BB5B56">
        <w:rPr>
          <w:rFonts w:ascii="Arial" w:hAnsi="Arial" w:cs="Arial"/>
        </w:rPr>
        <w:t>Evidence insolvenčních návrhů znamená vedení evidence zaměstnavatelů, u kterých bylo zahájeno insolvenční řízení nebo moratorium a zahrnuje převzetí informace o zahájení insolvenčního řízení nebo moratoria (napojení na insolvenční rejstřík, příp. převzetí informace od krajského soudu o zahájení insolvenčního řízení) a následnou aktualizaci údajů na základě vývoje insolvenčního řízení.</w:t>
      </w:r>
    </w:p>
    <w:p w14:paraId="4B7EB7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15E4C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453D8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65702D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ZAM0605</w:t>
            </w:r>
          </w:p>
        </w:tc>
      </w:tr>
      <w:tr w:rsidR="001346A4" w:rsidRPr="00BB5B56" w14:paraId="7EA67F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F66FE0" w14:textId="77777777" w:rsidR="001346A4" w:rsidRPr="00BB5B56" w:rsidRDefault="001346A4" w:rsidP="006660FB">
            <w:pPr>
              <w:pStyle w:val="EARSmall"/>
              <w:rPr>
                <w:rFonts w:cs="Arial"/>
                <w:b/>
              </w:rPr>
            </w:pPr>
            <w:r w:rsidRPr="00BB5B56">
              <w:rPr>
                <w:rFonts w:cs="Arial"/>
                <w:b/>
              </w:rPr>
              <w:t>Název</w:t>
            </w:r>
          </w:p>
        </w:tc>
        <w:tc>
          <w:tcPr>
            <w:tcW w:w="6803" w:type="dxa"/>
          </w:tcPr>
          <w:p w14:paraId="1E2EA6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z Evidence údajů o cizozemském rozhodnutí</w:t>
            </w:r>
          </w:p>
        </w:tc>
      </w:tr>
      <w:tr w:rsidR="001346A4" w:rsidRPr="00BB5B56" w14:paraId="4719B5A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6E5043" w14:textId="77777777" w:rsidR="001346A4" w:rsidRPr="00BB5B56" w:rsidRDefault="001346A4" w:rsidP="006660FB">
            <w:pPr>
              <w:pStyle w:val="EARSmall"/>
              <w:rPr>
                <w:rFonts w:cs="Arial"/>
                <w:b/>
              </w:rPr>
            </w:pPr>
            <w:r w:rsidRPr="00BB5B56">
              <w:rPr>
                <w:rFonts w:cs="Arial"/>
                <w:b/>
              </w:rPr>
              <w:t>Popis</w:t>
            </w:r>
          </w:p>
        </w:tc>
        <w:tc>
          <w:tcPr>
            <w:tcW w:w="6803" w:type="dxa"/>
          </w:tcPr>
          <w:p w14:paraId="270A09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informace z Evidence údajů o cizozemském rozhodnutí v případě nadnárodních zaměstnavatelů včetně data a času podání.</w:t>
            </w:r>
          </w:p>
        </w:tc>
      </w:tr>
    </w:tbl>
    <w:p w14:paraId="405AB3F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9B05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B5EA1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E2170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ZAM0606</w:t>
            </w:r>
          </w:p>
        </w:tc>
      </w:tr>
      <w:tr w:rsidR="001346A4" w:rsidRPr="00BB5B56" w14:paraId="61AD64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1F4C7A" w14:textId="77777777" w:rsidR="001346A4" w:rsidRPr="00BB5B56" w:rsidRDefault="001346A4" w:rsidP="006660FB">
            <w:pPr>
              <w:pStyle w:val="EARSmall"/>
              <w:rPr>
                <w:rFonts w:cs="Arial"/>
                <w:b/>
              </w:rPr>
            </w:pPr>
            <w:r w:rsidRPr="00BB5B56">
              <w:rPr>
                <w:rFonts w:cs="Arial"/>
                <w:b/>
              </w:rPr>
              <w:t>Název</w:t>
            </w:r>
          </w:p>
        </w:tc>
        <w:tc>
          <w:tcPr>
            <w:tcW w:w="6803" w:type="dxa"/>
          </w:tcPr>
          <w:p w14:paraId="48C5A7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Insolvenčního návrhu a moratoria</w:t>
            </w:r>
          </w:p>
        </w:tc>
      </w:tr>
      <w:tr w:rsidR="001346A4" w:rsidRPr="00BB5B56" w14:paraId="5EA59E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E78D85" w14:textId="77777777" w:rsidR="001346A4" w:rsidRPr="00BB5B56" w:rsidRDefault="001346A4" w:rsidP="006660FB">
            <w:pPr>
              <w:pStyle w:val="EARSmall"/>
              <w:rPr>
                <w:rFonts w:cs="Arial"/>
                <w:b/>
              </w:rPr>
            </w:pPr>
            <w:r w:rsidRPr="00BB5B56">
              <w:rPr>
                <w:rFonts w:cs="Arial"/>
                <w:b/>
              </w:rPr>
              <w:t>Popis</w:t>
            </w:r>
          </w:p>
        </w:tc>
        <w:tc>
          <w:tcPr>
            <w:tcW w:w="6803" w:type="dxa"/>
          </w:tcPr>
          <w:p w14:paraId="752D1C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automaticky stáhnout informaci o zahájení Insolvenčního řízení nebo vyhlášení moratoria před zahájením insolvenčního řízení z Insolvenčního rejstříku.</w:t>
            </w:r>
          </w:p>
        </w:tc>
      </w:tr>
    </w:tbl>
    <w:p w14:paraId="12B523A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5C964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261A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E125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ZAM0607</w:t>
            </w:r>
          </w:p>
        </w:tc>
      </w:tr>
      <w:tr w:rsidR="001346A4" w:rsidRPr="00BB5B56" w14:paraId="5E08EE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FDF497" w14:textId="77777777" w:rsidR="001346A4" w:rsidRPr="00BB5B56" w:rsidRDefault="001346A4" w:rsidP="006660FB">
            <w:pPr>
              <w:pStyle w:val="EARSmall"/>
              <w:rPr>
                <w:rFonts w:cs="Arial"/>
                <w:b/>
              </w:rPr>
            </w:pPr>
            <w:r w:rsidRPr="00BB5B56">
              <w:rPr>
                <w:rFonts w:cs="Arial"/>
                <w:b/>
              </w:rPr>
              <w:t>Název</w:t>
            </w:r>
          </w:p>
        </w:tc>
        <w:tc>
          <w:tcPr>
            <w:tcW w:w="6803" w:type="dxa"/>
          </w:tcPr>
          <w:p w14:paraId="0D9D13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vazby mezi vyhláškou a insolvenčním řízením/moratoriem</w:t>
            </w:r>
          </w:p>
        </w:tc>
      </w:tr>
      <w:tr w:rsidR="001346A4" w:rsidRPr="00BB5B56" w14:paraId="7A5C7F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ACBB01" w14:textId="77777777" w:rsidR="001346A4" w:rsidRPr="00BB5B56" w:rsidRDefault="001346A4" w:rsidP="006660FB">
            <w:pPr>
              <w:pStyle w:val="EARSmall"/>
              <w:rPr>
                <w:rFonts w:cs="Arial"/>
                <w:b/>
              </w:rPr>
            </w:pPr>
            <w:r w:rsidRPr="00BB5B56">
              <w:rPr>
                <w:rFonts w:cs="Arial"/>
                <w:b/>
              </w:rPr>
              <w:t>Popis</w:t>
            </w:r>
          </w:p>
        </w:tc>
        <w:tc>
          <w:tcPr>
            <w:tcW w:w="6803" w:type="dxa"/>
          </w:tcPr>
          <w:p w14:paraId="588ED3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zaeviduje vazby mezi Vyhláškou krajského soudu o insolvenčním řízení a Insolvenčním návrhem či moratoriem.</w:t>
            </w:r>
          </w:p>
        </w:tc>
      </w:tr>
    </w:tbl>
    <w:p w14:paraId="4981F2D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A4814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4D8D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34837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ZAM0608</w:t>
            </w:r>
          </w:p>
        </w:tc>
      </w:tr>
      <w:tr w:rsidR="001346A4" w:rsidRPr="00BB5B56" w14:paraId="52762A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FFCC0B" w14:textId="77777777" w:rsidR="001346A4" w:rsidRPr="00BB5B56" w:rsidRDefault="001346A4" w:rsidP="006660FB">
            <w:pPr>
              <w:pStyle w:val="EARSmall"/>
              <w:rPr>
                <w:rFonts w:cs="Arial"/>
                <w:b/>
              </w:rPr>
            </w:pPr>
            <w:r w:rsidRPr="00BB5B56">
              <w:rPr>
                <w:rFonts w:cs="Arial"/>
                <w:b/>
              </w:rPr>
              <w:t>Název</w:t>
            </w:r>
          </w:p>
        </w:tc>
        <w:tc>
          <w:tcPr>
            <w:tcW w:w="6803" w:type="dxa"/>
          </w:tcPr>
          <w:p w14:paraId="1943A0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zaměstnavatelů v insolvenci</w:t>
            </w:r>
          </w:p>
        </w:tc>
      </w:tr>
      <w:tr w:rsidR="001346A4" w:rsidRPr="00BB5B56" w14:paraId="122F7A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3B5EE7" w14:textId="77777777" w:rsidR="001346A4" w:rsidRPr="00BB5B56" w:rsidRDefault="001346A4" w:rsidP="006660FB">
            <w:pPr>
              <w:pStyle w:val="EARSmall"/>
              <w:rPr>
                <w:rFonts w:cs="Arial"/>
                <w:b/>
              </w:rPr>
            </w:pPr>
            <w:r w:rsidRPr="00BB5B56">
              <w:rPr>
                <w:rFonts w:cs="Arial"/>
                <w:b/>
              </w:rPr>
              <w:t>Popis</w:t>
            </w:r>
          </w:p>
        </w:tc>
        <w:tc>
          <w:tcPr>
            <w:tcW w:w="6803" w:type="dxa"/>
          </w:tcPr>
          <w:p w14:paraId="72B483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zaměstnavatele, u kterých bylo zahájeno insolvenční řízení nebo moratorium s pomocí společné Evidence subjektů, která zajistí vazbu na ZR.</w:t>
            </w:r>
          </w:p>
        </w:tc>
      </w:tr>
    </w:tbl>
    <w:p w14:paraId="42691C36" w14:textId="77777777" w:rsidR="001346A4" w:rsidRPr="00BB5B56" w:rsidRDefault="001346A4" w:rsidP="001346A4">
      <w:pPr>
        <w:pStyle w:val="Nadpis50"/>
        <w:rPr>
          <w:rFonts w:ascii="Arial" w:hAnsi="Arial" w:cs="Arial"/>
        </w:rPr>
      </w:pPr>
      <w:r w:rsidRPr="00BB5B56">
        <w:rPr>
          <w:rFonts w:ascii="Arial" w:hAnsi="Arial" w:cs="Arial"/>
        </w:rPr>
        <w:t>Žádosti o uspokojení mzdových nároků zaměstnanců</w:t>
      </w:r>
    </w:p>
    <w:p w14:paraId="556C09E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EEE71F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C4A4E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F819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ZAM0609</w:t>
            </w:r>
          </w:p>
        </w:tc>
      </w:tr>
      <w:tr w:rsidR="001346A4" w:rsidRPr="00BB5B56" w14:paraId="68F210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96DAE8" w14:textId="77777777" w:rsidR="001346A4" w:rsidRPr="00BB5B56" w:rsidRDefault="001346A4" w:rsidP="006660FB">
            <w:pPr>
              <w:pStyle w:val="EARSmall"/>
              <w:rPr>
                <w:rFonts w:cs="Arial"/>
                <w:b/>
              </w:rPr>
            </w:pPr>
            <w:r w:rsidRPr="00BB5B56">
              <w:rPr>
                <w:rFonts w:cs="Arial"/>
                <w:b/>
              </w:rPr>
              <w:t>Název</w:t>
            </w:r>
          </w:p>
        </w:tc>
        <w:tc>
          <w:tcPr>
            <w:tcW w:w="6803" w:type="dxa"/>
          </w:tcPr>
          <w:p w14:paraId="4258EF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Přijetí žádosti o uspokojení mzdových nároků zaměstnanců</w:t>
            </w:r>
          </w:p>
        </w:tc>
      </w:tr>
      <w:tr w:rsidR="001346A4" w:rsidRPr="00BB5B56" w14:paraId="726206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6D45F2" w14:textId="77777777" w:rsidR="001346A4" w:rsidRPr="00BB5B56" w:rsidRDefault="001346A4" w:rsidP="006660FB">
            <w:pPr>
              <w:pStyle w:val="EARSmall"/>
              <w:rPr>
                <w:rFonts w:cs="Arial"/>
                <w:b/>
              </w:rPr>
            </w:pPr>
            <w:r w:rsidRPr="00BB5B56">
              <w:rPr>
                <w:rFonts w:cs="Arial"/>
                <w:b/>
              </w:rPr>
              <w:t>Popis</w:t>
            </w:r>
          </w:p>
        </w:tc>
        <w:tc>
          <w:tcPr>
            <w:tcW w:w="6803" w:type="dxa"/>
          </w:tcPr>
          <w:p w14:paraId="602123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přijetí žádosti o uspokojení dlužných mzdových nároků a její evidenci</w:t>
            </w:r>
          </w:p>
        </w:tc>
      </w:tr>
    </w:tbl>
    <w:p w14:paraId="35B087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BFB56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4E8F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E17E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ZAM0610</w:t>
            </w:r>
          </w:p>
        </w:tc>
      </w:tr>
      <w:tr w:rsidR="001346A4" w:rsidRPr="00BB5B56" w14:paraId="236CD6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9FA282" w14:textId="77777777" w:rsidR="001346A4" w:rsidRPr="00BB5B56" w:rsidRDefault="001346A4" w:rsidP="006660FB">
            <w:pPr>
              <w:pStyle w:val="EARSmall"/>
              <w:rPr>
                <w:rFonts w:cs="Arial"/>
                <w:b/>
              </w:rPr>
            </w:pPr>
            <w:r w:rsidRPr="00BB5B56">
              <w:rPr>
                <w:rFonts w:cs="Arial"/>
                <w:b/>
              </w:rPr>
              <w:t>Název</w:t>
            </w:r>
          </w:p>
        </w:tc>
        <w:tc>
          <w:tcPr>
            <w:tcW w:w="6803" w:type="dxa"/>
          </w:tcPr>
          <w:p w14:paraId="652A50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místní příslušnosti</w:t>
            </w:r>
          </w:p>
        </w:tc>
      </w:tr>
      <w:tr w:rsidR="001346A4" w:rsidRPr="00BB5B56" w14:paraId="67489E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745AA7" w14:textId="77777777" w:rsidR="001346A4" w:rsidRPr="00BB5B56" w:rsidRDefault="001346A4" w:rsidP="006660FB">
            <w:pPr>
              <w:pStyle w:val="EARSmall"/>
              <w:rPr>
                <w:rFonts w:cs="Arial"/>
                <w:b/>
              </w:rPr>
            </w:pPr>
            <w:r w:rsidRPr="00BB5B56">
              <w:rPr>
                <w:rFonts w:cs="Arial"/>
                <w:b/>
              </w:rPr>
              <w:t>Popis</w:t>
            </w:r>
          </w:p>
        </w:tc>
        <w:tc>
          <w:tcPr>
            <w:tcW w:w="6803" w:type="dxa"/>
          </w:tcPr>
          <w:p w14:paraId="07C68E2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kontrolu místní příslušnosti žádosti, tj. zda zaměstnavatel je správně zařazen k místně příslušnému úřadu (KrP).</w:t>
            </w:r>
          </w:p>
        </w:tc>
      </w:tr>
    </w:tbl>
    <w:p w14:paraId="67F191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2F9E6C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5F7C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336D6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ZAM0611</w:t>
            </w:r>
          </w:p>
        </w:tc>
      </w:tr>
      <w:tr w:rsidR="001346A4" w:rsidRPr="00BB5B56" w14:paraId="05B087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176DFC" w14:textId="77777777" w:rsidR="001346A4" w:rsidRPr="00BB5B56" w:rsidRDefault="001346A4" w:rsidP="006660FB">
            <w:pPr>
              <w:pStyle w:val="EARSmall"/>
              <w:rPr>
                <w:rFonts w:cs="Arial"/>
                <w:b/>
              </w:rPr>
            </w:pPr>
            <w:r w:rsidRPr="00BB5B56">
              <w:rPr>
                <w:rFonts w:cs="Arial"/>
                <w:b/>
              </w:rPr>
              <w:t>Název</w:t>
            </w:r>
          </w:p>
        </w:tc>
        <w:tc>
          <w:tcPr>
            <w:tcW w:w="6803" w:type="dxa"/>
          </w:tcPr>
          <w:p w14:paraId="55E322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Postoupení žádosti</w:t>
            </w:r>
          </w:p>
        </w:tc>
      </w:tr>
      <w:tr w:rsidR="001346A4" w:rsidRPr="00BB5B56" w14:paraId="131699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5ABA94" w14:textId="77777777" w:rsidR="001346A4" w:rsidRPr="00BB5B56" w:rsidRDefault="001346A4" w:rsidP="006660FB">
            <w:pPr>
              <w:pStyle w:val="EARSmall"/>
              <w:rPr>
                <w:rFonts w:cs="Arial"/>
                <w:b/>
              </w:rPr>
            </w:pPr>
            <w:r w:rsidRPr="00BB5B56">
              <w:rPr>
                <w:rFonts w:cs="Arial"/>
                <w:b/>
              </w:rPr>
              <w:t>Popis</w:t>
            </w:r>
          </w:p>
        </w:tc>
        <w:tc>
          <w:tcPr>
            <w:tcW w:w="6803" w:type="dxa"/>
          </w:tcPr>
          <w:p w14:paraId="13B49D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postoupení žádosti o uspokojení dlužných mzdových nároků místně příslušnému úřadu (KrP).</w:t>
            </w:r>
          </w:p>
        </w:tc>
      </w:tr>
    </w:tbl>
    <w:p w14:paraId="6514C07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514A04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27DE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CA22F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ZAM0612</w:t>
            </w:r>
          </w:p>
        </w:tc>
      </w:tr>
      <w:tr w:rsidR="001346A4" w:rsidRPr="00BB5B56" w14:paraId="346F6B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550109" w14:textId="77777777" w:rsidR="001346A4" w:rsidRPr="00BB5B56" w:rsidRDefault="001346A4" w:rsidP="006660FB">
            <w:pPr>
              <w:pStyle w:val="EARSmall"/>
              <w:rPr>
                <w:rFonts w:cs="Arial"/>
                <w:b/>
              </w:rPr>
            </w:pPr>
            <w:r w:rsidRPr="00BB5B56">
              <w:rPr>
                <w:rFonts w:cs="Arial"/>
                <w:b/>
              </w:rPr>
              <w:t>Název</w:t>
            </w:r>
          </w:p>
        </w:tc>
        <w:tc>
          <w:tcPr>
            <w:tcW w:w="6803" w:type="dxa"/>
          </w:tcPr>
          <w:p w14:paraId="3F156FD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zaměstnavatele</w:t>
            </w:r>
          </w:p>
        </w:tc>
      </w:tr>
      <w:tr w:rsidR="001346A4" w:rsidRPr="00BB5B56" w14:paraId="569FA1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7F17FC" w14:textId="77777777" w:rsidR="001346A4" w:rsidRPr="00BB5B56" w:rsidRDefault="001346A4" w:rsidP="006660FB">
            <w:pPr>
              <w:pStyle w:val="EARSmall"/>
              <w:rPr>
                <w:rFonts w:cs="Arial"/>
                <w:b/>
              </w:rPr>
            </w:pPr>
            <w:r w:rsidRPr="00BB5B56">
              <w:rPr>
                <w:rFonts w:cs="Arial"/>
                <w:b/>
              </w:rPr>
              <w:t>Popis</w:t>
            </w:r>
          </w:p>
        </w:tc>
        <w:tc>
          <w:tcPr>
            <w:tcW w:w="6803" w:type="dxa"/>
          </w:tcPr>
          <w:p w14:paraId="73C7E4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kontrolu, zda je zaměstnavatel uvedený na žádosti v insolvenčním řízení, tj. provede jeho ztotožnění s evidovanými zaměstnavateli v insolvenci.</w:t>
            </w:r>
          </w:p>
        </w:tc>
      </w:tr>
    </w:tbl>
    <w:p w14:paraId="45044A4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8723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A1586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C981D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ZAM0613</w:t>
            </w:r>
          </w:p>
        </w:tc>
      </w:tr>
      <w:tr w:rsidR="001346A4" w:rsidRPr="00BB5B56" w14:paraId="60B953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5D1172" w14:textId="77777777" w:rsidR="001346A4" w:rsidRPr="00BB5B56" w:rsidRDefault="001346A4" w:rsidP="006660FB">
            <w:pPr>
              <w:pStyle w:val="EARSmall"/>
              <w:rPr>
                <w:rFonts w:cs="Arial"/>
                <w:b/>
              </w:rPr>
            </w:pPr>
            <w:r w:rsidRPr="00BB5B56">
              <w:rPr>
                <w:rFonts w:cs="Arial"/>
                <w:b/>
              </w:rPr>
              <w:t>Název</w:t>
            </w:r>
          </w:p>
        </w:tc>
        <w:tc>
          <w:tcPr>
            <w:tcW w:w="6803" w:type="dxa"/>
          </w:tcPr>
          <w:p w14:paraId="497320A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zaměstnanců (žadatelů)</w:t>
            </w:r>
          </w:p>
        </w:tc>
      </w:tr>
      <w:tr w:rsidR="001346A4" w:rsidRPr="00BB5B56" w14:paraId="35F6C9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D0E033" w14:textId="77777777" w:rsidR="001346A4" w:rsidRPr="00BB5B56" w:rsidRDefault="001346A4" w:rsidP="006660FB">
            <w:pPr>
              <w:pStyle w:val="EARSmall"/>
              <w:rPr>
                <w:rFonts w:cs="Arial"/>
                <w:b/>
              </w:rPr>
            </w:pPr>
            <w:r w:rsidRPr="00BB5B56">
              <w:rPr>
                <w:rFonts w:cs="Arial"/>
                <w:b/>
              </w:rPr>
              <w:t>Popis</w:t>
            </w:r>
          </w:p>
        </w:tc>
        <w:tc>
          <w:tcPr>
            <w:tcW w:w="6803" w:type="dxa"/>
          </w:tcPr>
          <w:p w14:paraId="2835E0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zaměstnance (žadatele) prostřednictvím společné Evidence subjektů, která zajistí vazbu na ZR.</w:t>
            </w:r>
          </w:p>
        </w:tc>
      </w:tr>
    </w:tbl>
    <w:p w14:paraId="57ADF3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67B13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5F698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5FE8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ZAM0614</w:t>
            </w:r>
          </w:p>
        </w:tc>
      </w:tr>
      <w:tr w:rsidR="001346A4" w:rsidRPr="00BB5B56" w14:paraId="371BDB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06A40F" w14:textId="77777777" w:rsidR="001346A4" w:rsidRPr="00BB5B56" w:rsidRDefault="001346A4" w:rsidP="006660FB">
            <w:pPr>
              <w:pStyle w:val="EARSmall"/>
              <w:rPr>
                <w:rFonts w:cs="Arial"/>
                <w:b/>
              </w:rPr>
            </w:pPr>
            <w:r w:rsidRPr="00BB5B56">
              <w:rPr>
                <w:rFonts w:cs="Arial"/>
                <w:b/>
              </w:rPr>
              <w:t>Název</w:t>
            </w:r>
          </w:p>
        </w:tc>
        <w:tc>
          <w:tcPr>
            <w:tcW w:w="6803" w:type="dxa"/>
          </w:tcPr>
          <w:p w14:paraId="4ED0B0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správce soudem</w:t>
            </w:r>
          </w:p>
        </w:tc>
      </w:tr>
      <w:tr w:rsidR="001346A4" w:rsidRPr="00BB5B56" w14:paraId="643218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BFAED6" w14:textId="77777777" w:rsidR="001346A4" w:rsidRPr="00BB5B56" w:rsidRDefault="001346A4" w:rsidP="006660FB">
            <w:pPr>
              <w:pStyle w:val="EARSmall"/>
              <w:rPr>
                <w:rFonts w:cs="Arial"/>
                <w:b/>
              </w:rPr>
            </w:pPr>
            <w:r w:rsidRPr="00BB5B56">
              <w:rPr>
                <w:rFonts w:cs="Arial"/>
                <w:b/>
              </w:rPr>
              <w:t>Popis</w:t>
            </w:r>
          </w:p>
        </w:tc>
        <w:tc>
          <w:tcPr>
            <w:tcW w:w="6803" w:type="dxa"/>
          </w:tcPr>
          <w:p w14:paraId="4EA327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ověření ustanovení insolvenčního správce soudem prostřednictvím Insolvenčního rejstříku.</w:t>
            </w:r>
          </w:p>
        </w:tc>
      </w:tr>
    </w:tbl>
    <w:p w14:paraId="70E1031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46607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415BB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68F9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ZAM0615</w:t>
            </w:r>
          </w:p>
        </w:tc>
      </w:tr>
      <w:tr w:rsidR="001346A4" w:rsidRPr="00BB5B56" w14:paraId="0884D1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EF833C" w14:textId="77777777" w:rsidR="001346A4" w:rsidRPr="00BB5B56" w:rsidRDefault="001346A4" w:rsidP="006660FB">
            <w:pPr>
              <w:pStyle w:val="EARSmall"/>
              <w:rPr>
                <w:rFonts w:cs="Arial"/>
                <w:b/>
              </w:rPr>
            </w:pPr>
            <w:r w:rsidRPr="00BB5B56">
              <w:rPr>
                <w:rFonts w:cs="Arial"/>
                <w:b/>
              </w:rPr>
              <w:t>Název</w:t>
            </w:r>
          </w:p>
        </w:tc>
        <w:tc>
          <w:tcPr>
            <w:tcW w:w="6803" w:type="dxa"/>
          </w:tcPr>
          <w:p w14:paraId="448A4B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Historie</w:t>
            </w:r>
          </w:p>
        </w:tc>
      </w:tr>
      <w:tr w:rsidR="001346A4" w:rsidRPr="00BB5B56" w14:paraId="1E5355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5D96EA" w14:textId="77777777" w:rsidR="001346A4" w:rsidRPr="00BB5B56" w:rsidRDefault="001346A4" w:rsidP="006660FB">
            <w:pPr>
              <w:pStyle w:val="EARSmall"/>
              <w:rPr>
                <w:rFonts w:cs="Arial"/>
                <w:b/>
              </w:rPr>
            </w:pPr>
            <w:r w:rsidRPr="00BB5B56">
              <w:rPr>
                <w:rFonts w:cs="Arial"/>
                <w:b/>
              </w:rPr>
              <w:t>Popis</w:t>
            </w:r>
          </w:p>
        </w:tc>
        <w:tc>
          <w:tcPr>
            <w:tcW w:w="6803" w:type="dxa"/>
          </w:tcPr>
          <w:p w14:paraId="23736E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historie zaměstnanců a zaměstnavatelů.</w:t>
            </w:r>
          </w:p>
        </w:tc>
      </w:tr>
    </w:tbl>
    <w:p w14:paraId="7E0208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AD6D1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10BE0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571AD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ZAM0616</w:t>
            </w:r>
          </w:p>
        </w:tc>
      </w:tr>
      <w:tr w:rsidR="001346A4" w:rsidRPr="00BB5B56" w14:paraId="0B3051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3EF408" w14:textId="77777777" w:rsidR="001346A4" w:rsidRPr="00BB5B56" w:rsidRDefault="001346A4" w:rsidP="006660FB">
            <w:pPr>
              <w:pStyle w:val="EARSmall"/>
              <w:rPr>
                <w:rFonts w:cs="Arial"/>
                <w:b/>
              </w:rPr>
            </w:pPr>
            <w:r w:rsidRPr="00BB5B56">
              <w:rPr>
                <w:rFonts w:cs="Arial"/>
                <w:b/>
              </w:rPr>
              <w:t>Název</w:t>
            </w:r>
          </w:p>
        </w:tc>
        <w:tc>
          <w:tcPr>
            <w:tcW w:w="6803" w:type="dxa"/>
          </w:tcPr>
          <w:p w14:paraId="1A24A7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žádosti</w:t>
            </w:r>
          </w:p>
        </w:tc>
      </w:tr>
      <w:tr w:rsidR="001346A4" w:rsidRPr="00BB5B56" w14:paraId="39A55D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B2CDB9" w14:textId="77777777" w:rsidR="001346A4" w:rsidRPr="00BB5B56" w:rsidRDefault="001346A4" w:rsidP="006660FB">
            <w:pPr>
              <w:pStyle w:val="EARSmall"/>
              <w:rPr>
                <w:rFonts w:cs="Arial"/>
                <w:b/>
              </w:rPr>
            </w:pPr>
            <w:r w:rsidRPr="00BB5B56">
              <w:rPr>
                <w:rFonts w:cs="Arial"/>
                <w:b/>
              </w:rPr>
              <w:t>Popis</w:t>
            </w:r>
          </w:p>
        </w:tc>
        <w:tc>
          <w:tcPr>
            <w:tcW w:w="6803" w:type="dxa"/>
          </w:tcPr>
          <w:p w14:paraId="018B1D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automaticky provést kontrolu: </w:t>
            </w:r>
          </w:p>
          <w:p w14:paraId="50FA9BC5" w14:textId="77777777"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rozhodného období, </w:t>
            </w:r>
          </w:p>
          <w:p w14:paraId="3936A8B6" w14:textId="77777777"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lhůtu pro podání žádosti, </w:t>
            </w:r>
          </w:p>
          <w:p w14:paraId="00F332C0" w14:textId="77777777"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kontrola, zda zaměstnanec nežádá opakovaně u stejného zaměstnavatele ve stejném období (§ 5 odst. 1 ZoOZPNZ),</w:t>
            </w:r>
          </w:p>
          <w:p w14:paraId="0CEEA10E" w14:textId="77777777"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kontrola maximální částky.</w:t>
            </w:r>
          </w:p>
        </w:tc>
      </w:tr>
    </w:tbl>
    <w:p w14:paraId="1800941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1CF7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3DE1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128FA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ZAM0617</w:t>
            </w:r>
          </w:p>
        </w:tc>
      </w:tr>
      <w:tr w:rsidR="001346A4" w:rsidRPr="00BB5B56" w14:paraId="153A6A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534F79" w14:textId="77777777" w:rsidR="001346A4" w:rsidRPr="00BB5B56" w:rsidRDefault="001346A4" w:rsidP="006660FB">
            <w:pPr>
              <w:pStyle w:val="EARSmall"/>
              <w:rPr>
                <w:rFonts w:cs="Arial"/>
                <w:b/>
              </w:rPr>
            </w:pPr>
            <w:r w:rsidRPr="00BB5B56">
              <w:rPr>
                <w:rFonts w:cs="Arial"/>
                <w:b/>
              </w:rPr>
              <w:t>Název</w:t>
            </w:r>
          </w:p>
        </w:tc>
        <w:tc>
          <w:tcPr>
            <w:tcW w:w="6803" w:type="dxa"/>
          </w:tcPr>
          <w:p w14:paraId="5A1C92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výzvy</w:t>
            </w:r>
          </w:p>
        </w:tc>
      </w:tr>
      <w:tr w:rsidR="001346A4" w:rsidRPr="00BB5B56" w14:paraId="73394A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021DD3" w14:textId="77777777" w:rsidR="001346A4" w:rsidRPr="00BB5B56" w:rsidRDefault="001346A4" w:rsidP="006660FB">
            <w:pPr>
              <w:pStyle w:val="EARSmall"/>
              <w:rPr>
                <w:rFonts w:cs="Arial"/>
                <w:b/>
              </w:rPr>
            </w:pPr>
            <w:r w:rsidRPr="00BB5B56">
              <w:rPr>
                <w:rFonts w:cs="Arial"/>
                <w:b/>
              </w:rPr>
              <w:t>Popis</w:t>
            </w:r>
          </w:p>
        </w:tc>
        <w:tc>
          <w:tcPr>
            <w:tcW w:w="6803" w:type="dxa"/>
          </w:tcPr>
          <w:p w14:paraId="553F29F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zpracování výzvy zaměstnavatelům a/nebo insolvenčnímu správci (pokud byl stanoven) k vykázání splatných mzdových nároků zaměstnanců. Systém umožní vytvoření výzvy dle šablony a její vypravení.</w:t>
            </w:r>
          </w:p>
        </w:tc>
      </w:tr>
    </w:tbl>
    <w:p w14:paraId="77F2FBA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A528B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AC4A9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B693D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ZAM0618</w:t>
            </w:r>
          </w:p>
        </w:tc>
      </w:tr>
      <w:tr w:rsidR="001346A4" w:rsidRPr="00BB5B56" w14:paraId="412CC9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B12E29" w14:textId="77777777" w:rsidR="001346A4" w:rsidRPr="00BB5B56" w:rsidRDefault="001346A4" w:rsidP="006660FB">
            <w:pPr>
              <w:pStyle w:val="EARSmall"/>
              <w:rPr>
                <w:rFonts w:cs="Arial"/>
                <w:b/>
              </w:rPr>
            </w:pPr>
            <w:r w:rsidRPr="00BB5B56">
              <w:rPr>
                <w:rFonts w:cs="Arial"/>
                <w:b/>
              </w:rPr>
              <w:t>Název</w:t>
            </w:r>
          </w:p>
        </w:tc>
        <w:tc>
          <w:tcPr>
            <w:tcW w:w="6803" w:type="dxa"/>
          </w:tcPr>
          <w:p w14:paraId="1744B0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mzdových nároků</w:t>
            </w:r>
          </w:p>
        </w:tc>
      </w:tr>
      <w:tr w:rsidR="001346A4" w:rsidRPr="00BB5B56" w14:paraId="5291DD7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3ED8EE" w14:textId="77777777" w:rsidR="001346A4" w:rsidRPr="00BB5B56" w:rsidRDefault="001346A4" w:rsidP="006660FB">
            <w:pPr>
              <w:pStyle w:val="EARSmall"/>
              <w:rPr>
                <w:rFonts w:cs="Arial"/>
                <w:b/>
              </w:rPr>
            </w:pPr>
            <w:r w:rsidRPr="00BB5B56">
              <w:rPr>
                <w:rFonts w:cs="Arial"/>
                <w:b/>
              </w:rPr>
              <w:t>Popis</w:t>
            </w:r>
          </w:p>
        </w:tc>
        <w:tc>
          <w:tcPr>
            <w:tcW w:w="6803" w:type="dxa"/>
          </w:tcPr>
          <w:p w14:paraId="7C1527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zadání splatných mzdových nároků vykázaných zaměstnavatelem.</w:t>
            </w:r>
          </w:p>
        </w:tc>
      </w:tr>
    </w:tbl>
    <w:p w14:paraId="40EACB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E9F402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8E6F4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4EE47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ZAM0619</w:t>
            </w:r>
          </w:p>
        </w:tc>
      </w:tr>
      <w:tr w:rsidR="001346A4" w:rsidRPr="00BB5B56" w14:paraId="1C5315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6D2EB4" w14:textId="77777777" w:rsidR="001346A4" w:rsidRPr="00BB5B56" w:rsidRDefault="001346A4" w:rsidP="006660FB">
            <w:pPr>
              <w:pStyle w:val="EARSmall"/>
              <w:rPr>
                <w:rFonts w:cs="Arial"/>
                <w:b/>
              </w:rPr>
            </w:pPr>
            <w:r w:rsidRPr="00BB5B56">
              <w:rPr>
                <w:rFonts w:cs="Arial"/>
                <w:b/>
              </w:rPr>
              <w:t>Název</w:t>
            </w:r>
          </w:p>
        </w:tc>
        <w:tc>
          <w:tcPr>
            <w:tcW w:w="6803" w:type="dxa"/>
          </w:tcPr>
          <w:p w14:paraId="0DA55F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Porovnání nároku zaměstnance a zaměstnavatele</w:t>
            </w:r>
          </w:p>
        </w:tc>
      </w:tr>
      <w:tr w:rsidR="001346A4" w:rsidRPr="00BB5B56" w14:paraId="4CDD2B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7B49E1" w14:textId="77777777" w:rsidR="001346A4" w:rsidRPr="00BB5B56" w:rsidRDefault="001346A4" w:rsidP="006660FB">
            <w:pPr>
              <w:pStyle w:val="EARSmall"/>
              <w:rPr>
                <w:rFonts w:cs="Arial"/>
                <w:b/>
              </w:rPr>
            </w:pPr>
            <w:r w:rsidRPr="00BB5B56">
              <w:rPr>
                <w:rFonts w:cs="Arial"/>
                <w:b/>
              </w:rPr>
              <w:t>Popis</w:t>
            </w:r>
          </w:p>
        </w:tc>
        <w:tc>
          <w:tcPr>
            <w:tcW w:w="6803" w:type="dxa"/>
          </w:tcPr>
          <w:p w14:paraId="26CE21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porovnání dlužných mzdových nároků doložených zaměstnavatelem se mzdovými nároky uplatněnými zaměstnanci.</w:t>
            </w:r>
          </w:p>
        </w:tc>
      </w:tr>
    </w:tbl>
    <w:p w14:paraId="5BCA47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0CA8D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27C94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61BFE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ZAM0620</w:t>
            </w:r>
          </w:p>
        </w:tc>
      </w:tr>
      <w:tr w:rsidR="001346A4" w:rsidRPr="00BB5B56" w14:paraId="04FB9F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B4F280" w14:textId="77777777" w:rsidR="001346A4" w:rsidRPr="00BB5B56" w:rsidRDefault="001346A4" w:rsidP="006660FB">
            <w:pPr>
              <w:pStyle w:val="EARSmall"/>
              <w:rPr>
                <w:rFonts w:cs="Arial"/>
                <w:b/>
              </w:rPr>
            </w:pPr>
            <w:r w:rsidRPr="00BB5B56">
              <w:rPr>
                <w:rFonts w:cs="Arial"/>
                <w:b/>
              </w:rPr>
              <w:t>Název</w:t>
            </w:r>
          </w:p>
        </w:tc>
        <w:tc>
          <w:tcPr>
            <w:tcW w:w="6803" w:type="dxa"/>
          </w:tcPr>
          <w:p w14:paraId="30C808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Výpočty mzdových nároků</w:t>
            </w:r>
          </w:p>
        </w:tc>
      </w:tr>
      <w:tr w:rsidR="001346A4" w:rsidRPr="00BB5B56" w14:paraId="2E6B2D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0F7DD2" w14:textId="77777777" w:rsidR="001346A4" w:rsidRPr="00BB5B56" w:rsidRDefault="001346A4" w:rsidP="006660FB">
            <w:pPr>
              <w:pStyle w:val="EARSmall"/>
              <w:rPr>
                <w:rFonts w:cs="Arial"/>
                <w:b/>
              </w:rPr>
            </w:pPr>
            <w:r w:rsidRPr="00BB5B56">
              <w:rPr>
                <w:rFonts w:cs="Arial"/>
                <w:b/>
              </w:rPr>
              <w:t>Popis</w:t>
            </w:r>
          </w:p>
        </w:tc>
        <w:tc>
          <w:tcPr>
            <w:tcW w:w="6803" w:type="dxa"/>
          </w:tcPr>
          <w:p w14:paraId="215AAB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výpočty mzdových nároků a zákonných odvodů v souladu se zákonem s možností jejich editace.</w:t>
            </w:r>
          </w:p>
        </w:tc>
      </w:tr>
    </w:tbl>
    <w:p w14:paraId="60CE8FD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EC494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7190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BFD8C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ZAM0621</w:t>
            </w:r>
          </w:p>
        </w:tc>
      </w:tr>
      <w:tr w:rsidR="001346A4" w:rsidRPr="00BB5B56" w14:paraId="5D2C4E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C4BDF4" w14:textId="77777777" w:rsidR="001346A4" w:rsidRPr="00BB5B56" w:rsidRDefault="001346A4" w:rsidP="006660FB">
            <w:pPr>
              <w:pStyle w:val="EARSmall"/>
              <w:rPr>
                <w:rFonts w:cs="Arial"/>
                <w:b/>
              </w:rPr>
            </w:pPr>
            <w:r w:rsidRPr="00BB5B56">
              <w:rPr>
                <w:rFonts w:cs="Arial"/>
                <w:b/>
              </w:rPr>
              <w:t>Název</w:t>
            </w:r>
          </w:p>
        </w:tc>
        <w:tc>
          <w:tcPr>
            <w:tcW w:w="6803" w:type="dxa"/>
          </w:tcPr>
          <w:p w14:paraId="11B80F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Použití rozhodné částky pro určení celkové výše mzdových nároků</w:t>
            </w:r>
          </w:p>
        </w:tc>
      </w:tr>
      <w:tr w:rsidR="001346A4" w:rsidRPr="00BB5B56" w14:paraId="6282BF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D513AF" w14:textId="77777777" w:rsidR="001346A4" w:rsidRPr="00BB5B56" w:rsidRDefault="001346A4" w:rsidP="006660FB">
            <w:pPr>
              <w:pStyle w:val="EARSmall"/>
              <w:rPr>
                <w:rFonts w:cs="Arial"/>
                <w:b/>
              </w:rPr>
            </w:pPr>
            <w:r w:rsidRPr="00BB5B56">
              <w:rPr>
                <w:rFonts w:cs="Arial"/>
                <w:b/>
              </w:rPr>
              <w:t>Popis</w:t>
            </w:r>
          </w:p>
        </w:tc>
        <w:tc>
          <w:tcPr>
            <w:tcW w:w="6803" w:type="dxa"/>
          </w:tcPr>
          <w:p w14:paraId="1460D9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centrálně evidovanou aktuální výši rozhodné částky pro určení celkové výše mzdových nároků.</w:t>
            </w:r>
          </w:p>
        </w:tc>
      </w:tr>
    </w:tbl>
    <w:p w14:paraId="4CE96C3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152A24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E91674"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0F3AE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ZAM0622</w:t>
            </w:r>
          </w:p>
        </w:tc>
      </w:tr>
      <w:tr w:rsidR="001346A4" w:rsidRPr="00BB5B56" w14:paraId="1780BA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2958A2" w14:textId="77777777" w:rsidR="001346A4" w:rsidRPr="00BB5B56" w:rsidRDefault="001346A4" w:rsidP="006660FB">
            <w:pPr>
              <w:pStyle w:val="EARSmall"/>
              <w:rPr>
                <w:rFonts w:cs="Arial"/>
                <w:b/>
              </w:rPr>
            </w:pPr>
            <w:r w:rsidRPr="00BB5B56">
              <w:rPr>
                <w:rFonts w:cs="Arial"/>
                <w:b/>
              </w:rPr>
              <w:t>Název</w:t>
            </w:r>
          </w:p>
        </w:tc>
        <w:tc>
          <w:tcPr>
            <w:tcW w:w="6803" w:type="dxa"/>
          </w:tcPr>
          <w:p w14:paraId="1F3A37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plateb</w:t>
            </w:r>
          </w:p>
        </w:tc>
      </w:tr>
      <w:tr w:rsidR="001346A4" w:rsidRPr="00BB5B56" w14:paraId="51507F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6E1941" w14:textId="77777777" w:rsidR="001346A4" w:rsidRPr="00BB5B56" w:rsidRDefault="001346A4" w:rsidP="006660FB">
            <w:pPr>
              <w:pStyle w:val="EARSmall"/>
              <w:rPr>
                <w:rFonts w:cs="Arial"/>
                <w:b/>
              </w:rPr>
            </w:pPr>
            <w:r w:rsidRPr="00BB5B56">
              <w:rPr>
                <w:rFonts w:cs="Arial"/>
                <w:b/>
              </w:rPr>
              <w:t>Popis</w:t>
            </w:r>
          </w:p>
        </w:tc>
        <w:tc>
          <w:tcPr>
            <w:tcW w:w="6803" w:type="dxa"/>
          </w:tcPr>
          <w:p w14:paraId="5ACBA3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ověřování plateb splatných mzdových nároků pomocí principu "4 očí".</w:t>
            </w:r>
          </w:p>
        </w:tc>
      </w:tr>
    </w:tbl>
    <w:p w14:paraId="1827C8D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44F56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5141F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5B7F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ZAM0623</w:t>
            </w:r>
          </w:p>
        </w:tc>
      </w:tr>
      <w:tr w:rsidR="001346A4" w:rsidRPr="00BB5B56" w14:paraId="27262D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888D59" w14:textId="77777777" w:rsidR="001346A4" w:rsidRPr="00BB5B56" w:rsidRDefault="001346A4" w:rsidP="006660FB">
            <w:pPr>
              <w:pStyle w:val="EARSmall"/>
              <w:rPr>
                <w:rFonts w:cs="Arial"/>
                <w:b/>
              </w:rPr>
            </w:pPr>
            <w:r w:rsidRPr="00BB5B56">
              <w:rPr>
                <w:rFonts w:cs="Arial"/>
                <w:b/>
              </w:rPr>
              <w:t>Název</w:t>
            </w:r>
          </w:p>
        </w:tc>
        <w:tc>
          <w:tcPr>
            <w:tcW w:w="6803" w:type="dxa"/>
          </w:tcPr>
          <w:p w14:paraId="5BA369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platebního poukazu</w:t>
            </w:r>
          </w:p>
        </w:tc>
      </w:tr>
      <w:tr w:rsidR="001346A4" w:rsidRPr="00BB5B56" w14:paraId="547720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A22937" w14:textId="77777777" w:rsidR="001346A4" w:rsidRPr="00BB5B56" w:rsidRDefault="001346A4" w:rsidP="006660FB">
            <w:pPr>
              <w:pStyle w:val="EARSmall"/>
              <w:rPr>
                <w:rFonts w:cs="Arial"/>
                <w:b/>
              </w:rPr>
            </w:pPr>
            <w:r w:rsidRPr="00BB5B56">
              <w:rPr>
                <w:rFonts w:cs="Arial"/>
                <w:b/>
              </w:rPr>
              <w:t>Popis</w:t>
            </w:r>
          </w:p>
        </w:tc>
        <w:tc>
          <w:tcPr>
            <w:tcW w:w="6803" w:type="dxa"/>
          </w:tcPr>
          <w:p w14:paraId="2E141B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zpracování a schválení platebního poukazu a odeslaní na systém EKIS.</w:t>
            </w:r>
          </w:p>
        </w:tc>
      </w:tr>
    </w:tbl>
    <w:p w14:paraId="793062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7AA0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42B92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C520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ZAM0624</w:t>
            </w:r>
          </w:p>
        </w:tc>
      </w:tr>
      <w:tr w:rsidR="001346A4" w:rsidRPr="00BB5B56" w14:paraId="20224D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5D452F" w14:textId="77777777" w:rsidR="001346A4" w:rsidRPr="00BB5B56" w:rsidRDefault="001346A4" w:rsidP="006660FB">
            <w:pPr>
              <w:pStyle w:val="EARSmall"/>
              <w:rPr>
                <w:rFonts w:cs="Arial"/>
                <w:b/>
              </w:rPr>
            </w:pPr>
            <w:r w:rsidRPr="00BB5B56">
              <w:rPr>
                <w:rFonts w:cs="Arial"/>
                <w:b/>
              </w:rPr>
              <w:t>Název</w:t>
            </w:r>
          </w:p>
        </w:tc>
        <w:tc>
          <w:tcPr>
            <w:tcW w:w="6803" w:type="dxa"/>
          </w:tcPr>
          <w:p w14:paraId="2334154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Pohledávky</w:t>
            </w:r>
          </w:p>
        </w:tc>
      </w:tr>
      <w:tr w:rsidR="001346A4" w:rsidRPr="00BB5B56" w14:paraId="4131B8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03B3C9" w14:textId="77777777" w:rsidR="001346A4" w:rsidRPr="00BB5B56" w:rsidRDefault="001346A4" w:rsidP="006660FB">
            <w:pPr>
              <w:pStyle w:val="EARSmall"/>
              <w:rPr>
                <w:rFonts w:cs="Arial"/>
                <w:b/>
              </w:rPr>
            </w:pPr>
            <w:r w:rsidRPr="00BB5B56">
              <w:rPr>
                <w:rFonts w:cs="Arial"/>
                <w:b/>
              </w:rPr>
              <w:t>Popis</w:t>
            </w:r>
          </w:p>
        </w:tc>
        <w:tc>
          <w:tcPr>
            <w:tcW w:w="6803" w:type="dxa"/>
          </w:tcPr>
          <w:p w14:paraId="2C151E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pohledávky a zařazení k vymáhání (uplatnění u insolvenčního správce nebo žalobou k soudu).</w:t>
            </w:r>
          </w:p>
        </w:tc>
      </w:tr>
    </w:tbl>
    <w:p w14:paraId="2B79F8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D9BF9E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3CACD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BE966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ZAM0625</w:t>
            </w:r>
          </w:p>
        </w:tc>
      </w:tr>
      <w:tr w:rsidR="001346A4" w:rsidRPr="00BB5B56" w14:paraId="087072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CE0EA3" w14:textId="77777777" w:rsidR="001346A4" w:rsidRPr="00BB5B56" w:rsidRDefault="001346A4" w:rsidP="006660FB">
            <w:pPr>
              <w:pStyle w:val="EARSmall"/>
              <w:rPr>
                <w:rFonts w:cs="Arial"/>
                <w:b/>
              </w:rPr>
            </w:pPr>
            <w:r w:rsidRPr="00BB5B56">
              <w:rPr>
                <w:rFonts w:cs="Arial"/>
                <w:b/>
              </w:rPr>
              <w:t>Název</w:t>
            </w:r>
          </w:p>
        </w:tc>
        <w:tc>
          <w:tcPr>
            <w:tcW w:w="6803" w:type="dxa"/>
          </w:tcPr>
          <w:p w14:paraId="13142F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Rozhodování po měsících</w:t>
            </w:r>
          </w:p>
        </w:tc>
      </w:tr>
      <w:tr w:rsidR="001346A4" w:rsidRPr="00BB5B56" w14:paraId="2375D48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DEAA49" w14:textId="77777777" w:rsidR="001346A4" w:rsidRPr="00BB5B56" w:rsidRDefault="001346A4" w:rsidP="006660FB">
            <w:pPr>
              <w:pStyle w:val="EARSmall"/>
              <w:rPr>
                <w:rFonts w:cs="Arial"/>
                <w:b/>
              </w:rPr>
            </w:pPr>
            <w:r w:rsidRPr="00BB5B56">
              <w:rPr>
                <w:rFonts w:cs="Arial"/>
                <w:b/>
              </w:rPr>
              <w:t>Popis</w:t>
            </w:r>
          </w:p>
        </w:tc>
        <w:tc>
          <w:tcPr>
            <w:tcW w:w="6803" w:type="dxa"/>
          </w:tcPr>
          <w:p w14:paraId="6537A9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samostatně rozhodovat po jednotlivých měsících.</w:t>
            </w:r>
          </w:p>
        </w:tc>
      </w:tr>
    </w:tbl>
    <w:p w14:paraId="7A660D3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1DF37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16B5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A466F0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ZAM0626</w:t>
            </w:r>
          </w:p>
        </w:tc>
      </w:tr>
      <w:tr w:rsidR="001346A4" w:rsidRPr="00BB5B56" w14:paraId="193E9D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124EF0" w14:textId="77777777" w:rsidR="001346A4" w:rsidRPr="00BB5B56" w:rsidRDefault="001346A4" w:rsidP="006660FB">
            <w:pPr>
              <w:pStyle w:val="EARSmall"/>
              <w:rPr>
                <w:rFonts w:cs="Arial"/>
                <w:b/>
              </w:rPr>
            </w:pPr>
            <w:r w:rsidRPr="00BB5B56">
              <w:rPr>
                <w:rFonts w:cs="Arial"/>
                <w:b/>
              </w:rPr>
              <w:t>Název</w:t>
            </w:r>
          </w:p>
        </w:tc>
        <w:tc>
          <w:tcPr>
            <w:tcW w:w="6803" w:type="dxa"/>
          </w:tcPr>
          <w:p w14:paraId="046B08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Řízení o vrácení finančních prostředků zaměstnancem</w:t>
            </w:r>
          </w:p>
        </w:tc>
      </w:tr>
      <w:tr w:rsidR="001346A4" w:rsidRPr="00BB5B56" w14:paraId="75AFF2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26AA70" w14:textId="77777777" w:rsidR="001346A4" w:rsidRPr="00BB5B56" w:rsidRDefault="001346A4" w:rsidP="006660FB">
            <w:pPr>
              <w:pStyle w:val="EARSmall"/>
              <w:rPr>
                <w:rFonts w:cs="Arial"/>
                <w:b/>
              </w:rPr>
            </w:pPr>
            <w:r w:rsidRPr="00BB5B56">
              <w:rPr>
                <w:rFonts w:cs="Arial"/>
                <w:b/>
              </w:rPr>
              <w:t>Popis</w:t>
            </w:r>
          </w:p>
        </w:tc>
        <w:tc>
          <w:tcPr>
            <w:tcW w:w="6803" w:type="dxa"/>
          </w:tcPr>
          <w:p w14:paraId="706535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vést správní řízení o vrácení finančních prostředků zaměstnancem dle § 14 ZoOZPNZ.</w:t>
            </w:r>
          </w:p>
        </w:tc>
      </w:tr>
      <w:tr w:rsidR="001346A4" w:rsidRPr="00BB5B56" w14:paraId="409B31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FEE73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2F809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14 ZoOZPNZ</w:t>
            </w:r>
          </w:p>
        </w:tc>
      </w:tr>
    </w:tbl>
    <w:p w14:paraId="1CD6C11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85E3C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B9619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E1FBC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ZAM0627</w:t>
            </w:r>
          </w:p>
        </w:tc>
      </w:tr>
      <w:tr w:rsidR="001346A4" w:rsidRPr="00BB5B56" w14:paraId="04E65F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80303E" w14:textId="77777777" w:rsidR="001346A4" w:rsidRPr="00BB5B56" w:rsidRDefault="001346A4" w:rsidP="006660FB">
            <w:pPr>
              <w:pStyle w:val="EARSmall"/>
              <w:rPr>
                <w:rFonts w:cs="Arial"/>
                <w:b/>
              </w:rPr>
            </w:pPr>
            <w:r w:rsidRPr="00BB5B56">
              <w:rPr>
                <w:rFonts w:cs="Arial"/>
                <w:b/>
              </w:rPr>
              <w:t>Název</w:t>
            </w:r>
          </w:p>
        </w:tc>
        <w:tc>
          <w:tcPr>
            <w:tcW w:w="6803" w:type="dxa"/>
          </w:tcPr>
          <w:p w14:paraId="16C7AA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Potvrzení z EKIS</w:t>
            </w:r>
          </w:p>
        </w:tc>
      </w:tr>
      <w:tr w:rsidR="001346A4" w:rsidRPr="00BB5B56" w14:paraId="255B2F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E10267" w14:textId="77777777" w:rsidR="001346A4" w:rsidRPr="00BB5B56" w:rsidRDefault="001346A4" w:rsidP="006660FB">
            <w:pPr>
              <w:pStyle w:val="EARSmall"/>
              <w:rPr>
                <w:rFonts w:cs="Arial"/>
                <w:b/>
              </w:rPr>
            </w:pPr>
            <w:r w:rsidRPr="00BB5B56">
              <w:rPr>
                <w:rFonts w:cs="Arial"/>
                <w:b/>
              </w:rPr>
              <w:t>Popis</w:t>
            </w:r>
          </w:p>
        </w:tc>
        <w:tc>
          <w:tcPr>
            <w:tcW w:w="6803" w:type="dxa"/>
          </w:tcPr>
          <w:p w14:paraId="1725EF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potvrzení z EKIS o vrácení finančních prostředků.</w:t>
            </w:r>
          </w:p>
        </w:tc>
      </w:tr>
    </w:tbl>
    <w:p w14:paraId="3628CEC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8BEBF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9185F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CCBD6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ZAM0628</w:t>
            </w:r>
          </w:p>
        </w:tc>
      </w:tr>
      <w:tr w:rsidR="001346A4" w:rsidRPr="00BB5B56" w14:paraId="5F209A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E9509B" w14:textId="77777777" w:rsidR="001346A4" w:rsidRPr="00BB5B56" w:rsidRDefault="001346A4" w:rsidP="006660FB">
            <w:pPr>
              <w:pStyle w:val="EARSmall"/>
              <w:rPr>
                <w:rFonts w:cs="Arial"/>
                <w:b/>
              </w:rPr>
            </w:pPr>
            <w:r w:rsidRPr="00BB5B56">
              <w:rPr>
                <w:rFonts w:cs="Arial"/>
                <w:b/>
              </w:rPr>
              <w:t>Název</w:t>
            </w:r>
          </w:p>
        </w:tc>
        <w:tc>
          <w:tcPr>
            <w:tcW w:w="6803" w:type="dxa"/>
          </w:tcPr>
          <w:p w14:paraId="2FC622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Vrácení finančních prostředků zaměstnavatelem nebo správcem</w:t>
            </w:r>
          </w:p>
        </w:tc>
      </w:tr>
      <w:tr w:rsidR="001346A4" w:rsidRPr="00BB5B56" w14:paraId="624EEA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D70F57" w14:textId="77777777" w:rsidR="001346A4" w:rsidRPr="00BB5B56" w:rsidRDefault="001346A4" w:rsidP="006660FB">
            <w:pPr>
              <w:pStyle w:val="EARSmall"/>
              <w:rPr>
                <w:rFonts w:cs="Arial"/>
                <w:b/>
              </w:rPr>
            </w:pPr>
            <w:r w:rsidRPr="00BB5B56">
              <w:rPr>
                <w:rFonts w:cs="Arial"/>
                <w:b/>
              </w:rPr>
              <w:t>Popis</w:t>
            </w:r>
          </w:p>
        </w:tc>
        <w:tc>
          <w:tcPr>
            <w:tcW w:w="6803" w:type="dxa"/>
          </w:tcPr>
          <w:p w14:paraId="55741B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výzvu  k vrácení finančních prostředků zaměstnavatelem nebo správcem dle § 13 dle ZoOZPNZ.</w:t>
            </w:r>
          </w:p>
        </w:tc>
      </w:tr>
      <w:tr w:rsidR="001346A4" w:rsidRPr="00BB5B56" w14:paraId="71F5F1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9519E6"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B0F38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13 dle ZoOZPNZ</w:t>
            </w:r>
          </w:p>
        </w:tc>
      </w:tr>
    </w:tbl>
    <w:p w14:paraId="0343F43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97CD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FC174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15D4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ZAM0629</w:t>
            </w:r>
          </w:p>
        </w:tc>
      </w:tr>
      <w:tr w:rsidR="001346A4" w:rsidRPr="00BB5B56" w14:paraId="234E4E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C171BA" w14:textId="77777777" w:rsidR="001346A4" w:rsidRPr="00BB5B56" w:rsidRDefault="001346A4" w:rsidP="006660FB">
            <w:pPr>
              <w:pStyle w:val="EARSmall"/>
              <w:rPr>
                <w:rFonts w:cs="Arial"/>
                <w:b/>
              </w:rPr>
            </w:pPr>
            <w:r w:rsidRPr="00BB5B56">
              <w:rPr>
                <w:rFonts w:cs="Arial"/>
                <w:b/>
              </w:rPr>
              <w:t>Název</w:t>
            </w:r>
          </w:p>
        </w:tc>
        <w:tc>
          <w:tcPr>
            <w:tcW w:w="6803" w:type="dxa"/>
          </w:tcPr>
          <w:p w14:paraId="7434A9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Povinnosti správce daně</w:t>
            </w:r>
          </w:p>
        </w:tc>
      </w:tr>
      <w:tr w:rsidR="001346A4" w:rsidRPr="00BB5B56" w14:paraId="70BDB0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17F2ED" w14:textId="77777777" w:rsidR="001346A4" w:rsidRPr="00BB5B56" w:rsidRDefault="001346A4" w:rsidP="006660FB">
            <w:pPr>
              <w:pStyle w:val="EARSmall"/>
              <w:rPr>
                <w:rFonts w:cs="Arial"/>
                <w:b/>
              </w:rPr>
            </w:pPr>
            <w:r w:rsidRPr="00BB5B56">
              <w:rPr>
                <w:rFonts w:cs="Arial"/>
                <w:b/>
              </w:rPr>
              <w:t>Popis</w:t>
            </w:r>
          </w:p>
        </w:tc>
        <w:tc>
          <w:tcPr>
            <w:tcW w:w="6803" w:type="dxa"/>
          </w:tcPr>
          <w:p w14:paraId="47CF24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plnění povinností ÚP jako správce daně podle ZoDP.</w:t>
            </w:r>
          </w:p>
        </w:tc>
      </w:tr>
    </w:tbl>
    <w:p w14:paraId="383365CF" w14:textId="77777777" w:rsidR="001346A4" w:rsidRPr="00BB5B56" w:rsidRDefault="001346A4" w:rsidP="001346A4">
      <w:pPr>
        <w:pStyle w:val="Nadpis50"/>
        <w:rPr>
          <w:rFonts w:ascii="Arial" w:hAnsi="Arial" w:cs="Arial"/>
        </w:rPr>
      </w:pPr>
      <w:r w:rsidRPr="00BB5B56">
        <w:rPr>
          <w:rFonts w:ascii="Arial" w:hAnsi="Arial" w:cs="Arial"/>
        </w:rPr>
        <w:t>Sestavy</w:t>
      </w:r>
    </w:p>
    <w:p w14:paraId="26D593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9F265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991A9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9D890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ZAM0630</w:t>
            </w:r>
          </w:p>
        </w:tc>
      </w:tr>
      <w:tr w:rsidR="001346A4" w:rsidRPr="00BB5B56" w14:paraId="491F41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8EAC0E" w14:textId="77777777" w:rsidR="001346A4" w:rsidRPr="00BB5B56" w:rsidRDefault="001346A4" w:rsidP="006660FB">
            <w:pPr>
              <w:pStyle w:val="EARSmall"/>
              <w:rPr>
                <w:rFonts w:cs="Arial"/>
                <w:b/>
              </w:rPr>
            </w:pPr>
            <w:r w:rsidRPr="00BB5B56">
              <w:rPr>
                <w:rFonts w:cs="Arial"/>
                <w:b/>
              </w:rPr>
              <w:t>Název</w:t>
            </w:r>
          </w:p>
        </w:tc>
        <w:tc>
          <w:tcPr>
            <w:tcW w:w="6803" w:type="dxa"/>
          </w:tcPr>
          <w:p w14:paraId="4C6B3D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zaměstnavatelů s dlužnými nároky</w:t>
            </w:r>
          </w:p>
        </w:tc>
      </w:tr>
      <w:tr w:rsidR="001346A4" w:rsidRPr="00BB5B56" w14:paraId="2C7F22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17343A" w14:textId="77777777" w:rsidR="001346A4" w:rsidRPr="00BB5B56" w:rsidRDefault="001346A4" w:rsidP="006660FB">
            <w:pPr>
              <w:pStyle w:val="EARSmall"/>
              <w:rPr>
                <w:rFonts w:cs="Arial"/>
                <w:b/>
              </w:rPr>
            </w:pPr>
            <w:r w:rsidRPr="00BB5B56">
              <w:rPr>
                <w:rFonts w:cs="Arial"/>
                <w:b/>
              </w:rPr>
              <w:t>Popis</w:t>
            </w:r>
          </w:p>
        </w:tc>
        <w:tc>
          <w:tcPr>
            <w:tcW w:w="6803" w:type="dxa"/>
          </w:tcPr>
          <w:p w14:paraId="483B78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zaměstnavatelů, jejichž zaměstnanci mohou podat žádost o uspokojení dlužných mzdových nároků</w:t>
            </w:r>
          </w:p>
        </w:tc>
      </w:tr>
    </w:tbl>
    <w:p w14:paraId="2452F142" w14:textId="77777777" w:rsidR="001346A4" w:rsidRPr="00BB5B56" w:rsidRDefault="001346A4" w:rsidP="001346A4">
      <w:pPr>
        <w:pStyle w:val="Nadpis50"/>
        <w:rPr>
          <w:rFonts w:ascii="Arial" w:hAnsi="Arial" w:cs="Arial"/>
        </w:rPr>
      </w:pPr>
      <w:r w:rsidRPr="00BB5B56">
        <w:rPr>
          <w:rFonts w:ascii="Arial" w:hAnsi="Arial" w:cs="Arial"/>
        </w:rPr>
        <w:t>Integrace</w:t>
      </w:r>
    </w:p>
    <w:p w14:paraId="1CFE474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D8402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01EBAD"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BB271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ZAM0631</w:t>
            </w:r>
          </w:p>
        </w:tc>
      </w:tr>
      <w:tr w:rsidR="001346A4" w:rsidRPr="00BB5B56" w14:paraId="5D8129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21F00F" w14:textId="77777777" w:rsidR="001346A4" w:rsidRPr="00BB5B56" w:rsidRDefault="001346A4" w:rsidP="006660FB">
            <w:pPr>
              <w:pStyle w:val="EARSmall"/>
              <w:rPr>
                <w:rFonts w:cs="Arial"/>
                <w:b/>
              </w:rPr>
            </w:pPr>
            <w:r w:rsidRPr="00BB5B56">
              <w:rPr>
                <w:rFonts w:cs="Arial"/>
                <w:b/>
              </w:rPr>
              <w:t>Název</w:t>
            </w:r>
          </w:p>
        </w:tc>
        <w:tc>
          <w:tcPr>
            <w:tcW w:w="6803" w:type="dxa"/>
          </w:tcPr>
          <w:p w14:paraId="14034B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Vyhlášky krajského soudu o insolvenčním řízení</w:t>
            </w:r>
          </w:p>
        </w:tc>
      </w:tr>
      <w:tr w:rsidR="001346A4" w:rsidRPr="00BB5B56" w14:paraId="691C84A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14CA42" w14:textId="77777777" w:rsidR="001346A4" w:rsidRPr="00BB5B56" w:rsidRDefault="001346A4" w:rsidP="006660FB">
            <w:pPr>
              <w:pStyle w:val="EARSmall"/>
              <w:rPr>
                <w:rFonts w:cs="Arial"/>
                <w:b/>
              </w:rPr>
            </w:pPr>
            <w:r w:rsidRPr="00BB5B56">
              <w:rPr>
                <w:rFonts w:cs="Arial"/>
                <w:b/>
              </w:rPr>
              <w:t>Popis</w:t>
            </w:r>
          </w:p>
        </w:tc>
        <w:tc>
          <w:tcPr>
            <w:tcW w:w="6803" w:type="dxa"/>
          </w:tcPr>
          <w:p w14:paraId="1BA020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příjem vyhlášky krajského soudu o insolvenčním řízení prostřednictvím spisové služby.</w:t>
            </w:r>
          </w:p>
        </w:tc>
      </w:tr>
    </w:tbl>
    <w:p w14:paraId="061A095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02D11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E4D5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8E7FD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ZAM0632</w:t>
            </w:r>
          </w:p>
        </w:tc>
      </w:tr>
      <w:tr w:rsidR="001346A4" w:rsidRPr="00BB5B56" w14:paraId="22FADF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1C360C" w14:textId="77777777" w:rsidR="001346A4" w:rsidRPr="00BB5B56" w:rsidRDefault="001346A4" w:rsidP="006660FB">
            <w:pPr>
              <w:pStyle w:val="EARSmall"/>
              <w:rPr>
                <w:rFonts w:cs="Arial"/>
                <w:b/>
              </w:rPr>
            </w:pPr>
            <w:r w:rsidRPr="00BB5B56">
              <w:rPr>
                <w:rFonts w:cs="Arial"/>
                <w:b/>
              </w:rPr>
              <w:t>Název</w:t>
            </w:r>
          </w:p>
        </w:tc>
        <w:tc>
          <w:tcPr>
            <w:tcW w:w="6803" w:type="dxa"/>
          </w:tcPr>
          <w:p w14:paraId="4F524A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Vyvěšení na úřední desku</w:t>
            </w:r>
          </w:p>
        </w:tc>
      </w:tr>
      <w:tr w:rsidR="001346A4" w:rsidRPr="00BB5B56" w14:paraId="03537D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60AAF4" w14:textId="77777777" w:rsidR="001346A4" w:rsidRPr="00BB5B56" w:rsidRDefault="001346A4" w:rsidP="006660FB">
            <w:pPr>
              <w:pStyle w:val="EARSmall"/>
              <w:rPr>
                <w:rFonts w:cs="Arial"/>
                <w:b/>
              </w:rPr>
            </w:pPr>
            <w:r w:rsidRPr="00BB5B56">
              <w:rPr>
                <w:rFonts w:cs="Arial"/>
                <w:b/>
              </w:rPr>
              <w:t>Popis</w:t>
            </w:r>
          </w:p>
        </w:tc>
        <w:tc>
          <w:tcPr>
            <w:tcW w:w="6803" w:type="dxa"/>
          </w:tcPr>
          <w:p w14:paraId="508B19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předat jednoznačně identifikující údaje o zaměstnavateli a o lhůtě pro uplatnění nároků na úřední desku Úřadu práce a Portál.</w:t>
            </w:r>
          </w:p>
        </w:tc>
      </w:tr>
    </w:tbl>
    <w:p w14:paraId="3505FA8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41C43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69ADE5"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40FD4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ZAM0633</w:t>
            </w:r>
          </w:p>
        </w:tc>
      </w:tr>
      <w:tr w:rsidR="001346A4" w:rsidRPr="00BB5B56" w14:paraId="5C7EF9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1164FE" w14:textId="77777777" w:rsidR="001346A4" w:rsidRPr="00BB5B56" w:rsidRDefault="001346A4" w:rsidP="006660FB">
            <w:pPr>
              <w:pStyle w:val="EARSmall"/>
              <w:rPr>
                <w:rFonts w:cs="Arial"/>
                <w:b/>
              </w:rPr>
            </w:pPr>
            <w:r w:rsidRPr="00BB5B56">
              <w:rPr>
                <w:rFonts w:cs="Arial"/>
                <w:b/>
              </w:rPr>
              <w:t>Název</w:t>
            </w:r>
          </w:p>
        </w:tc>
        <w:tc>
          <w:tcPr>
            <w:tcW w:w="6803" w:type="dxa"/>
          </w:tcPr>
          <w:p w14:paraId="725C5D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Insolvenční rejstřík</w:t>
            </w:r>
          </w:p>
        </w:tc>
      </w:tr>
      <w:tr w:rsidR="001346A4" w:rsidRPr="00BB5B56" w14:paraId="7634C0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4854AC" w14:textId="77777777" w:rsidR="001346A4" w:rsidRPr="00BB5B56" w:rsidRDefault="001346A4" w:rsidP="006660FB">
            <w:pPr>
              <w:pStyle w:val="EARSmall"/>
              <w:rPr>
                <w:rFonts w:cs="Arial"/>
                <w:b/>
              </w:rPr>
            </w:pPr>
            <w:r w:rsidRPr="00BB5B56">
              <w:rPr>
                <w:rFonts w:cs="Arial"/>
                <w:b/>
              </w:rPr>
              <w:t>Popis</w:t>
            </w:r>
          </w:p>
        </w:tc>
        <w:tc>
          <w:tcPr>
            <w:tcW w:w="6803" w:type="dxa"/>
          </w:tcPr>
          <w:p w14:paraId="07E4F9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aktualizaci informací o vývoji insolvenčního řízení z insolvenčního rejstříku.</w:t>
            </w:r>
          </w:p>
        </w:tc>
      </w:tr>
    </w:tbl>
    <w:p w14:paraId="60C7AE2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18BCD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70043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5EEF8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ZAM0634</w:t>
            </w:r>
          </w:p>
        </w:tc>
      </w:tr>
      <w:tr w:rsidR="001346A4" w:rsidRPr="00BB5B56" w14:paraId="0045B3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10EB3B" w14:textId="77777777" w:rsidR="001346A4" w:rsidRPr="00BB5B56" w:rsidRDefault="001346A4" w:rsidP="006660FB">
            <w:pPr>
              <w:pStyle w:val="EARSmall"/>
              <w:rPr>
                <w:rFonts w:cs="Arial"/>
                <w:b/>
              </w:rPr>
            </w:pPr>
            <w:r w:rsidRPr="00BB5B56">
              <w:rPr>
                <w:rFonts w:cs="Arial"/>
                <w:b/>
              </w:rPr>
              <w:t>Název</w:t>
            </w:r>
          </w:p>
        </w:tc>
        <w:tc>
          <w:tcPr>
            <w:tcW w:w="6803" w:type="dxa"/>
          </w:tcPr>
          <w:p w14:paraId="7C1D04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EKIS</w:t>
            </w:r>
          </w:p>
        </w:tc>
      </w:tr>
      <w:tr w:rsidR="001346A4" w:rsidRPr="00BB5B56" w14:paraId="33E466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FB7B0B" w14:textId="77777777" w:rsidR="001346A4" w:rsidRPr="00BB5B56" w:rsidRDefault="001346A4" w:rsidP="006660FB">
            <w:pPr>
              <w:pStyle w:val="EARSmall"/>
              <w:rPr>
                <w:rFonts w:cs="Arial"/>
                <w:b/>
              </w:rPr>
            </w:pPr>
            <w:r w:rsidRPr="00BB5B56">
              <w:rPr>
                <w:rFonts w:cs="Arial"/>
                <w:b/>
              </w:rPr>
              <w:t>Popis</w:t>
            </w:r>
          </w:p>
        </w:tc>
        <w:tc>
          <w:tcPr>
            <w:tcW w:w="6803" w:type="dxa"/>
          </w:tcPr>
          <w:p w14:paraId="26AC1D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výplatu prostřednictvím systému EKIS na základě Rozhodnutí ke zpracované žádosti.</w:t>
            </w:r>
          </w:p>
        </w:tc>
      </w:tr>
    </w:tbl>
    <w:p w14:paraId="5C3AD401" w14:textId="77777777" w:rsidR="001346A4" w:rsidRPr="00BB5B56" w:rsidRDefault="001346A4" w:rsidP="001346A4">
      <w:pPr>
        <w:pStyle w:val="Nadpis40"/>
        <w:rPr>
          <w:rFonts w:ascii="Arial" w:hAnsi="Arial" w:cs="Arial"/>
        </w:rPr>
      </w:pPr>
      <w:r w:rsidRPr="00BB5B56">
        <w:rPr>
          <w:rFonts w:ascii="Arial" w:hAnsi="Arial" w:cs="Arial"/>
        </w:rPr>
        <w:t>Poradenství, rekvalifikace, rehabilitace</w:t>
      </w:r>
    </w:p>
    <w:p w14:paraId="57E40F7A" w14:textId="77777777" w:rsidR="001346A4" w:rsidRPr="00BB5B56" w:rsidRDefault="001346A4" w:rsidP="001346A4">
      <w:pPr>
        <w:pStyle w:val="Nadpis50"/>
        <w:rPr>
          <w:rFonts w:ascii="Arial" w:hAnsi="Arial" w:cs="Arial"/>
        </w:rPr>
      </w:pPr>
      <w:r w:rsidRPr="00BB5B56">
        <w:rPr>
          <w:rFonts w:ascii="Arial" w:hAnsi="Arial" w:cs="Arial"/>
        </w:rPr>
        <w:t>Poradenství</w:t>
      </w:r>
    </w:p>
    <w:p w14:paraId="6332AD0F" w14:textId="40C8D8C5" w:rsidR="001346A4" w:rsidRPr="00BB5B56" w:rsidRDefault="001346A4" w:rsidP="001346A4">
      <w:pPr>
        <w:rPr>
          <w:rFonts w:ascii="Arial" w:hAnsi="Arial" w:cs="Arial"/>
        </w:rPr>
      </w:pPr>
      <w:r w:rsidRPr="00BB5B56">
        <w:rPr>
          <w:rFonts w:ascii="Arial" w:hAnsi="Arial" w:cs="Arial"/>
        </w:rPr>
        <w:t>Systém bude podporovat činnosti spojené se zajištěním poskytování poradenství. Poradenství je služba poskytovaná interně nebo externě formou nákupu služeb. Poradenské činnosti se uskutečňují na základě Dohody o provedení poradenské činnosti uzavírané mezi Úřadem práce a poskytovatelem poradenské činnosti a Nabídky poradenské činnosti uzavírané mezi Úřadem práce ČR a uchazečem o zaměstnání nebo zájemcem o zaměstnání nebo OZP, vyžaduje-li to jejich uplatnění na trhu práce.</w:t>
      </w:r>
    </w:p>
    <w:p w14:paraId="2A260E50" w14:textId="77777777" w:rsidR="001346A4" w:rsidRPr="00BB5B56" w:rsidRDefault="001346A4" w:rsidP="001346A4">
      <w:pPr>
        <w:rPr>
          <w:rFonts w:ascii="Arial" w:hAnsi="Arial" w:cs="Arial"/>
        </w:rPr>
      </w:pPr>
      <w:r w:rsidRPr="00BB5B56">
        <w:rPr>
          <w:rFonts w:ascii="Arial" w:hAnsi="Arial" w:cs="Arial"/>
        </w:rPr>
        <w:t xml:space="preserve">Úřad práce hradí odbornému zařízení náklady spojené s poradenstvím, uchazeči o zaměstnání a OZP, pokud se účastní poradenských činností, hradí Úřad práce prokázané jízdní výdaje- §23 vyhlášky 518/2004. </w:t>
      </w:r>
    </w:p>
    <w:p w14:paraId="10FFE231" w14:textId="77777777" w:rsidR="001346A4" w:rsidRPr="00BB5B56" w:rsidRDefault="001346A4" w:rsidP="001346A4">
      <w:pPr>
        <w:rPr>
          <w:rFonts w:ascii="Arial" w:hAnsi="Arial" w:cs="Arial"/>
        </w:rPr>
      </w:pPr>
      <w:r w:rsidRPr="00BB5B56">
        <w:rPr>
          <w:rFonts w:ascii="Arial" w:hAnsi="Arial" w:cs="Arial"/>
        </w:rPr>
        <w:t>Poradenské činnosti provádí nebo zabezpečuje krajská pobočka ÚP ČR příslušná podle místa bydliště účastníka poradenství (§105 ZoZam) včetně svých kontaktních pracovišť.</w:t>
      </w:r>
    </w:p>
    <w:p w14:paraId="43951E15" w14:textId="77777777" w:rsidR="001346A4" w:rsidRPr="00BB5B56" w:rsidRDefault="001346A4" w:rsidP="001346A4">
      <w:pPr>
        <w:rPr>
          <w:rFonts w:ascii="Arial" w:hAnsi="Arial" w:cs="Arial"/>
        </w:rPr>
      </w:pPr>
      <w:r w:rsidRPr="00BB5B56">
        <w:rPr>
          <w:rFonts w:ascii="Arial" w:hAnsi="Arial" w:cs="Arial"/>
        </w:rPr>
        <w:t>V případě projektů ESF se rozlišuje, z jakého projektu jsou financovány (NIP, RIP). V případě RIP může být dohoda se zařízením nahrazena smlouvou s dodavatelem pro RIP.</w:t>
      </w:r>
    </w:p>
    <w:p w14:paraId="4AAFF2E1" w14:textId="77777777" w:rsidR="001346A4" w:rsidRPr="00BB5B56" w:rsidRDefault="001346A4" w:rsidP="001346A4">
      <w:pPr>
        <w:rPr>
          <w:rFonts w:ascii="Arial" w:hAnsi="Arial" w:cs="Arial"/>
        </w:rPr>
      </w:pPr>
      <w:r w:rsidRPr="00BB5B56">
        <w:rPr>
          <w:rFonts w:ascii="Arial" w:hAnsi="Arial" w:cs="Arial"/>
        </w:rPr>
        <w:t>Systém umožní zařazení UoZ, ZoZ, OZP do poradenské činnosti (aktivity) s možností výběru aktivity; po ukončení aktivity zajistí finanční vyúčtování včetně možnosti úhrady dalších nákladů.</w:t>
      </w:r>
    </w:p>
    <w:p w14:paraId="5B05871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B884C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1D5A8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268B3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ZAM0635</w:t>
            </w:r>
          </w:p>
        </w:tc>
      </w:tr>
      <w:tr w:rsidR="001346A4" w:rsidRPr="00BB5B56" w14:paraId="357041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CB2D39" w14:textId="77777777" w:rsidR="001346A4" w:rsidRPr="00BB5B56" w:rsidRDefault="001346A4" w:rsidP="006660FB">
            <w:pPr>
              <w:pStyle w:val="EARSmall"/>
              <w:rPr>
                <w:rFonts w:cs="Arial"/>
                <w:b/>
              </w:rPr>
            </w:pPr>
            <w:r w:rsidRPr="00BB5B56">
              <w:rPr>
                <w:rFonts w:cs="Arial"/>
                <w:b/>
              </w:rPr>
              <w:t>Název</w:t>
            </w:r>
          </w:p>
        </w:tc>
        <w:tc>
          <w:tcPr>
            <w:tcW w:w="6803" w:type="dxa"/>
          </w:tcPr>
          <w:p w14:paraId="3692B6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účastníků poradenství</w:t>
            </w:r>
          </w:p>
        </w:tc>
      </w:tr>
      <w:tr w:rsidR="001346A4" w:rsidRPr="00BB5B56" w14:paraId="60D54D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94DA13" w14:textId="77777777" w:rsidR="001346A4" w:rsidRPr="00BB5B56" w:rsidRDefault="001346A4" w:rsidP="006660FB">
            <w:pPr>
              <w:pStyle w:val="EARSmall"/>
              <w:rPr>
                <w:rFonts w:cs="Arial"/>
                <w:b/>
              </w:rPr>
            </w:pPr>
            <w:r w:rsidRPr="00BB5B56">
              <w:rPr>
                <w:rFonts w:cs="Arial"/>
                <w:b/>
              </w:rPr>
              <w:t>Popis</w:t>
            </w:r>
          </w:p>
        </w:tc>
        <w:tc>
          <w:tcPr>
            <w:tcW w:w="6803" w:type="dxa"/>
          </w:tcPr>
          <w:p w14:paraId="1F7EDC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účastníky poradenství. Účastníkem poradenství je UoZ, ZoZ, OZP. Evidence bude používat společnou Evidenci subjektů. Systém ověří, zda účastník je již veden v evidenci subjektů.</w:t>
            </w:r>
          </w:p>
        </w:tc>
      </w:tr>
    </w:tbl>
    <w:p w14:paraId="7203AE6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D498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46BC6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B66F3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ZAM0636</w:t>
            </w:r>
          </w:p>
        </w:tc>
      </w:tr>
      <w:tr w:rsidR="001346A4" w:rsidRPr="00BB5B56" w14:paraId="1B8938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E5573D" w14:textId="77777777" w:rsidR="001346A4" w:rsidRPr="00BB5B56" w:rsidRDefault="001346A4" w:rsidP="006660FB">
            <w:pPr>
              <w:pStyle w:val="EARSmall"/>
              <w:rPr>
                <w:rFonts w:cs="Arial"/>
                <w:b/>
              </w:rPr>
            </w:pPr>
            <w:r w:rsidRPr="00BB5B56">
              <w:rPr>
                <w:rFonts w:cs="Arial"/>
                <w:b/>
              </w:rPr>
              <w:t>Název</w:t>
            </w:r>
          </w:p>
        </w:tc>
        <w:tc>
          <w:tcPr>
            <w:tcW w:w="6803" w:type="dxa"/>
          </w:tcPr>
          <w:p w14:paraId="46508E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Návrhu</w:t>
            </w:r>
          </w:p>
        </w:tc>
      </w:tr>
      <w:tr w:rsidR="001346A4" w:rsidRPr="00BB5B56" w14:paraId="1D7F7C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364086" w14:textId="77777777" w:rsidR="001346A4" w:rsidRPr="00BB5B56" w:rsidRDefault="001346A4" w:rsidP="006660FB">
            <w:pPr>
              <w:pStyle w:val="EARSmall"/>
              <w:rPr>
                <w:rFonts w:cs="Arial"/>
                <w:b/>
              </w:rPr>
            </w:pPr>
            <w:r w:rsidRPr="00BB5B56">
              <w:rPr>
                <w:rFonts w:cs="Arial"/>
                <w:b/>
              </w:rPr>
              <w:t>Popis</w:t>
            </w:r>
          </w:p>
        </w:tc>
        <w:tc>
          <w:tcPr>
            <w:tcW w:w="6803" w:type="dxa"/>
          </w:tcPr>
          <w:p w14:paraId="0E563D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zajišťovat evidenci Návrhu a vstupních dokumentů. Vstupní rozhraní bude založeno na formuláři žádosti dle aktuálního tiskopisu pro písemné podání a bude obsahovat datová pole odpovídající polím tohoto tiskopisu. Systém bude uplatňovat pro jednotlivá pole příslušné kontroly správnosti zadávaných údajů, výběr hodnot z číselníků a seznamů.</w:t>
            </w:r>
          </w:p>
        </w:tc>
      </w:tr>
    </w:tbl>
    <w:p w14:paraId="3ED454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74634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B2385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A27D71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ZAM0637</w:t>
            </w:r>
          </w:p>
        </w:tc>
      </w:tr>
      <w:tr w:rsidR="001346A4" w:rsidRPr="00BB5B56" w14:paraId="771139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1087C8" w14:textId="77777777" w:rsidR="001346A4" w:rsidRPr="00BB5B56" w:rsidRDefault="001346A4" w:rsidP="006660FB">
            <w:pPr>
              <w:pStyle w:val="EARSmall"/>
              <w:rPr>
                <w:rFonts w:cs="Arial"/>
                <w:b/>
              </w:rPr>
            </w:pPr>
            <w:r w:rsidRPr="00BB5B56">
              <w:rPr>
                <w:rFonts w:cs="Arial"/>
                <w:b/>
              </w:rPr>
              <w:t>Název</w:t>
            </w:r>
          </w:p>
        </w:tc>
        <w:tc>
          <w:tcPr>
            <w:tcW w:w="6803" w:type="dxa"/>
          </w:tcPr>
          <w:p w14:paraId="7E35F5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podmínek Návrhu</w:t>
            </w:r>
          </w:p>
        </w:tc>
      </w:tr>
      <w:tr w:rsidR="001346A4" w:rsidRPr="00BB5B56" w14:paraId="5B2D5D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E1A1C3" w14:textId="77777777" w:rsidR="001346A4" w:rsidRPr="00BB5B56" w:rsidRDefault="001346A4" w:rsidP="006660FB">
            <w:pPr>
              <w:pStyle w:val="EARSmall"/>
              <w:rPr>
                <w:rFonts w:cs="Arial"/>
                <w:b/>
              </w:rPr>
            </w:pPr>
            <w:r w:rsidRPr="00BB5B56">
              <w:rPr>
                <w:rFonts w:cs="Arial"/>
                <w:b/>
              </w:rPr>
              <w:t>Popis</w:t>
            </w:r>
          </w:p>
        </w:tc>
        <w:tc>
          <w:tcPr>
            <w:tcW w:w="6803" w:type="dxa"/>
          </w:tcPr>
          <w:p w14:paraId="6D07B165" w14:textId="54458FF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zkontroluje, zda osoba, která má být zařazena do poradenské činnosti</w:t>
            </w:r>
            <w:r w:rsidR="002845A6">
              <w:rPr>
                <w:rFonts w:cs="Arial"/>
              </w:rPr>
              <w:t>,</w:t>
            </w:r>
            <w:r w:rsidRPr="00BB5B56">
              <w:rPr>
                <w:rFonts w:cs="Arial"/>
              </w:rPr>
              <w:t xml:space="preserve"> je evidována na Úřadu práce. Pokud ano, zadaná data se automaticky zobrazí uživateli při kontrole.</w:t>
            </w:r>
          </w:p>
        </w:tc>
      </w:tr>
    </w:tbl>
    <w:p w14:paraId="7672D5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D284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6B3F0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5CEBE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ZAM0638</w:t>
            </w:r>
          </w:p>
        </w:tc>
      </w:tr>
      <w:tr w:rsidR="001346A4" w:rsidRPr="00BB5B56" w14:paraId="7FF82E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345004" w14:textId="77777777" w:rsidR="001346A4" w:rsidRPr="00BB5B56" w:rsidRDefault="001346A4" w:rsidP="006660FB">
            <w:pPr>
              <w:pStyle w:val="EARSmall"/>
              <w:rPr>
                <w:rFonts w:cs="Arial"/>
                <w:b/>
              </w:rPr>
            </w:pPr>
            <w:r w:rsidRPr="00BB5B56">
              <w:rPr>
                <w:rFonts w:cs="Arial"/>
                <w:b/>
              </w:rPr>
              <w:t>Název</w:t>
            </w:r>
          </w:p>
        </w:tc>
        <w:tc>
          <w:tcPr>
            <w:tcW w:w="6803" w:type="dxa"/>
          </w:tcPr>
          <w:p w14:paraId="0AEEA3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Ruční zadání účastníka</w:t>
            </w:r>
          </w:p>
        </w:tc>
      </w:tr>
      <w:tr w:rsidR="001346A4" w:rsidRPr="00BB5B56" w14:paraId="25B35F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2C170D" w14:textId="77777777" w:rsidR="001346A4" w:rsidRPr="00BB5B56" w:rsidRDefault="001346A4" w:rsidP="006660FB">
            <w:pPr>
              <w:pStyle w:val="EARSmall"/>
              <w:rPr>
                <w:rFonts w:cs="Arial"/>
                <w:b/>
              </w:rPr>
            </w:pPr>
            <w:r w:rsidRPr="00BB5B56">
              <w:rPr>
                <w:rFonts w:cs="Arial"/>
                <w:b/>
              </w:rPr>
              <w:t>Popis</w:t>
            </w:r>
          </w:p>
        </w:tc>
        <w:tc>
          <w:tcPr>
            <w:tcW w:w="6803" w:type="dxa"/>
          </w:tcPr>
          <w:p w14:paraId="097D44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veškeré informace o žadateli přes vstupní formulář.</w:t>
            </w:r>
          </w:p>
        </w:tc>
      </w:tr>
    </w:tbl>
    <w:p w14:paraId="6D5FA2D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32F68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F6392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FBE9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ZAM0639</w:t>
            </w:r>
          </w:p>
        </w:tc>
      </w:tr>
      <w:tr w:rsidR="001346A4" w:rsidRPr="00BB5B56" w14:paraId="0D3B5C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CDCD6A" w14:textId="77777777" w:rsidR="001346A4" w:rsidRPr="00BB5B56" w:rsidRDefault="001346A4" w:rsidP="006660FB">
            <w:pPr>
              <w:pStyle w:val="EARSmall"/>
              <w:rPr>
                <w:rFonts w:cs="Arial"/>
                <w:b/>
              </w:rPr>
            </w:pPr>
            <w:r w:rsidRPr="00BB5B56">
              <w:rPr>
                <w:rFonts w:cs="Arial"/>
                <w:b/>
              </w:rPr>
              <w:t>Název</w:t>
            </w:r>
          </w:p>
        </w:tc>
        <w:tc>
          <w:tcPr>
            <w:tcW w:w="6803" w:type="dxa"/>
          </w:tcPr>
          <w:p w14:paraId="2E4E4F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Validace Návrhu</w:t>
            </w:r>
          </w:p>
        </w:tc>
      </w:tr>
      <w:tr w:rsidR="001346A4" w:rsidRPr="00BB5B56" w14:paraId="7D5DDB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63C4FE" w14:textId="77777777" w:rsidR="001346A4" w:rsidRPr="00BB5B56" w:rsidRDefault="001346A4" w:rsidP="006660FB">
            <w:pPr>
              <w:pStyle w:val="EARSmall"/>
              <w:rPr>
                <w:rFonts w:cs="Arial"/>
                <w:b/>
              </w:rPr>
            </w:pPr>
            <w:r w:rsidRPr="00BB5B56">
              <w:rPr>
                <w:rFonts w:cs="Arial"/>
                <w:b/>
              </w:rPr>
              <w:t>Popis</w:t>
            </w:r>
          </w:p>
        </w:tc>
        <w:tc>
          <w:tcPr>
            <w:tcW w:w="6803" w:type="dxa"/>
          </w:tcPr>
          <w:p w14:paraId="438917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validaci Návrhu. Provede kontrolu správnosti a úplnosti údajů tam, kde je toto možné technickými prostředky (kontrola proti ZR, syntaktická kontrola, kontrola úplnosti vyplnění povinných položek žádosti). V případě úspěšné kontroly označí Návrh jako předběžně validovaný. Následně provede kontrolu OUO a označí návrh jako validovaný.</w:t>
            </w:r>
          </w:p>
        </w:tc>
      </w:tr>
    </w:tbl>
    <w:p w14:paraId="14B4080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0C11C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A588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7E158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ZAM0640</w:t>
            </w:r>
          </w:p>
        </w:tc>
      </w:tr>
      <w:tr w:rsidR="001346A4" w:rsidRPr="00BB5B56" w14:paraId="2CF53C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134C00" w14:textId="77777777" w:rsidR="001346A4" w:rsidRPr="00BB5B56" w:rsidRDefault="001346A4" w:rsidP="006660FB">
            <w:pPr>
              <w:pStyle w:val="EARSmall"/>
              <w:rPr>
                <w:rFonts w:cs="Arial"/>
                <w:b/>
              </w:rPr>
            </w:pPr>
            <w:r w:rsidRPr="00BB5B56">
              <w:rPr>
                <w:rFonts w:cs="Arial"/>
                <w:b/>
              </w:rPr>
              <w:t>Název</w:t>
            </w:r>
          </w:p>
        </w:tc>
        <w:tc>
          <w:tcPr>
            <w:tcW w:w="6803" w:type="dxa"/>
          </w:tcPr>
          <w:p w14:paraId="375758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účastníkovi</w:t>
            </w:r>
          </w:p>
        </w:tc>
      </w:tr>
      <w:tr w:rsidR="001346A4" w:rsidRPr="00BB5B56" w14:paraId="41BE99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30501B" w14:textId="77777777" w:rsidR="001346A4" w:rsidRPr="00BB5B56" w:rsidRDefault="001346A4" w:rsidP="006660FB">
            <w:pPr>
              <w:pStyle w:val="EARSmall"/>
              <w:rPr>
                <w:rFonts w:cs="Arial"/>
                <w:b/>
              </w:rPr>
            </w:pPr>
            <w:r w:rsidRPr="00BB5B56">
              <w:rPr>
                <w:rFonts w:cs="Arial"/>
                <w:b/>
              </w:rPr>
              <w:t>Popis</w:t>
            </w:r>
          </w:p>
        </w:tc>
        <w:tc>
          <w:tcPr>
            <w:tcW w:w="6803" w:type="dxa"/>
          </w:tcPr>
          <w:p w14:paraId="737DF2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vytvoření výzvy dle šablony s předvyplněnými aktuálními údaji. Tento automaticky vygenerovaný dokument výzvy musí být možné upravit a doplnit ručně. Systém následně umožní vypravení písemnosti.</w:t>
            </w:r>
          </w:p>
        </w:tc>
      </w:tr>
    </w:tbl>
    <w:p w14:paraId="4802896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EB84F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5EDE2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7E84C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ZAM0641</w:t>
            </w:r>
          </w:p>
        </w:tc>
      </w:tr>
      <w:tr w:rsidR="001346A4" w:rsidRPr="00BB5B56" w14:paraId="5A42E1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C67591" w14:textId="77777777" w:rsidR="001346A4" w:rsidRPr="00BB5B56" w:rsidRDefault="001346A4" w:rsidP="006660FB">
            <w:pPr>
              <w:pStyle w:val="EARSmall"/>
              <w:rPr>
                <w:rFonts w:cs="Arial"/>
                <w:b/>
              </w:rPr>
            </w:pPr>
            <w:r w:rsidRPr="00BB5B56">
              <w:rPr>
                <w:rFonts w:cs="Arial"/>
                <w:b/>
              </w:rPr>
              <w:t>Název</w:t>
            </w:r>
          </w:p>
        </w:tc>
        <w:tc>
          <w:tcPr>
            <w:tcW w:w="6803" w:type="dxa"/>
          </w:tcPr>
          <w:p w14:paraId="1B99118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vstupních dokumentů</w:t>
            </w:r>
          </w:p>
        </w:tc>
      </w:tr>
      <w:tr w:rsidR="001346A4" w:rsidRPr="00BB5B56" w14:paraId="332A64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D0F94F" w14:textId="77777777" w:rsidR="001346A4" w:rsidRPr="00BB5B56" w:rsidRDefault="001346A4" w:rsidP="006660FB">
            <w:pPr>
              <w:pStyle w:val="EARSmall"/>
              <w:rPr>
                <w:rFonts w:cs="Arial"/>
                <w:b/>
              </w:rPr>
            </w:pPr>
            <w:r w:rsidRPr="00BB5B56">
              <w:rPr>
                <w:rFonts w:cs="Arial"/>
                <w:b/>
              </w:rPr>
              <w:t>Popis</w:t>
            </w:r>
          </w:p>
        </w:tc>
        <w:tc>
          <w:tcPr>
            <w:tcW w:w="6803" w:type="dxa"/>
          </w:tcPr>
          <w:p w14:paraId="35F92C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vstupních dokumentů.</w:t>
            </w:r>
          </w:p>
        </w:tc>
      </w:tr>
    </w:tbl>
    <w:p w14:paraId="7C6DF62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2119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8999F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E3E04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ZAM0642</w:t>
            </w:r>
          </w:p>
        </w:tc>
      </w:tr>
      <w:tr w:rsidR="001346A4" w:rsidRPr="00BB5B56" w14:paraId="1BC465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CEE0EF" w14:textId="77777777" w:rsidR="001346A4" w:rsidRPr="00BB5B56" w:rsidRDefault="001346A4" w:rsidP="006660FB">
            <w:pPr>
              <w:pStyle w:val="EARSmall"/>
              <w:rPr>
                <w:rFonts w:cs="Arial"/>
                <w:b/>
              </w:rPr>
            </w:pPr>
            <w:r w:rsidRPr="00BB5B56">
              <w:rPr>
                <w:rFonts w:cs="Arial"/>
                <w:b/>
              </w:rPr>
              <w:t>Název</w:t>
            </w:r>
          </w:p>
        </w:tc>
        <w:tc>
          <w:tcPr>
            <w:tcW w:w="6803" w:type="dxa"/>
          </w:tcPr>
          <w:p w14:paraId="0297FC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Poradenství</w:t>
            </w:r>
          </w:p>
        </w:tc>
      </w:tr>
      <w:tr w:rsidR="001346A4" w:rsidRPr="00BB5B56" w14:paraId="30F48F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7B14CC" w14:textId="77777777" w:rsidR="001346A4" w:rsidRPr="00BB5B56" w:rsidRDefault="001346A4" w:rsidP="006660FB">
            <w:pPr>
              <w:pStyle w:val="EARSmall"/>
              <w:rPr>
                <w:rFonts w:cs="Arial"/>
                <w:b/>
              </w:rPr>
            </w:pPr>
            <w:r w:rsidRPr="00BB5B56">
              <w:rPr>
                <w:rFonts w:cs="Arial"/>
                <w:b/>
              </w:rPr>
              <w:t>Popis</w:t>
            </w:r>
          </w:p>
        </w:tc>
        <w:tc>
          <w:tcPr>
            <w:tcW w:w="6803" w:type="dxa"/>
          </w:tcPr>
          <w:p w14:paraId="04D9C20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vedeni poradenství formou individuálního speciálního poradenství a formou skupinového speciálního poradenství a poradenství při volbě a změně povolání.</w:t>
            </w:r>
          </w:p>
        </w:tc>
      </w:tr>
    </w:tbl>
    <w:p w14:paraId="313CC9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A89496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0404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2279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ZAM0643</w:t>
            </w:r>
          </w:p>
        </w:tc>
      </w:tr>
      <w:tr w:rsidR="001346A4" w:rsidRPr="00BB5B56" w14:paraId="2F56C9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D28C33" w14:textId="77777777" w:rsidR="001346A4" w:rsidRPr="00BB5B56" w:rsidRDefault="001346A4" w:rsidP="006660FB">
            <w:pPr>
              <w:pStyle w:val="EARSmall"/>
              <w:rPr>
                <w:rFonts w:cs="Arial"/>
                <w:b/>
              </w:rPr>
            </w:pPr>
            <w:r w:rsidRPr="00BB5B56">
              <w:rPr>
                <w:rFonts w:cs="Arial"/>
                <w:b/>
              </w:rPr>
              <w:t>Název</w:t>
            </w:r>
          </w:p>
        </w:tc>
        <w:tc>
          <w:tcPr>
            <w:tcW w:w="6803" w:type="dxa"/>
          </w:tcPr>
          <w:p w14:paraId="7B5963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Založení poradenské aktivity</w:t>
            </w:r>
          </w:p>
        </w:tc>
      </w:tr>
      <w:tr w:rsidR="001346A4" w:rsidRPr="00BB5B56" w14:paraId="471FA20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80E4D9" w14:textId="77777777" w:rsidR="001346A4" w:rsidRPr="00BB5B56" w:rsidRDefault="001346A4" w:rsidP="006660FB">
            <w:pPr>
              <w:pStyle w:val="EARSmall"/>
              <w:rPr>
                <w:rFonts w:cs="Arial"/>
                <w:b/>
              </w:rPr>
            </w:pPr>
            <w:r w:rsidRPr="00BB5B56">
              <w:rPr>
                <w:rFonts w:cs="Arial"/>
                <w:b/>
              </w:rPr>
              <w:t>Popis</w:t>
            </w:r>
          </w:p>
        </w:tc>
        <w:tc>
          <w:tcPr>
            <w:tcW w:w="6803" w:type="dxa"/>
          </w:tcPr>
          <w:p w14:paraId="7ED832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 základě evidence poradenských činností založit OUO poradenskou aktivitu se zohledněním obsahu, rozsahu a územního členění.</w:t>
            </w:r>
          </w:p>
        </w:tc>
      </w:tr>
    </w:tbl>
    <w:p w14:paraId="2397BBE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53C1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0FC90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A022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ZAM0644</w:t>
            </w:r>
          </w:p>
        </w:tc>
      </w:tr>
      <w:tr w:rsidR="001346A4" w:rsidRPr="00BB5B56" w14:paraId="2404486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2D5291" w14:textId="77777777" w:rsidR="001346A4" w:rsidRPr="00BB5B56" w:rsidRDefault="001346A4" w:rsidP="006660FB">
            <w:pPr>
              <w:pStyle w:val="EARSmall"/>
              <w:rPr>
                <w:rFonts w:cs="Arial"/>
                <w:b/>
              </w:rPr>
            </w:pPr>
            <w:r w:rsidRPr="00BB5B56">
              <w:rPr>
                <w:rFonts w:cs="Arial"/>
                <w:b/>
              </w:rPr>
              <w:t>Název</w:t>
            </w:r>
          </w:p>
        </w:tc>
        <w:tc>
          <w:tcPr>
            <w:tcW w:w="6803" w:type="dxa"/>
          </w:tcPr>
          <w:p w14:paraId="6EC559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poradenské aktivity</w:t>
            </w:r>
          </w:p>
        </w:tc>
      </w:tr>
      <w:tr w:rsidR="001346A4" w:rsidRPr="00BB5B56" w14:paraId="04D133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5B1619" w14:textId="77777777" w:rsidR="001346A4" w:rsidRPr="00BB5B56" w:rsidRDefault="001346A4" w:rsidP="006660FB">
            <w:pPr>
              <w:pStyle w:val="EARSmall"/>
              <w:rPr>
                <w:rFonts w:cs="Arial"/>
                <w:b/>
              </w:rPr>
            </w:pPr>
            <w:r w:rsidRPr="00BB5B56">
              <w:rPr>
                <w:rFonts w:cs="Arial"/>
                <w:b/>
              </w:rPr>
              <w:t>Popis</w:t>
            </w:r>
          </w:p>
        </w:tc>
        <w:tc>
          <w:tcPr>
            <w:tcW w:w="6803" w:type="dxa"/>
          </w:tcPr>
          <w:p w14:paraId="686BA62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OUO přiřazení osob  - UoZ, ZoZ, OZP do poradenské aktivity s možností generování pozvánek a termínů poradenské aktivity včetně sestavení seznamu účastníků.</w:t>
            </w:r>
          </w:p>
        </w:tc>
      </w:tr>
    </w:tbl>
    <w:p w14:paraId="68A43FF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4B0B7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3727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EE414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ZAM0645</w:t>
            </w:r>
          </w:p>
        </w:tc>
      </w:tr>
      <w:tr w:rsidR="001346A4" w:rsidRPr="00BB5B56" w14:paraId="739172C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04F308" w14:textId="77777777" w:rsidR="001346A4" w:rsidRPr="00BB5B56" w:rsidRDefault="001346A4" w:rsidP="006660FB">
            <w:pPr>
              <w:pStyle w:val="EARSmall"/>
              <w:rPr>
                <w:rFonts w:cs="Arial"/>
                <w:b/>
              </w:rPr>
            </w:pPr>
            <w:r w:rsidRPr="00BB5B56">
              <w:rPr>
                <w:rFonts w:cs="Arial"/>
                <w:b/>
              </w:rPr>
              <w:t>Název</w:t>
            </w:r>
          </w:p>
        </w:tc>
        <w:tc>
          <w:tcPr>
            <w:tcW w:w="6803" w:type="dxa"/>
          </w:tcPr>
          <w:p w14:paraId="67EC69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externích subjektů</w:t>
            </w:r>
          </w:p>
        </w:tc>
      </w:tr>
      <w:tr w:rsidR="001346A4" w:rsidRPr="00BB5B56" w14:paraId="424BB0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EE715A" w14:textId="77777777" w:rsidR="001346A4" w:rsidRPr="00BB5B56" w:rsidRDefault="001346A4" w:rsidP="006660FB">
            <w:pPr>
              <w:pStyle w:val="EARSmall"/>
              <w:rPr>
                <w:rFonts w:cs="Arial"/>
                <w:b/>
              </w:rPr>
            </w:pPr>
            <w:r w:rsidRPr="00BB5B56">
              <w:rPr>
                <w:rFonts w:cs="Arial"/>
                <w:b/>
              </w:rPr>
              <w:t>Popis</w:t>
            </w:r>
          </w:p>
        </w:tc>
        <w:tc>
          <w:tcPr>
            <w:tcW w:w="6803" w:type="dxa"/>
          </w:tcPr>
          <w:p w14:paraId="2F7F50CE" w14:textId="35415732" w:rsidR="009E593B" w:rsidRPr="009E593B" w:rsidRDefault="009E593B" w:rsidP="009E593B">
            <w:pPr>
              <w:pStyle w:val="EARSmall"/>
              <w:cnfStyle w:val="000000000000" w:firstRow="0" w:lastRow="0" w:firstColumn="0" w:lastColumn="0" w:oddVBand="0" w:evenVBand="0" w:oddHBand="0" w:evenHBand="0" w:firstRowFirstColumn="0" w:firstRowLastColumn="0" w:lastRowFirstColumn="0" w:lastRowLastColumn="0"/>
              <w:rPr>
                <w:rFonts w:cs="Arial"/>
              </w:rPr>
            </w:pPr>
            <w:r w:rsidRPr="009E593B">
              <w:rPr>
                <w:rFonts w:cs="Arial"/>
              </w:rPr>
              <w:t>Systém zajistí evidenci externích subjektů poskytující poradenství prostřednictvím společné Evidence subjektů.</w:t>
            </w:r>
          </w:p>
        </w:tc>
      </w:tr>
    </w:tbl>
    <w:p w14:paraId="6CC96F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AA1FF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D1E29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EE5E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ZAM0646</w:t>
            </w:r>
          </w:p>
        </w:tc>
      </w:tr>
      <w:tr w:rsidR="001346A4" w:rsidRPr="00BB5B56" w14:paraId="3D4E3A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993DCA" w14:textId="77777777" w:rsidR="001346A4" w:rsidRPr="00BB5B56" w:rsidRDefault="001346A4" w:rsidP="006660FB">
            <w:pPr>
              <w:pStyle w:val="EARSmall"/>
              <w:rPr>
                <w:rFonts w:cs="Arial"/>
                <w:b/>
              </w:rPr>
            </w:pPr>
            <w:r w:rsidRPr="00BB5B56">
              <w:rPr>
                <w:rFonts w:cs="Arial"/>
                <w:b/>
              </w:rPr>
              <w:t>Název</w:t>
            </w:r>
          </w:p>
        </w:tc>
        <w:tc>
          <w:tcPr>
            <w:tcW w:w="6803" w:type="dxa"/>
          </w:tcPr>
          <w:p w14:paraId="7DE4604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Dohody o provedení poradenské činnosti</w:t>
            </w:r>
          </w:p>
        </w:tc>
      </w:tr>
      <w:tr w:rsidR="001346A4" w:rsidRPr="00BB5B56" w14:paraId="7A56AB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351D9A" w14:textId="77777777" w:rsidR="001346A4" w:rsidRPr="00BB5B56" w:rsidRDefault="001346A4" w:rsidP="006660FB">
            <w:pPr>
              <w:pStyle w:val="EARSmall"/>
              <w:rPr>
                <w:rFonts w:cs="Arial"/>
                <w:b/>
              </w:rPr>
            </w:pPr>
            <w:r w:rsidRPr="00BB5B56">
              <w:rPr>
                <w:rFonts w:cs="Arial"/>
                <w:b/>
              </w:rPr>
              <w:t>Popis</w:t>
            </w:r>
          </w:p>
        </w:tc>
        <w:tc>
          <w:tcPr>
            <w:tcW w:w="6803" w:type="dxa"/>
          </w:tcPr>
          <w:p w14:paraId="79BD9D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na základě evidovaných informací vytvoření Dohody o provedení poradenské činnosti s externím subjektem s možností ukládání dodatků a příloh. Současně musí být umožněna volba finančního zdroje (APZ, NIP, RIP).</w:t>
            </w:r>
          </w:p>
        </w:tc>
      </w:tr>
    </w:tbl>
    <w:p w14:paraId="6A06A2C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C296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9EE27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63B27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ZAM0647</w:t>
            </w:r>
          </w:p>
        </w:tc>
      </w:tr>
      <w:tr w:rsidR="001346A4" w:rsidRPr="00BB5B56" w14:paraId="3B3D4E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0F2F6D" w14:textId="77777777" w:rsidR="001346A4" w:rsidRPr="00BB5B56" w:rsidRDefault="001346A4" w:rsidP="006660FB">
            <w:pPr>
              <w:pStyle w:val="EARSmall"/>
              <w:rPr>
                <w:rFonts w:cs="Arial"/>
                <w:b/>
              </w:rPr>
            </w:pPr>
            <w:r w:rsidRPr="00BB5B56">
              <w:rPr>
                <w:rFonts w:cs="Arial"/>
                <w:b/>
              </w:rPr>
              <w:t>Název</w:t>
            </w:r>
          </w:p>
        </w:tc>
        <w:tc>
          <w:tcPr>
            <w:tcW w:w="6803" w:type="dxa"/>
          </w:tcPr>
          <w:p w14:paraId="559B209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provedení poradenské činnosti</w:t>
            </w:r>
          </w:p>
        </w:tc>
      </w:tr>
      <w:tr w:rsidR="001346A4" w:rsidRPr="00BB5B56" w14:paraId="4DD459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05703B" w14:textId="77777777" w:rsidR="001346A4" w:rsidRPr="00BB5B56" w:rsidRDefault="001346A4" w:rsidP="006660FB">
            <w:pPr>
              <w:pStyle w:val="EARSmall"/>
              <w:rPr>
                <w:rFonts w:cs="Arial"/>
                <w:b/>
              </w:rPr>
            </w:pPr>
            <w:r w:rsidRPr="00BB5B56">
              <w:rPr>
                <w:rFonts w:cs="Arial"/>
                <w:b/>
              </w:rPr>
              <w:t>Popis</w:t>
            </w:r>
          </w:p>
        </w:tc>
        <w:tc>
          <w:tcPr>
            <w:tcW w:w="6803" w:type="dxa"/>
          </w:tcPr>
          <w:p w14:paraId="7DAF6C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pracovat se stavy dohod - rozpracovaná, uzavřená, (dodatek – stavy: rozpracovaný, uzavřený), ukončená, vypořádaná s možností výběru z číselníku stavů.</w:t>
            </w:r>
          </w:p>
        </w:tc>
      </w:tr>
    </w:tbl>
    <w:p w14:paraId="6674950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F4A07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871F3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7C6493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ZAM0648</w:t>
            </w:r>
          </w:p>
        </w:tc>
      </w:tr>
      <w:tr w:rsidR="001346A4" w:rsidRPr="00BB5B56" w14:paraId="0675CA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BC15D8" w14:textId="77777777" w:rsidR="001346A4" w:rsidRPr="00BB5B56" w:rsidRDefault="001346A4" w:rsidP="006660FB">
            <w:pPr>
              <w:pStyle w:val="EARSmall"/>
              <w:rPr>
                <w:rFonts w:cs="Arial"/>
                <w:b/>
              </w:rPr>
            </w:pPr>
            <w:r w:rsidRPr="00BB5B56">
              <w:rPr>
                <w:rFonts w:cs="Arial"/>
                <w:b/>
              </w:rPr>
              <w:t>Název</w:t>
            </w:r>
          </w:p>
        </w:tc>
        <w:tc>
          <w:tcPr>
            <w:tcW w:w="6803" w:type="dxa"/>
          </w:tcPr>
          <w:p w14:paraId="6D9EF6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Nabídky zařazení do poradenské činnosti</w:t>
            </w:r>
          </w:p>
        </w:tc>
      </w:tr>
      <w:tr w:rsidR="001346A4" w:rsidRPr="00BB5B56" w14:paraId="743261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DC2B8C" w14:textId="77777777" w:rsidR="001346A4" w:rsidRPr="00BB5B56" w:rsidRDefault="001346A4" w:rsidP="006660FB">
            <w:pPr>
              <w:pStyle w:val="EARSmall"/>
              <w:rPr>
                <w:rFonts w:cs="Arial"/>
                <w:b/>
              </w:rPr>
            </w:pPr>
            <w:r w:rsidRPr="00BB5B56">
              <w:rPr>
                <w:rFonts w:cs="Arial"/>
                <w:b/>
              </w:rPr>
              <w:t>Popis</w:t>
            </w:r>
          </w:p>
        </w:tc>
        <w:tc>
          <w:tcPr>
            <w:tcW w:w="6803" w:type="dxa"/>
          </w:tcPr>
          <w:p w14:paraId="6C7F8C3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 základě vytvořené Dohody o provedení poradenské činnosti vypracování Nabídky zařazení do poradenské činnosti pro jednotlivé UoZ/ZoZ, OZP zařazené do aktivity s vazbou na evidenci uchazečů o zaměstnání.</w:t>
            </w:r>
          </w:p>
        </w:tc>
      </w:tr>
    </w:tbl>
    <w:p w14:paraId="4BD58D7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6F64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A17C2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23CC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ZAM0649</w:t>
            </w:r>
          </w:p>
        </w:tc>
      </w:tr>
      <w:tr w:rsidR="001346A4" w:rsidRPr="00BB5B56" w14:paraId="14785B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80E49E" w14:textId="77777777" w:rsidR="001346A4" w:rsidRPr="00BB5B56" w:rsidRDefault="001346A4" w:rsidP="006660FB">
            <w:pPr>
              <w:pStyle w:val="EARSmall"/>
              <w:rPr>
                <w:rFonts w:cs="Arial"/>
                <w:b/>
              </w:rPr>
            </w:pPr>
            <w:r w:rsidRPr="00BB5B56">
              <w:rPr>
                <w:rFonts w:cs="Arial"/>
                <w:b/>
              </w:rPr>
              <w:t>Název</w:t>
            </w:r>
          </w:p>
        </w:tc>
        <w:tc>
          <w:tcPr>
            <w:tcW w:w="6803" w:type="dxa"/>
          </w:tcPr>
          <w:p w14:paraId="3FCF72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Vedení spisu účastníka poradenství</w:t>
            </w:r>
          </w:p>
        </w:tc>
      </w:tr>
      <w:tr w:rsidR="001346A4" w:rsidRPr="00BB5B56" w14:paraId="12FD2F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6CEE37" w14:textId="77777777" w:rsidR="001346A4" w:rsidRPr="00BB5B56" w:rsidRDefault="001346A4" w:rsidP="006660FB">
            <w:pPr>
              <w:pStyle w:val="EARSmall"/>
              <w:rPr>
                <w:rFonts w:cs="Arial"/>
                <w:b/>
              </w:rPr>
            </w:pPr>
            <w:r w:rsidRPr="00BB5B56">
              <w:rPr>
                <w:rFonts w:cs="Arial"/>
                <w:b/>
              </w:rPr>
              <w:t>Popis</w:t>
            </w:r>
          </w:p>
        </w:tc>
        <w:tc>
          <w:tcPr>
            <w:tcW w:w="6803" w:type="dxa"/>
          </w:tcPr>
          <w:p w14:paraId="35FBAB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spisu o účastníkovi poradenství, ve kterém budou sledovány veškeré aktivity OUO (oprávněná úřední osoba) -  ve vztahu s účastníkem - záznamy z poradenských pohovorů, zjištění a poskytnutí informací pro poradenskou práci, zjištění a konkretizace problémů a požadavků účastníka. Všechna data budou vzájemně sdílena ve spisu evidence občana a budou přístupna jak pro zprostředkovatele, tak i pro poradce.</w:t>
            </w:r>
          </w:p>
        </w:tc>
      </w:tr>
    </w:tbl>
    <w:p w14:paraId="1604CEE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4F45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82B20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F3F01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ZAM0650</w:t>
            </w:r>
          </w:p>
        </w:tc>
      </w:tr>
      <w:tr w:rsidR="001346A4" w:rsidRPr="00BB5B56" w14:paraId="066E1A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397FB1" w14:textId="77777777" w:rsidR="001346A4" w:rsidRPr="00BB5B56" w:rsidRDefault="001346A4" w:rsidP="006660FB">
            <w:pPr>
              <w:pStyle w:val="EARSmall"/>
              <w:rPr>
                <w:rFonts w:cs="Arial"/>
                <w:b/>
              </w:rPr>
            </w:pPr>
            <w:r w:rsidRPr="00BB5B56">
              <w:rPr>
                <w:rFonts w:cs="Arial"/>
                <w:b/>
              </w:rPr>
              <w:t>Název</w:t>
            </w:r>
          </w:p>
        </w:tc>
        <w:tc>
          <w:tcPr>
            <w:tcW w:w="6803" w:type="dxa"/>
          </w:tcPr>
          <w:p w14:paraId="06E47B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Editace obsahu spisu účastníka poradenství</w:t>
            </w:r>
          </w:p>
        </w:tc>
      </w:tr>
      <w:tr w:rsidR="001346A4" w:rsidRPr="00BB5B56" w14:paraId="7E9468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F88EDB" w14:textId="77777777" w:rsidR="001346A4" w:rsidRPr="00BB5B56" w:rsidRDefault="001346A4" w:rsidP="006660FB">
            <w:pPr>
              <w:pStyle w:val="EARSmall"/>
              <w:rPr>
                <w:rFonts w:cs="Arial"/>
                <w:b/>
              </w:rPr>
            </w:pPr>
            <w:r w:rsidRPr="00BB5B56">
              <w:rPr>
                <w:rFonts w:cs="Arial"/>
                <w:b/>
              </w:rPr>
              <w:t>Popis</w:t>
            </w:r>
          </w:p>
        </w:tc>
        <w:tc>
          <w:tcPr>
            <w:tcW w:w="6803" w:type="dxa"/>
          </w:tcPr>
          <w:p w14:paraId="028D3770" w14:textId="02F2B22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a editaci poznámek - výstupů z poradenského pohovoru. Tyto poznámky musí být viditelné pro poradce i zprostředkovatele; zajistí vedení historie poznámek a možnost zobrazit datum a jméno osoby včetně toho</w:t>
            </w:r>
            <w:r w:rsidR="00CE3459">
              <w:rPr>
                <w:rFonts w:cs="Arial"/>
              </w:rPr>
              <w:t>,</w:t>
            </w:r>
            <w:r w:rsidRPr="00BB5B56">
              <w:rPr>
                <w:rFonts w:cs="Arial"/>
              </w:rPr>
              <w:t xml:space="preserve"> kdo změnu provedl. Systém zajistí zachování dlouhodobé historie poznámek i po vyřazení uchazeče z evidence.</w:t>
            </w:r>
          </w:p>
        </w:tc>
      </w:tr>
    </w:tbl>
    <w:p w14:paraId="1E8A308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130C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739EB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9C311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ZAM0651</w:t>
            </w:r>
          </w:p>
        </w:tc>
      </w:tr>
      <w:tr w:rsidR="001346A4" w:rsidRPr="00BB5B56" w14:paraId="414A11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C7F51D" w14:textId="77777777" w:rsidR="001346A4" w:rsidRPr="00BB5B56" w:rsidRDefault="001346A4" w:rsidP="006660FB">
            <w:pPr>
              <w:pStyle w:val="EARSmall"/>
              <w:rPr>
                <w:rFonts w:cs="Arial"/>
                <w:b/>
              </w:rPr>
            </w:pPr>
            <w:r w:rsidRPr="00BB5B56">
              <w:rPr>
                <w:rFonts w:cs="Arial"/>
                <w:b/>
              </w:rPr>
              <w:t>Název</w:t>
            </w:r>
          </w:p>
        </w:tc>
        <w:tc>
          <w:tcPr>
            <w:tcW w:w="6803" w:type="dxa"/>
          </w:tcPr>
          <w:p w14:paraId="2A134B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Postup poradenství</w:t>
            </w:r>
          </w:p>
        </w:tc>
      </w:tr>
      <w:tr w:rsidR="001346A4" w:rsidRPr="00BB5B56" w14:paraId="3689C3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96A7B2" w14:textId="77777777" w:rsidR="001346A4" w:rsidRPr="00BB5B56" w:rsidRDefault="001346A4" w:rsidP="006660FB">
            <w:pPr>
              <w:pStyle w:val="EARSmall"/>
              <w:rPr>
                <w:rFonts w:cs="Arial"/>
                <w:b/>
              </w:rPr>
            </w:pPr>
            <w:r w:rsidRPr="00BB5B56">
              <w:rPr>
                <w:rFonts w:cs="Arial"/>
                <w:b/>
              </w:rPr>
              <w:t>Popis</w:t>
            </w:r>
          </w:p>
        </w:tc>
        <w:tc>
          <w:tcPr>
            <w:tcW w:w="6803" w:type="dxa"/>
          </w:tcPr>
          <w:p w14:paraId="1BAC28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aby OUO (oprávněná úřední osoba) určila další postup poradenství formou výběru z poradenských aktivit, vytvořením Dohody o provedení poradenské činnosti, informováním UoZ/ZoZ/OZP a vytvořením Nabídky zařazení do poradenské činnosti.</w:t>
            </w:r>
          </w:p>
        </w:tc>
      </w:tr>
    </w:tbl>
    <w:p w14:paraId="5E2A89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479973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FA81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499F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ZAM0652</w:t>
            </w:r>
          </w:p>
        </w:tc>
      </w:tr>
      <w:tr w:rsidR="001346A4" w:rsidRPr="00BB5B56" w14:paraId="763AA4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AB1A62" w14:textId="77777777" w:rsidR="001346A4" w:rsidRPr="00BB5B56" w:rsidRDefault="001346A4" w:rsidP="006660FB">
            <w:pPr>
              <w:pStyle w:val="EARSmall"/>
              <w:rPr>
                <w:rFonts w:cs="Arial"/>
                <w:b/>
              </w:rPr>
            </w:pPr>
            <w:r w:rsidRPr="00BB5B56">
              <w:rPr>
                <w:rFonts w:cs="Arial"/>
                <w:b/>
              </w:rPr>
              <w:t>Název</w:t>
            </w:r>
          </w:p>
        </w:tc>
        <w:tc>
          <w:tcPr>
            <w:tcW w:w="6803" w:type="dxa"/>
          </w:tcPr>
          <w:p w14:paraId="3A1FEF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Nabídek na zařazení do poradenské činnosti</w:t>
            </w:r>
          </w:p>
        </w:tc>
      </w:tr>
      <w:tr w:rsidR="001346A4" w:rsidRPr="00BB5B56" w14:paraId="2096F8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B374C3" w14:textId="77777777" w:rsidR="001346A4" w:rsidRPr="00BB5B56" w:rsidRDefault="001346A4" w:rsidP="006660FB">
            <w:pPr>
              <w:pStyle w:val="EARSmall"/>
              <w:rPr>
                <w:rFonts w:cs="Arial"/>
                <w:b/>
              </w:rPr>
            </w:pPr>
            <w:r w:rsidRPr="00BB5B56">
              <w:rPr>
                <w:rFonts w:cs="Arial"/>
                <w:b/>
              </w:rPr>
              <w:t>Popis</w:t>
            </w:r>
          </w:p>
        </w:tc>
        <w:tc>
          <w:tcPr>
            <w:tcW w:w="6803" w:type="dxa"/>
          </w:tcPr>
          <w:p w14:paraId="79933C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pracovat s číselníkem stavu Nabídek na zařazení do poradenské činnosti - rozpracovaná, uzavřená, ukončená, vypořádaná.</w:t>
            </w:r>
          </w:p>
        </w:tc>
      </w:tr>
    </w:tbl>
    <w:p w14:paraId="5AB5B07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37F0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3F4D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29773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ZAM0653</w:t>
            </w:r>
          </w:p>
        </w:tc>
      </w:tr>
      <w:tr w:rsidR="001346A4" w:rsidRPr="00BB5B56" w14:paraId="22E5DF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177AF4" w14:textId="77777777" w:rsidR="001346A4" w:rsidRPr="00BB5B56" w:rsidRDefault="001346A4" w:rsidP="006660FB">
            <w:pPr>
              <w:pStyle w:val="EARSmall"/>
              <w:rPr>
                <w:rFonts w:cs="Arial"/>
                <w:b/>
              </w:rPr>
            </w:pPr>
            <w:r w:rsidRPr="00BB5B56">
              <w:rPr>
                <w:rFonts w:cs="Arial"/>
                <w:b/>
              </w:rPr>
              <w:t>Název</w:t>
            </w:r>
          </w:p>
        </w:tc>
        <w:tc>
          <w:tcPr>
            <w:tcW w:w="6803" w:type="dxa"/>
          </w:tcPr>
          <w:p w14:paraId="27D49F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poradenské činnosti</w:t>
            </w:r>
          </w:p>
        </w:tc>
      </w:tr>
      <w:tr w:rsidR="001346A4" w:rsidRPr="00BB5B56" w14:paraId="64CD0C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AFC96A" w14:textId="77777777" w:rsidR="001346A4" w:rsidRPr="00BB5B56" w:rsidRDefault="001346A4" w:rsidP="006660FB">
            <w:pPr>
              <w:pStyle w:val="EARSmall"/>
              <w:rPr>
                <w:rFonts w:cs="Arial"/>
                <w:b/>
              </w:rPr>
            </w:pPr>
            <w:r w:rsidRPr="00BB5B56">
              <w:rPr>
                <w:rFonts w:cs="Arial"/>
                <w:b/>
              </w:rPr>
              <w:t>Popis</w:t>
            </w:r>
          </w:p>
        </w:tc>
        <w:tc>
          <w:tcPr>
            <w:tcW w:w="6803" w:type="dxa"/>
          </w:tcPr>
          <w:p w14:paraId="5DCEE25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ukončení poradenství. Způsob ukončení bude vybrán z číselníku.</w:t>
            </w:r>
          </w:p>
        </w:tc>
      </w:tr>
    </w:tbl>
    <w:p w14:paraId="295610A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034F3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C963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FD21B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ZAM0654</w:t>
            </w:r>
          </w:p>
        </w:tc>
      </w:tr>
      <w:tr w:rsidR="001346A4" w:rsidRPr="00BB5B56" w14:paraId="1B61201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037E0C" w14:textId="77777777" w:rsidR="001346A4" w:rsidRPr="00BB5B56" w:rsidRDefault="001346A4" w:rsidP="006660FB">
            <w:pPr>
              <w:pStyle w:val="EARSmall"/>
              <w:rPr>
                <w:rFonts w:cs="Arial"/>
                <w:b/>
              </w:rPr>
            </w:pPr>
            <w:r w:rsidRPr="00BB5B56">
              <w:rPr>
                <w:rFonts w:cs="Arial"/>
                <w:b/>
              </w:rPr>
              <w:t>Název</w:t>
            </w:r>
          </w:p>
        </w:tc>
        <w:tc>
          <w:tcPr>
            <w:tcW w:w="6803" w:type="dxa"/>
          </w:tcPr>
          <w:p w14:paraId="4A0776B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Individuální speciální poradenství</w:t>
            </w:r>
          </w:p>
        </w:tc>
      </w:tr>
      <w:tr w:rsidR="001346A4" w:rsidRPr="00BB5B56" w14:paraId="0456CA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19109B" w14:textId="77777777" w:rsidR="001346A4" w:rsidRPr="00BB5B56" w:rsidRDefault="001346A4" w:rsidP="006660FB">
            <w:pPr>
              <w:pStyle w:val="EARSmall"/>
              <w:rPr>
                <w:rFonts w:cs="Arial"/>
                <w:b/>
              </w:rPr>
            </w:pPr>
            <w:r w:rsidRPr="00BB5B56">
              <w:rPr>
                <w:rFonts w:cs="Arial"/>
                <w:b/>
              </w:rPr>
              <w:t>Popis</w:t>
            </w:r>
          </w:p>
        </w:tc>
        <w:tc>
          <w:tcPr>
            <w:tcW w:w="6803" w:type="dxa"/>
          </w:tcPr>
          <w:p w14:paraId="749F0C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příjem a posouzení výsledků provedených specializovaných služeb a doporučení specialistů s možností vložení dodaných dokumentů klientem a/nebo externími subjekty do spisu účastníka poradenské aktivity. </w:t>
            </w:r>
          </w:p>
          <w:p w14:paraId="14C1F0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Poradenství se uskutečňuje formou: </w:t>
            </w:r>
          </w:p>
          <w:p w14:paraId="6F472B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 skupinového poradenství nebo individuálního poradenství,</w:t>
            </w:r>
          </w:p>
          <w:p w14:paraId="1850FE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 posuzování osobnostních předpokladů pracovní a bilanční diagnostikou,</w:t>
            </w:r>
          </w:p>
          <w:p w14:paraId="7648C5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 poradenských programů zaměřených na techniky vyhledávání zaměstnání a na další aktivity směřující k pracovnímu uplatnění fyzické osoby na trhu práce.</w:t>
            </w:r>
          </w:p>
          <w:p w14:paraId="60DB94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Realizace může být zajištěna externí nebo interní formou.</w:t>
            </w:r>
          </w:p>
          <w:p w14:paraId="62CEEF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interní formě musí Systém zajistit, aby se všechny výsledky poradenství daly zapsat do spisu účastníka (Evidence), aby se do spisu mohly vkládat další elektronické dokumenty.</w:t>
            </w:r>
          </w:p>
          <w:p w14:paraId="37C464A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externí formě musí Systém zajistit vytvoření Dohody o provedení poradenské činnosti (na základě Nabídky zabezpečení poradenské činnosti, včetně Kalkulace ceny poradenské činnosti) a vytvoření Nabídky zařazení do poradenské činnosti.</w:t>
            </w:r>
          </w:p>
        </w:tc>
      </w:tr>
    </w:tbl>
    <w:p w14:paraId="10AF6D7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6D190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07819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0448E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ZAM0655</w:t>
            </w:r>
          </w:p>
        </w:tc>
      </w:tr>
      <w:tr w:rsidR="001346A4" w:rsidRPr="00BB5B56" w14:paraId="7D5207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664FC1" w14:textId="77777777" w:rsidR="001346A4" w:rsidRPr="00BB5B56" w:rsidRDefault="001346A4" w:rsidP="006660FB">
            <w:pPr>
              <w:pStyle w:val="EARSmall"/>
              <w:rPr>
                <w:rFonts w:cs="Arial"/>
                <w:b/>
              </w:rPr>
            </w:pPr>
            <w:r w:rsidRPr="00BB5B56">
              <w:rPr>
                <w:rFonts w:cs="Arial"/>
                <w:b/>
              </w:rPr>
              <w:t>Název</w:t>
            </w:r>
          </w:p>
        </w:tc>
        <w:tc>
          <w:tcPr>
            <w:tcW w:w="6803" w:type="dxa"/>
          </w:tcPr>
          <w:p w14:paraId="770E5E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Zařazení do poradenské aktivity</w:t>
            </w:r>
          </w:p>
        </w:tc>
      </w:tr>
      <w:tr w:rsidR="001346A4" w:rsidRPr="00BB5B56" w14:paraId="07FF47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FE78E7" w14:textId="77777777" w:rsidR="001346A4" w:rsidRPr="00BB5B56" w:rsidRDefault="001346A4" w:rsidP="006660FB">
            <w:pPr>
              <w:pStyle w:val="EARSmall"/>
              <w:rPr>
                <w:rFonts w:cs="Arial"/>
                <w:b/>
              </w:rPr>
            </w:pPr>
            <w:r w:rsidRPr="00BB5B56">
              <w:rPr>
                <w:rFonts w:cs="Arial"/>
                <w:b/>
              </w:rPr>
              <w:t>Popis</w:t>
            </w:r>
          </w:p>
        </w:tc>
        <w:tc>
          <w:tcPr>
            <w:tcW w:w="6803" w:type="dxa"/>
          </w:tcPr>
          <w:p w14:paraId="137121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zařazení do poradenské aktivity zabezpečované externími subjekty následovně:</w:t>
            </w:r>
          </w:p>
          <w:p w14:paraId="76113924" w14:textId="77777777" w:rsidR="001346A4" w:rsidRPr="00BB5B56" w:rsidRDefault="001346A4" w:rsidP="007F4BED">
            <w:pPr>
              <w:pStyle w:val="EARSmall"/>
              <w:numPr>
                <w:ilvl w:val="0"/>
                <w:numId w:val="204"/>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psychologické poradenství (vč. BDG) - možnost nahrání psychologického posudku),</w:t>
            </w:r>
          </w:p>
          <w:p w14:paraId="0DCA1CD5" w14:textId="77777777" w:rsidR="001346A4" w:rsidRPr="00BB5B56" w:rsidRDefault="001346A4" w:rsidP="007F4BED">
            <w:pPr>
              <w:pStyle w:val="EARSmall"/>
              <w:numPr>
                <w:ilvl w:val="0"/>
                <w:numId w:val="204"/>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lékařské vyjádření (vč. ergodiagnostiky, mimo obecného posuzování zdravotního stavu),</w:t>
            </w:r>
          </w:p>
          <w:p w14:paraId="1DC0C982" w14:textId="77777777" w:rsidR="001346A4" w:rsidRPr="00BB5B56" w:rsidRDefault="001346A4" w:rsidP="007F4BED">
            <w:pPr>
              <w:pStyle w:val="EARSmall"/>
              <w:numPr>
                <w:ilvl w:val="0"/>
                <w:numId w:val="204"/>
              </w:numPr>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skupinová akce, program speciálního poradenství.</w:t>
            </w:r>
          </w:p>
        </w:tc>
      </w:tr>
    </w:tbl>
    <w:p w14:paraId="67690F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79E16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48FA63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E8E3D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ZAM0656</w:t>
            </w:r>
          </w:p>
        </w:tc>
      </w:tr>
      <w:tr w:rsidR="001346A4" w:rsidRPr="00BB5B56" w14:paraId="240DF7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CA44D9" w14:textId="77777777" w:rsidR="001346A4" w:rsidRPr="00BB5B56" w:rsidRDefault="001346A4" w:rsidP="006660FB">
            <w:pPr>
              <w:pStyle w:val="EARSmall"/>
              <w:rPr>
                <w:rFonts w:cs="Arial"/>
                <w:b/>
              </w:rPr>
            </w:pPr>
            <w:r w:rsidRPr="00BB5B56">
              <w:rPr>
                <w:rFonts w:cs="Arial"/>
                <w:b/>
              </w:rPr>
              <w:t>Název</w:t>
            </w:r>
          </w:p>
        </w:tc>
        <w:tc>
          <w:tcPr>
            <w:tcW w:w="6803" w:type="dxa"/>
          </w:tcPr>
          <w:p w14:paraId="02C03D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Individuální speciální poradenství</w:t>
            </w:r>
          </w:p>
        </w:tc>
      </w:tr>
      <w:tr w:rsidR="001346A4" w:rsidRPr="00BB5B56" w14:paraId="5F7596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EDC8CC" w14:textId="77777777" w:rsidR="001346A4" w:rsidRPr="00BB5B56" w:rsidRDefault="001346A4" w:rsidP="006660FB">
            <w:pPr>
              <w:pStyle w:val="EARSmall"/>
              <w:rPr>
                <w:rFonts w:cs="Arial"/>
                <w:b/>
              </w:rPr>
            </w:pPr>
            <w:r w:rsidRPr="00BB5B56">
              <w:rPr>
                <w:rFonts w:cs="Arial"/>
                <w:b/>
              </w:rPr>
              <w:t>Popis</w:t>
            </w:r>
          </w:p>
        </w:tc>
        <w:tc>
          <w:tcPr>
            <w:tcW w:w="6803" w:type="dxa"/>
          </w:tcPr>
          <w:p w14:paraId="2B3D08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zapsání zjištěných informací o UoZ, ZoZ příp. OZP do poznámky, která bude viditelná jak pro poradce, tak pro zprostředkovatele, který na základě výsledků z této aktivity bude moci předat UoZ, ZoZ, příp. OZP doporučení do dalších aktivit jako jsou: rekvalifikace, projekty ESF, případně vystavit žádanku o lékařské vyjádření pro účely rekvalifikace. Aktivity účastníka poradenství musí zobrazeny ve spisu evidence občana. Z výsledků poradenství může vyplynout možnost nabídky další aktivity – rekvalifikace, účast v projektu, nutnost zajištění lékařského posudku. Tyto aktivity včetně jejich výsledků musí Systém umět evidovat, aby si je mohl prohlédnout zprostředkovatel a poradce.</w:t>
            </w:r>
          </w:p>
        </w:tc>
      </w:tr>
    </w:tbl>
    <w:p w14:paraId="3D2E809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CD5E7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08E7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B5F6E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ZAM0657</w:t>
            </w:r>
          </w:p>
        </w:tc>
      </w:tr>
      <w:tr w:rsidR="001346A4" w:rsidRPr="00BB5B56" w14:paraId="448535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AE130A" w14:textId="77777777" w:rsidR="001346A4" w:rsidRPr="00BB5B56" w:rsidRDefault="001346A4" w:rsidP="006660FB">
            <w:pPr>
              <w:pStyle w:val="EARSmall"/>
              <w:rPr>
                <w:rFonts w:cs="Arial"/>
                <w:b/>
              </w:rPr>
            </w:pPr>
            <w:r w:rsidRPr="00BB5B56">
              <w:rPr>
                <w:rFonts w:cs="Arial"/>
                <w:b/>
              </w:rPr>
              <w:t>Název</w:t>
            </w:r>
          </w:p>
        </w:tc>
        <w:tc>
          <w:tcPr>
            <w:tcW w:w="6803" w:type="dxa"/>
          </w:tcPr>
          <w:p w14:paraId="311D1A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doporučení</w:t>
            </w:r>
          </w:p>
        </w:tc>
      </w:tr>
      <w:tr w:rsidR="001346A4" w:rsidRPr="00BB5B56" w14:paraId="0C93807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659824" w14:textId="77777777" w:rsidR="001346A4" w:rsidRPr="00BB5B56" w:rsidRDefault="001346A4" w:rsidP="006660FB">
            <w:pPr>
              <w:pStyle w:val="EARSmall"/>
              <w:rPr>
                <w:rFonts w:cs="Arial"/>
                <w:b/>
              </w:rPr>
            </w:pPr>
            <w:r w:rsidRPr="00BB5B56">
              <w:rPr>
                <w:rFonts w:cs="Arial"/>
                <w:b/>
              </w:rPr>
              <w:t>Popis</w:t>
            </w:r>
          </w:p>
        </w:tc>
        <w:tc>
          <w:tcPr>
            <w:tcW w:w="6803" w:type="dxa"/>
          </w:tcPr>
          <w:p w14:paraId="658A7A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zpracování Doporučení k zařazení do projektu ESF, případně dalších cílených programů, aktivit.</w:t>
            </w:r>
          </w:p>
        </w:tc>
      </w:tr>
    </w:tbl>
    <w:p w14:paraId="11B382D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F9F4C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AE208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22D95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ZAM0658</w:t>
            </w:r>
          </w:p>
        </w:tc>
      </w:tr>
      <w:tr w:rsidR="001346A4" w:rsidRPr="00BB5B56" w14:paraId="45AA9D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30DD13" w14:textId="77777777" w:rsidR="001346A4" w:rsidRPr="00BB5B56" w:rsidRDefault="001346A4" w:rsidP="006660FB">
            <w:pPr>
              <w:pStyle w:val="EARSmall"/>
              <w:rPr>
                <w:rFonts w:cs="Arial"/>
                <w:b/>
              </w:rPr>
            </w:pPr>
            <w:r w:rsidRPr="00BB5B56">
              <w:rPr>
                <w:rFonts w:cs="Arial"/>
                <w:b/>
              </w:rPr>
              <w:t>Název</w:t>
            </w:r>
          </w:p>
        </w:tc>
        <w:tc>
          <w:tcPr>
            <w:tcW w:w="6803" w:type="dxa"/>
          </w:tcPr>
          <w:p w14:paraId="759DE6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Skupinové speciální poradenství</w:t>
            </w:r>
          </w:p>
        </w:tc>
      </w:tr>
      <w:tr w:rsidR="001346A4" w:rsidRPr="00BB5B56" w14:paraId="79F98B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78A9D1" w14:textId="77777777" w:rsidR="001346A4" w:rsidRPr="00BB5B56" w:rsidRDefault="001346A4" w:rsidP="006660FB">
            <w:pPr>
              <w:pStyle w:val="EARSmall"/>
              <w:rPr>
                <w:rFonts w:cs="Arial"/>
                <w:b/>
              </w:rPr>
            </w:pPr>
            <w:r w:rsidRPr="00BB5B56">
              <w:rPr>
                <w:rFonts w:cs="Arial"/>
                <w:b/>
              </w:rPr>
              <w:t>Popis</w:t>
            </w:r>
          </w:p>
        </w:tc>
        <w:tc>
          <w:tcPr>
            <w:tcW w:w="6803" w:type="dxa"/>
          </w:tcPr>
          <w:p w14:paraId="59179D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způsobu realizace aktivity – externí/interní. Umožní načtení údajů o vzdělávacím zařízení ze zadaných dat – provázanost na oblast monitoringu firem.</w:t>
            </w:r>
          </w:p>
        </w:tc>
      </w:tr>
    </w:tbl>
    <w:p w14:paraId="7560FE8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6D6FB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10814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3CD9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ZAM0659</w:t>
            </w:r>
          </w:p>
        </w:tc>
      </w:tr>
      <w:tr w:rsidR="001346A4" w:rsidRPr="00BB5B56" w14:paraId="5360EF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632F13" w14:textId="77777777" w:rsidR="001346A4" w:rsidRPr="00BB5B56" w:rsidRDefault="001346A4" w:rsidP="006660FB">
            <w:pPr>
              <w:pStyle w:val="EARSmall"/>
              <w:rPr>
                <w:rFonts w:cs="Arial"/>
                <w:b/>
              </w:rPr>
            </w:pPr>
            <w:r w:rsidRPr="00BB5B56">
              <w:rPr>
                <w:rFonts w:cs="Arial"/>
                <w:b/>
              </w:rPr>
              <w:t>Název</w:t>
            </w:r>
          </w:p>
        </w:tc>
        <w:tc>
          <w:tcPr>
            <w:tcW w:w="6803" w:type="dxa"/>
          </w:tcPr>
          <w:p w14:paraId="2F11A7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Skupinové speciální poradenství</w:t>
            </w:r>
          </w:p>
        </w:tc>
      </w:tr>
      <w:tr w:rsidR="001346A4" w:rsidRPr="00BB5B56" w14:paraId="467684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C90AAE" w14:textId="77777777" w:rsidR="001346A4" w:rsidRPr="00BB5B56" w:rsidRDefault="001346A4" w:rsidP="006660FB">
            <w:pPr>
              <w:pStyle w:val="EARSmall"/>
              <w:rPr>
                <w:rFonts w:cs="Arial"/>
                <w:b/>
              </w:rPr>
            </w:pPr>
            <w:r w:rsidRPr="00BB5B56">
              <w:rPr>
                <w:rFonts w:cs="Arial"/>
                <w:b/>
              </w:rPr>
              <w:t>Popis</w:t>
            </w:r>
          </w:p>
        </w:tc>
        <w:tc>
          <w:tcPr>
            <w:tcW w:w="6803" w:type="dxa"/>
          </w:tcPr>
          <w:p w14:paraId="63AB876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zařazení klienta na informační schůzku k aktivitě skupinového poradenství s výběrem skupinových programů (poradenských činností) speciálního poradenství; umožní stanovení termínu skupinové akce nebo aktivity včetně sestavení seznamu účastníků.</w:t>
            </w:r>
          </w:p>
        </w:tc>
      </w:tr>
    </w:tbl>
    <w:p w14:paraId="4BC9463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F54479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983A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01FC83A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ZAM0660</w:t>
            </w:r>
          </w:p>
        </w:tc>
      </w:tr>
      <w:tr w:rsidR="001346A4" w:rsidRPr="00BB5B56" w14:paraId="7A969C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4B00C3" w14:textId="77777777" w:rsidR="001346A4" w:rsidRPr="00BB5B56" w:rsidRDefault="001346A4" w:rsidP="006660FB">
            <w:pPr>
              <w:pStyle w:val="EARSmall"/>
              <w:rPr>
                <w:rFonts w:cs="Arial"/>
                <w:b/>
              </w:rPr>
            </w:pPr>
            <w:r w:rsidRPr="00BB5B56">
              <w:rPr>
                <w:rFonts w:cs="Arial"/>
                <w:b/>
              </w:rPr>
              <w:t>Název</w:t>
            </w:r>
          </w:p>
        </w:tc>
        <w:tc>
          <w:tcPr>
            <w:tcW w:w="6803" w:type="dxa"/>
          </w:tcPr>
          <w:p w14:paraId="2B691D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Výsledky skupinového poradenství</w:t>
            </w:r>
          </w:p>
        </w:tc>
      </w:tr>
      <w:tr w:rsidR="001346A4" w:rsidRPr="00BB5B56" w14:paraId="04E457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0249D5" w14:textId="77777777" w:rsidR="001346A4" w:rsidRPr="00BB5B56" w:rsidRDefault="001346A4" w:rsidP="006660FB">
            <w:pPr>
              <w:pStyle w:val="EARSmall"/>
              <w:rPr>
                <w:rFonts w:cs="Arial"/>
                <w:b/>
              </w:rPr>
            </w:pPr>
            <w:r w:rsidRPr="00BB5B56">
              <w:rPr>
                <w:rFonts w:cs="Arial"/>
                <w:b/>
              </w:rPr>
              <w:t>Popis</w:t>
            </w:r>
          </w:p>
        </w:tc>
        <w:tc>
          <w:tcPr>
            <w:tcW w:w="6803" w:type="dxa"/>
          </w:tcPr>
          <w:p w14:paraId="15D76F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výsledky skupinového poradenství k jednotlivým UoZ/ZoZ/OZP do Evidence včetně závěrů a doporučení z nakoupené poradenské činnosti zpracovaných externí organizací i z interně realizovaných aktivit.</w:t>
            </w:r>
          </w:p>
        </w:tc>
      </w:tr>
    </w:tbl>
    <w:p w14:paraId="46FADC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984F7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D87DF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65631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ZAM0661</w:t>
            </w:r>
          </w:p>
        </w:tc>
      </w:tr>
      <w:tr w:rsidR="001346A4" w:rsidRPr="00BB5B56" w14:paraId="470831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2C57DA" w14:textId="77777777" w:rsidR="001346A4" w:rsidRPr="00BB5B56" w:rsidRDefault="001346A4" w:rsidP="006660FB">
            <w:pPr>
              <w:pStyle w:val="EARSmall"/>
              <w:rPr>
                <w:rFonts w:cs="Arial"/>
                <w:b/>
              </w:rPr>
            </w:pPr>
            <w:r w:rsidRPr="00BB5B56">
              <w:rPr>
                <w:rFonts w:cs="Arial"/>
                <w:b/>
              </w:rPr>
              <w:t>Název</w:t>
            </w:r>
          </w:p>
        </w:tc>
        <w:tc>
          <w:tcPr>
            <w:tcW w:w="6803" w:type="dxa"/>
          </w:tcPr>
          <w:p w14:paraId="3E3309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Hodnocení skupinového poradenství</w:t>
            </w:r>
          </w:p>
        </w:tc>
      </w:tr>
      <w:tr w:rsidR="001346A4" w:rsidRPr="00BB5B56" w14:paraId="205A61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5F1586" w14:textId="77777777" w:rsidR="001346A4" w:rsidRPr="00BB5B56" w:rsidRDefault="001346A4" w:rsidP="006660FB">
            <w:pPr>
              <w:pStyle w:val="EARSmall"/>
              <w:rPr>
                <w:rFonts w:cs="Arial"/>
                <w:b/>
              </w:rPr>
            </w:pPr>
            <w:r w:rsidRPr="00BB5B56">
              <w:rPr>
                <w:rFonts w:cs="Arial"/>
                <w:b/>
              </w:rPr>
              <w:t>Popis</w:t>
            </w:r>
          </w:p>
        </w:tc>
        <w:tc>
          <w:tcPr>
            <w:tcW w:w="6803" w:type="dxa"/>
          </w:tcPr>
          <w:p w14:paraId="7AC987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aby ke každé Dohodě o provedení poradenské činnosti a ke každé Nabídce zařazení do poradenské činnosti mohl poradce vkládat dokumenty, které s realizací poradenské činnosti souvisejí - docházka účastníků, omluvenky k absencím jednotlivých účastníků, výsledky poradenské činnosti. Systém umožní vytvoření doporučení pro klienta. Výsledek (včetně doporučení) se vztahuje v Systému k jednotlivci, nikoli celé skupině.</w:t>
            </w:r>
          </w:p>
        </w:tc>
      </w:tr>
    </w:tbl>
    <w:p w14:paraId="464B57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08352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60AAF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E8BB3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ZAM0662</w:t>
            </w:r>
          </w:p>
        </w:tc>
      </w:tr>
      <w:tr w:rsidR="001346A4" w:rsidRPr="00BB5B56" w14:paraId="53AA27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0222C5" w14:textId="77777777" w:rsidR="001346A4" w:rsidRPr="00BB5B56" w:rsidRDefault="001346A4" w:rsidP="006660FB">
            <w:pPr>
              <w:pStyle w:val="EARSmall"/>
              <w:rPr>
                <w:rFonts w:cs="Arial"/>
                <w:b/>
              </w:rPr>
            </w:pPr>
            <w:r w:rsidRPr="00BB5B56">
              <w:rPr>
                <w:rFonts w:cs="Arial"/>
                <w:b/>
              </w:rPr>
              <w:t>Název</w:t>
            </w:r>
          </w:p>
        </w:tc>
        <w:tc>
          <w:tcPr>
            <w:tcW w:w="6803" w:type="dxa"/>
          </w:tcPr>
          <w:p w14:paraId="01FCA0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Volba a změna povolání</w:t>
            </w:r>
          </w:p>
        </w:tc>
      </w:tr>
      <w:tr w:rsidR="001346A4" w:rsidRPr="00BB5B56" w14:paraId="00BC85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B0FDB9" w14:textId="77777777" w:rsidR="001346A4" w:rsidRPr="00BB5B56" w:rsidRDefault="001346A4" w:rsidP="006660FB">
            <w:pPr>
              <w:pStyle w:val="EARSmall"/>
              <w:rPr>
                <w:rFonts w:cs="Arial"/>
                <w:b/>
              </w:rPr>
            </w:pPr>
            <w:r w:rsidRPr="00BB5B56">
              <w:rPr>
                <w:rFonts w:cs="Arial"/>
                <w:b/>
              </w:rPr>
              <w:t>Popis</w:t>
            </w:r>
          </w:p>
        </w:tc>
        <w:tc>
          <w:tcPr>
            <w:tcW w:w="6803" w:type="dxa"/>
          </w:tcPr>
          <w:p w14:paraId="3E027E8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poradenství při volbě a změně povolání, zajistí správu databázi škol (SŠ, VoŠ i VŠ), údaje o škole a oborech, včetně již nenabízených s možností editace dat. Vazba na Evidenci – přiřazení oboru vzdělání k evidovanému UoZ/ZoZ.</w:t>
            </w:r>
          </w:p>
        </w:tc>
      </w:tr>
    </w:tbl>
    <w:p w14:paraId="5B6474B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D008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DD5E8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80372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ZAM0663</w:t>
            </w:r>
          </w:p>
        </w:tc>
      </w:tr>
      <w:tr w:rsidR="001346A4" w:rsidRPr="00BB5B56" w14:paraId="348B3E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D8F3CA" w14:textId="77777777" w:rsidR="001346A4" w:rsidRPr="00BB5B56" w:rsidRDefault="001346A4" w:rsidP="006660FB">
            <w:pPr>
              <w:pStyle w:val="EARSmall"/>
              <w:rPr>
                <w:rFonts w:cs="Arial"/>
                <w:b/>
              </w:rPr>
            </w:pPr>
            <w:r w:rsidRPr="00BB5B56">
              <w:rPr>
                <w:rFonts w:cs="Arial"/>
                <w:b/>
              </w:rPr>
              <w:t>Název</w:t>
            </w:r>
          </w:p>
        </w:tc>
        <w:tc>
          <w:tcPr>
            <w:tcW w:w="6803" w:type="dxa"/>
          </w:tcPr>
          <w:p w14:paraId="4C0D47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Poradenství pro žáky ZŠ</w:t>
            </w:r>
          </w:p>
        </w:tc>
      </w:tr>
      <w:tr w:rsidR="001346A4" w:rsidRPr="00BB5B56" w14:paraId="5A90F9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F35EE8" w14:textId="77777777" w:rsidR="001346A4" w:rsidRPr="00BB5B56" w:rsidRDefault="001346A4" w:rsidP="006660FB">
            <w:pPr>
              <w:pStyle w:val="EARSmall"/>
              <w:rPr>
                <w:rFonts w:cs="Arial"/>
                <w:b/>
              </w:rPr>
            </w:pPr>
            <w:r w:rsidRPr="00BB5B56">
              <w:rPr>
                <w:rFonts w:cs="Arial"/>
                <w:b/>
              </w:rPr>
              <w:t>Popis</w:t>
            </w:r>
          </w:p>
        </w:tc>
        <w:tc>
          <w:tcPr>
            <w:tcW w:w="6803" w:type="dxa"/>
          </w:tcPr>
          <w:p w14:paraId="7F8CE0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poradenství pro žáky základních škol – tzv. 1. volba s možností plánování informačních schůzek - skupinové aktivity. Dále Systém zajistí výběr typu poradenství a sledování počtů účastníků formou individuálního a skupinového poradenství.</w:t>
            </w:r>
          </w:p>
        </w:tc>
      </w:tr>
    </w:tbl>
    <w:p w14:paraId="06CB9AD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D2A3A8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FF14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D5690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ZAM0664</w:t>
            </w:r>
          </w:p>
        </w:tc>
      </w:tr>
      <w:tr w:rsidR="001346A4" w:rsidRPr="00BB5B56" w14:paraId="7AE4BF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1548B4" w14:textId="77777777" w:rsidR="001346A4" w:rsidRPr="00BB5B56" w:rsidRDefault="001346A4" w:rsidP="006660FB">
            <w:pPr>
              <w:pStyle w:val="EARSmall"/>
              <w:rPr>
                <w:rFonts w:cs="Arial"/>
                <w:b/>
              </w:rPr>
            </w:pPr>
            <w:r w:rsidRPr="00BB5B56">
              <w:rPr>
                <w:rFonts w:cs="Arial"/>
                <w:b/>
              </w:rPr>
              <w:t>Název</w:t>
            </w:r>
          </w:p>
        </w:tc>
        <w:tc>
          <w:tcPr>
            <w:tcW w:w="6803" w:type="dxa"/>
          </w:tcPr>
          <w:p w14:paraId="439309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Poradenství pro studenty středních škol</w:t>
            </w:r>
          </w:p>
        </w:tc>
      </w:tr>
      <w:tr w:rsidR="001346A4" w:rsidRPr="00BB5B56" w14:paraId="73EC8D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8AC835" w14:textId="77777777" w:rsidR="001346A4" w:rsidRPr="00BB5B56" w:rsidRDefault="001346A4" w:rsidP="006660FB">
            <w:pPr>
              <w:pStyle w:val="EARSmall"/>
              <w:rPr>
                <w:rFonts w:cs="Arial"/>
                <w:b/>
              </w:rPr>
            </w:pPr>
            <w:r w:rsidRPr="00BB5B56">
              <w:rPr>
                <w:rFonts w:cs="Arial"/>
                <w:b/>
              </w:rPr>
              <w:t>Popis</w:t>
            </w:r>
          </w:p>
        </w:tc>
        <w:tc>
          <w:tcPr>
            <w:tcW w:w="6803" w:type="dxa"/>
          </w:tcPr>
          <w:p w14:paraId="4B2F62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poradenství pro studenty SŠ, VOŠ, VŠ – tzv. 2. volba s možností plánování informačních schůzek - skupinové aktivity. Dále Systém zajistí výběr typu poradenství a sledování počtů účastníků formou individuálního a skupinového poradenství.</w:t>
            </w:r>
          </w:p>
        </w:tc>
      </w:tr>
    </w:tbl>
    <w:p w14:paraId="550076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50928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D0EEF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6B66B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ZAM0665</w:t>
            </w:r>
          </w:p>
        </w:tc>
      </w:tr>
      <w:tr w:rsidR="001346A4" w:rsidRPr="00BB5B56" w14:paraId="34A0F9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011741F" w14:textId="77777777" w:rsidR="001346A4" w:rsidRPr="00BB5B56" w:rsidRDefault="001346A4" w:rsidP="006660FB">
            <w:pPr>
              <w:pStyle w:val="EARSmall"/>
              <w:rPr>
                <w:rFonts w:cs="Arial"/>
                <w:b/>
              </w:rPr>
            </w:pPr>
            <w:r w:rsidRPr="00BB5B56">
              <w:rPr>
                <w:rFonts w:cs="Arial"/>
                <w:b/>
              </w:rPr>
              <w:t>Název</w:t>
            </w:r>
          </w:p>
        </w:tc>
        <w:tc>
          <w:tcPr>
            <w:tcW w:w="6803" w:type="dxa"/>
          </w:tcPr>
          <w:p w14:paraId="28A09C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externí zdroje</w:t>
            </w:r>
          </w:p>
        </w:tc>
      </w:tr>
      <w:tr w:rsidR="001346A4" w:rsidRPr="00BB5B56" w14:paraId="060EE4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9067E9" w14:textId="77777777" w:rsidR="001346A4" w:rsidRPr="00BB5B56" w:rsidRDefault="001346A4" w:rsidP="006660FB">
            <w:pPr>
              <w:pStyle w:val="EARSmall"/>
              <w:rPr>
                <w:rFonts w:cs="Arial"/>
                <w:b/>
              </w:rPr>
            </w:pPr>
            <w:r w:rsidRPr="00BB5B56">
              <w:rPr>
                <w:rFonts w:cs="Arial"/>
                <w:b/>
              </w:rPr>
              <w:t>Popis</w:t>
            </w:r>
          </w:p>
        </w:tc>
        <w:tc>
          <w:tcPr>
            <w:tcW w:w="6803" w:type="dxa"/>
          </w:tcPr>
          <w:p w14:paraId="24EF29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napojení na externí zdroje - rejstříky MŠMT, NÚV, MZdr, MV, MZe a MO s možností zadávání údajů o škole a oborech a jejich aktualizace; vazba na rejstříky škol a oborů včetně možnosti ručního zadání; vkládání - editace dat (historie škol a oborů – včetně nenabízených); vazba na NSP (MPSV) a NSK (MŠMT) - vazba na externí zdroje o přípravě na budoucí povolání.</w:t>
            </w:r>
          </w:p>
        </w:tc>
      </w:tr>
    </w:tbl>
    <w:p w14:paraId="045F0C5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CA499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68083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0F234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ZAM0666</w:t>
            </w:r>
          </w:p>
        </w:tc>
      </w:tr>
      <w:tr w:rsidR="001346A4" w:rsidRPr="00BB5B56" w14:paraId="188B7F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751E89" w14:textId="77777777" w:rsidR="001346A4" w:rsidRPr="00BB5B56" w:rsidRDefault="001346A4" w:rsidP="006660FB">
            <w:pPr>
              <w:pStyle w:val="EARSmall"/>
              <w:rPr>
                <w:rFonts w:cs="Arial"/>
                <w:b/>
              </w:rPr>
            </w:pPr>
            <w:r w:rsidRPr="00BB5B56">
              <w:rPr>
                <w:rFonts w:cs="Arial"/>
                <w:b/>
              </w:rPr>
              <w:t>Název</w:t>
            </w:r>
          </w:p>
        </w:tc>
        <w:tc>
          <w:tcPr>
            <w:tcW w:w="6803" w:type="dxa"/>
          </w:tcPr>
          <w:p w14:paraId="752146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Plánovaní aktivit</w:t>
            </w:r>
          </w:p>
        </w:tc>
      </w:tr>
      <w:tr w:rsidR="001346A4" w:rsidRPr="00BB5B56" w14:paraId="5DCB89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B7ACB2" w14:textId="77777777" w:rsidR="001346A4" w:rsidRPr="00BB5B56" w:rsidRDefault="001346A4" w:rsidP="006660FB">
            <w:pPr>
              <w:pStyle w:val="EARSmall"/>
              <w:rPr>
                <w:rFonts w:cs="Arial"/>
                <w:b/>
              </w:rPr>
            </w:pPr>
            <w:r w:rsidRPr="00BB5B56">
              <w:rPr>
                <w:rFonts w:cs="Arial"/>
                <w:b/>
              </w:rPr>
              <w:t>Popis</w:t>
            </w:r>
          </w:p>
        </w:tc>
        <w:tc>
          <w:tcPr>
            <w:tcW w:w="6803" w:type="dxa"/>
          </w:tcPr>
          <w:p w14:paraId="3368FD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poradenství k volbě a změně povolání pro uchazeče a veřejnost s možností plánování informačních schůzek - skupinové aktivity. Dále Systém zajistí výběr typu poradenství a sledování počtů účastníků formou individuálního a skupinového poradenství.</w:t>
            </w:r>
          </w:p>
        </w:tc>
      </w:tr>
    </w:tbl>
    <w:p w14:paraId="646536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87F9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F07222"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57348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ZAM0667</w:t>
            </w:r>
          </w:p>
        </w:tc>
      </w:tr>
      <w:tr w:rsidR="001346A4" w:rsidRPr="00BB5B56" w14:paraId="4A013F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8A4C2F" w14:textId="77777777" w:rsidR="001346A4" w:rsidRPr="00BB5B56" w:rsidRDefault="001346A4" w:rsidP="006660FB">
            <w:pPr>
              <w:pStyle w:val="EARSmall"/>
              <w:rPr>
                <w:rFonts w:cs="Arial"/>
                <w:b/>
              </w:rPr>
            </w:pPr>
            <w:r w:rsidRPr="00BB5B56">
              <w:rPr>
                <w:rFonts w:cs="Arial"/>
                <w:b/>
              </w:rPr>
              <w:t>Název</w:t>
            </w:r>
          </w:p>
        </w:tc>
        <w:tc>
          <w:tcPr>
            <w:tcW w:w="6803" w:type="dxa"/>
          </w:tcPr>
          <w:p w14:paraId="279995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Finanční sledování</w:t>
            </w:r>
          </w:p>
        </w:tc>
      </w:tr>
      <w:tr w:rsidR="001346A4" w:rsidRPr="00BB5B56" w14:paraId="47F5D84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F0E8BC" w14:textId="77777777" w:rsidR="001346A4" w:rsidRPr="00BB5B56" w:rsidRDefault="001346A4" w:rsidP="006660FB">
            <w:pPr>
              <w:pStyle w:val="EARSmall"/>
              <w:rPr>
                <w:rFonts w:cs="Arial"/>
                <w:b/>
              </w:rPr>
            </w:pPr>
            <w:r w:rsidRPr="00BB5B56">
              <w:rPr>
                <w:rFonts w:cs="Arial"/>
                <w:b/>
              </w:rPr>
              <w:t>Popis</w:t>
            </w:r>
          </w:p>
        </w:tc>
        <w:tc>
          <w:tcPr>
            <w:tcW w:w="6803" w:type="dxa"/>
          </w:tcPr>
          <w:p w14:paraId="311D31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projektů dle zvoleného typu (APZ, ESF – NIP, RIP), a to průběžně v reálném čase včetně sledování monitorovacích indikátorů v projektech ESF (NIP, RIP, Grant), ale i APZ.</w:t>
            </w:r>
          </w:p>
        </w:tc>
      </w:tr>
    </w:tbl>
    <w:p w14:paraId="3D7813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781D8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932C0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0C71D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ZAM0668</w:t>
            </w:r>
          </w:p>
        </w:tc>
      </w:tr>
      <w:tr w:rsidR="001346A4" w:rsidRPr="00BB5B56" w14:paraId="367EF2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115E0B" w14:textId="77777777" w:rsidR="001346A4" w:rsidRPr="00BB5B56" w:rsidRDefault="001346A4" w:rsidP="006660FB">
            <w:pPr>
              <w:pStyle w:val="EARSmall"/>
              <w:rPr>
                <w:rFonts w:cs="Arial"/>
                <w:b/>
              </w:rPr>
            </w:pPr>
            <w:r w:rsidRPr="00BB5B56">
              <w:rPr>
                <w:rFonts w:cs="Arial"/>
                <w:b/>
              </w:rPr>
              <w:t>Název</w:t>
            </w:r>
          </w:p>
        </w:tc>
        <w:tc>
          <w:tcPr>
            <w:tcW w:w="6803" w:type="dxa"/>
          </w:tcPr>
          <w:p w14:paraId="6B51A6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 dat pro sledování projektů</w:t>
            </w:r>
          </w:p>
        </w:tc>
      </w:tr>
      <w:tr w:rsidR="001346A4" w:rsidRPr="00BB5B56" w14:paraId="1F28D4D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28F455" w14:textId="77777777" w:rsidR="001346A4" w:rsidRPr="00BB5B56" w:rsidRDefault="001346A4" w:rsidP="006660FB">
            <w:pPr>
              <w:pStyle w:val="EARSmall"/>
              <w:rPr>
                <w:rFonts w:cs="Arial"/>
                <w:b/>
              </w:rPr>
            </w:pPr>
            <w:r w:rsidRPr="00BB5B56">
              <w:rPr>
                <w:rFonts w:cs="Arial"/>
                <w:b/>
              </w:rPr>
              <w:t>Popis</w:t>
            </w:r>
          </w:p>
        </w:tc>
        <w:tc>
          <w:tcPr>
            <w:tcW w:w="6803" w:type="dxa"/>
          </w:tcPr>
          <w:p w14:paraId="21323B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projektů a export dat pro monitoring projektů ESF (NIP, RIP, Grant).</w:t>
            </w:r>
          </w:p>
        </w:tc>
      </w:tr>
    </w:tbl>
    <w:p w14:paraId="7C79DF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3FB70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9033D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2136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ZAM0669</w:t>
            </w:r>
          </w:p>
        </w:tc>
      </w:tr>
      <w:tr w:rsidR="001346A4" w:rsidRPr="00BB5B56" w14:paraId="257D74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5C701E" w14:textId="77777777" w:rsidR="001346A4" w:rsidRPr="00BB5B56" w:rsidRDefault="001346A4" w:rsidP="006660FB">
            <w:pPr>
              <w:pStyle w:val="EARSmall"/>
              <w:rPr>
                <w:rFonts w:cs="Arial"/>
                <w:b/>
              </w:rPr>
            </w:pPr>
            <w:r w:rsidRPr="00BB5B56">
              <w:rPr>
                <w:rFonts w:cs="Arial"/>
                <w:b/>
              </w:rPr>
              <w:t>Název</w:t>
            </w:r>
          </w:p>
        </w:tc>
        <w:tc>
          <w:tcPr>
            <w:tcW w:w="6803" w:type="dxa"/>
          </w:tcPr>
          <w:p w14:paraId="3A45DE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Poskytovatel poradenství</w:t>
            </w:r>
          </w:p>
        </w:tc>
      </w:tr>
      <w:tr w:rsidR="001346A4" w:rsidRPr="00BB5B56" w14:paraId="08AD85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F9E59B" w14:textId="77777777" w:rsidR="001346A4" w:rsidRPr="00BB5B56" w:rsidRDefault="001346A4" w:rsidP="006660FB">
            <w:pPr>
              <w:pStyle w:val="EARSmall"/>
              <w:rPr>
                <w:rFonts w:cs="Arial"/>
                <w:b/>
              </w:rPr>
            </w:pPr>
            <w:r w:rsidRPr="00BB5B56">
              <w:rPr>
                <w:rFonts w:cs="Arial"/>
                <w:b/>
              </w:rPr>
              <w:t>Popis</w:t>
            </w:r>
          </w:p>
        </w:tc>
        <w:tc>
          <w:tcPr>
            <w:tcW w:w="6803" w:type="dxa"/>
          </w:tcPr>
          <w:p w14:paraId="05EA4D8B" w14:textId="7430CBD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zajistit vyúčtování realizovaného poradenství externí formou. Referent provede přípravu platby, další referent ověření platby a generuje platební poukaz u uzavřených Dohod o provedení poradenské činnosti včetně tisku.</w:t>
            </w:r>
          </w:p>
        </w:tc>
      </w:tr>
    </w:tbl>
    <w:p w14:paraId="03FA397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49726B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7B5C0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87460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ZAM0670</w:t>
            </w:r>
          </w:p>
        </w:tc>
      </w:tr>
      <w:tr w:rsidR="001346A4" w:rsidRPr="00BB5B56" w14:paraId="1D92DA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B4BA42" w14:textId="77777777" w:rsidR="001346A4" w:rsidRPr="00BB5B56" w:rsidRDefault="001346A4" w:rsidP="006660FB">
            <w:pPr>
              <w:pStyle w:val="EARSmall"/>
              <w:rPr>
                <w:rFonts w:cs="Arial"/>
                <w:b/>
              </w:rPr>
            </w:pPr>
            <w:r w:rsidRPr="00BB5B56">
              <w:rPr>
                <w:rFonts w:cs="Arial"/>
                <w:b/>
              </w:rPr>
              <w:t>Název</w:t>
            </w:r>
          </w:p>
        </w:tc>
        <w:tc>
          <w:tcPr>
            <w:tcW w:w="6803" w:type="dxa"/>
          </w:tcPr>
          <w:p w14:paraId="215A3A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Účastník poradenství</w:t>
            </w:r>
          </w:p>
        </w:tc>
      </w:tr>
      <w:tr w:rsidR="001346A4" w:rsidRPr="00BB5B56" w14:paraId="7281D7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DC1D7A" w14:textId="77777777" w:rsidR="001346A4" w:rsidRPr="00BB5B56" w:rsidRDefault="001346A4" w:rsidP="006660FB">
            <w:pPr>
              <w:pStyle w:val="EARSmall"/>
              <w:rPr>
                <w:rFonts w:cs="Arial"/>
                <w:b/>
              </w:rPr>
            </w:pPr>
            <w:r w:rsidRPr="00BB5B56">
              <w:rPr>
                <w:rFonts w:cs="Arial"/>
                <w:b/>
              </w:rPr>
              <w:t>Popis</w:t>
            </w:r>
          </w:p>
        </w:tc>
        <w:tc>
          <w:tcPr>
            <w:tcW w:w="6803" w:type="dxa"/>
          </w:tcPr>
          <w:p w14:paraId="0863AA1D" w14:textId="0F09D65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umožnit zajištění vyúčtování nákladů spojených s poradenstvím pro UoZ/OZP. Referent provede přípravu platby, další referent ověření platby a generuje platební poukaz u uzavřených </w:t>
            </w:r>
            <w:r w:rsidR="00C47474">
              <w:rPr>
                <w:rFonts w:cs="Arial"/>
              </w:rPr>
              <w:t>n</w:t>
            </w:r>
            <w:r w:rsidRPr="00BB5B56">
              <w:rPr>
                <w:rFonts w:cs="Arial"/>
              </w:rPr>
              <w:t>abídek zařazení do poradenské činnosti včetně tisku.</w:t>
            </w:r>
          </w:p>
        </w:tc>
      </w:tr>
    </w:tbl>
    <w:p w14:paraId="7A306A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E3270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7638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67A2F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ZAM0671</w:t>
            </w:r>
          </w:p>
        </w:tc>
      </w:tr>
      <w:tr w:rsidR="001346A4" w:rsidRPr="00BB5B56" w14:paraId="3F578A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5D472E" w14:textId="77777777" w:rsidR="001346A4" w:rsidRPr="00BB5B56" w:rsidRDefault="001346A4" w:rsidP="006660FB">
            <w:pPr>
              <w:pStyle w:val="EARSmall"/>
              <w:rPr>
                <w:rFonts w:cs="Arial"/>
                <w:b/>
              </w:rPr>
            </w:pPr>
            <w:r w:rsidRPr="00BB5B56">
              <w:rPr>
                <w:rFonts w:cs="Arial"/>
                <w:b/>
              </w:rPr>
              <w:t>Název</w:t>
            </w:r>
          </w:p>
        </w:tc>
        <w:tc>
          <w:tcPr>
            <w:tcW w:w="6803" w:type="dxa"/>
          </w:tcPr>
          <w:p w14:paraId="6080916A" w14:textId="0771C25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 platby</w:t>
            </w:r>
          </w:p>
        </w:tc>
      </w:tr>
      <w:tr w:rsidR="001346A4" w:rsidRPr="00BB5B56" w14:paraId="08B4AB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62141A" w14:textId="77777777" w:rsidR="001346A4" w:rsidRPr="00BB5B56" w:rsidRDefault="001346A4" w:rsidP="006660FB">
            <w:pPr>
              <w:pStyle w:val="EARSmall"/>
              <w:rPr>
                <w:rFonts w:cs="Arial"/>
                <w:b/>
              </w:rPr>
            </w:pPr>
            <w:r w:rsidRPr="00BB5B56">
              <w:rPr>
                <w:rFonts w:cs="Arial"/>
                <w:b/>
              </w:rPr>
              <w:t>Popis</w:t>
            </w:r>
          </w:p>
        </w:tc>
        <w:tc>
          <w:tcPr>
            <w:tcW w:w="6803" w:type="dxa"/>
          </w:tcPr>
          <w:p w14:paraId="79A9F8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zobrazit stav platby dle společného číselníku plateb.</w:t>
            </w:r>
          </w:p>
        </w:tc>
      </w:tr>
    </w:tbl>
    <w:p w14:paraId="162649B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0F7ED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E6D73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DBE5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ZAM0672</w:t>
            </w:r>
          </w:p>
        </w:tc>
      </w:tr>
      <w:tr w:rsidR="001346A4" w:rsidRPr="00BB5B56" w14:paraId="5C98D5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831471" w14:textId="77777777" w:rsidR="001346A4" w:rsidRPr="00BB5B56" w:rsidRDefault="001346A4" w:rsidP="006660FB">
            <w:pPr>
              <w:pStyle w:val="EARSmall"/>
              <w:rPr>
                <w:rFonts w:cs="Arial"/>
                <w:b/>
              </w:rPr>
            </w:pPr>
            <w:r w:rsidRPr="00BB5B56">
              <w:rPr>
                <w:rFonts w:cs="Arial"/>
                <w:b/>
              </w:rPr>
              <w:t>Název</w:t>
            </w:r>
          </w:p>
        </w:tc>
        <w:tc>
          <w:tcPr>
            <w:tcW w:w="6803" w:type="dxa"/>
          </w:tcPr>
          <w:p w14:paraId="7EB40E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Kontrolní činnost</w:t>
            </w:r>
          </w:p>
        </w:tc>
      </w:tr>
      <w:tr w:rsidR="001346A4" w:rsidRPr="00BB5B56" w14:paraId="522038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5345DA" w14:textId="77777777" w:rsidR="001346A4" w:rsidRPr="00BB5B56" w:rsidRDefault="001346A4" w:rsidP="006660FB">
            <w:pPr>
              <w:pStyle w:val="EARSmall"/>
              <w:rPr>
                <w:rFonts w:cs="Arial"/>
                <w:b/>
              </w:rPr>
            </w:pPr>
            <w:r w:rsidRPr="00BB5B56">
              <w:rPr>
                <w:rFonts w:cs="Arial"/>
                <w:b/>
              </w:rPr>
              <w:t>Popis</w:t>
            </w:r>
          </w:p>
        </w:tc>
        <w:tc>
          <w:tcPr>
            <w:tcW w:w="6803" w:type="dxa"/>
          </w:tcPr>
          <w:p w14:paraId="0BAB9F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v rámci kontrolní činnosti umožnit zamezení překročení sjednané částky z Dohody o provedení poradenské činnosti při platbách, upozornit na účast v jiné aktivitě (SÚPM, rekvalifikace, zvolená rekvalifikace, poradenské činnosti).</w:t>
            </w:r>
          </w:p>
        </w:tc>
      </w:tr>
    </w:tbl>
    <w:p w14:paraId="3916EE5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1862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C3101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4E40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ZAM0673</w:t>
            </w:r>
          </w:p>
        </w:tc>
      </w:tr>
      <w:tr w:rsidR="001346A4" w:rsidRPr="00BB5B56" w14:paraId="5955A9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93D92B" w14:textId="77777777" w:rsidR="001346A4" w:rsidRPr="00BB5B56" w:rsidRDefault="001346A4" w:rsidP="006660FB">
            <w:pPr>
              <w:pStyle w:val="EARSmall"/>
              <w:rPr>
                <w:rFonts w:cs="Arial"/>
                <w:b/>
              </w:rPr>
            </w:pPr>
            <w:r w:rsidRPr="00BB5B56">
              <w:rPr>
                <w:rFonts w:cs="Arial"/>
                <w:b/>
              </w:rPr>
              <w:t>Název</w:t>
            </w:r>
          </w:p>
        </w:tc>
        <w:tc>
          <w:tcPr>
            <w:tcW w:w="6803" w:type="dxa"/>
          </w:tcPr>
          <w:p w14:paraId="16FF40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Tisky evidenčního listu</w:t>
            </w:r>
          </w:p>
        </w:tc>
      </w:tr>
      <w:tr w:rsidR="001346A4" w:rsidRPr="00BB5B56" w14:paraId="6E13AC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525CF2" w14:textId="77777777" w:rsidR="001346A4" w:rsidRPr="00BB5B56" w:rsidRDefault="001346A4" w:rsidP="006660FB">
            <w:pPr>
              <w:pStyle w:val="EARSmall"/>
              <w:rPr>
                <w:rFonts w:cs="Arial"/>
                <w:b/>
              </w:rPr>
            </w:pPr>
            <w:r w:rsidRPr="00BB5B56">
              <w:rPr>
                <w:rFonts w:cs="Arial"/>
                <w:b/>
              </w:rPr>
              <w:t>Popis</w:t>
            </w:r>
          </w:p>
        </w:tc>
        <w:tc>
          <w:tcPr>
            <w:tcW w:w="6803" w:type="dxa"/>
          </w:tcPr>
          <w:p w14:paraId="60C484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tisk evidenčního listu včetně všech poznámek.</w:t>
            </w:r>
          </w:p>
        </w:tc>
      </w:tr>
    </w:tbl>
    <w:p w14:paraId="03C30065" w14:textId="77777777" w:rsidR="001346A4" w:rsidRPr="00BB5B56" w:rsidRDefault="001346A4" w:rsidP="001346A4">
      <w:pPr>
        <w:pStyle w:val="Nadpis50"/>
        <w:rPr>
          <w:rFonts w:ascii="Arial" w:hAnsi="Arial" w:cs="Arial"/>
        </w:rPr>
      </w:pPr>
      <w:r w:rsidRPr="00BB5B56">
        <w:rPr>
          <w:rFonts w:ascii="Arial" w:hAnsi="Arial" w:cs="Arial"/>
        </w:rPr>
        <w:t>Rekvalifikace</w:t>
      </w:r>
    </w:p>
    <w:p w14:paraId="6AF2D591" w14:textId="77777777" w:rsidR="001346A4" w:rsidRPr="00BB5B56" w:rsidRDefault="001346A4" w:rsidP="001346A4">
      <w:pPr>
        <w:rPr>
          <w:rFonts w:ascii="Arial" w:hAnsi="Arial" w:cs="Arial"/>
        </w:rPr>
      </w:pPr>
      <w:r w:rsidRPr="00BB5B56">
        <w:rPr>
          <w:rFonts w:ascii="Arial" w:hAnsi="Arial" w:cs="Arial"/>
        </w:rPr>
        <w:t>Systém zajistí podporu všech činnosti souvisejících s rekvalifikací uchazečů (UoZ) a zájemců o zaměstnání (ZoZ). Rekvalifikace je služba poskytovaná externě formou nákupu služeb. Rekvalifikace se uskutečňuje na základě dohody mezi Úřadem práce ČR a UoZ, ZoZ nebo OZP, vyžaduje-li to jejich uplatnění na trhu práce. Za účastníka rekvalifikace hradí Úřad práce ČR náklady rekvalifikace a uchazeči o zaměstnání může poskytnout příspěvek na úhradu prokázaných nutných nákladů spojených s rekvalifikací. Rekvalifikaci zajišťuje příslušné pracoviště ÚP podle místa bydliště účastníka rekvalifikace. V případě projektů ESF se rozlišuje, z jakého projektu jsou financovány (NIP, RIP, GP). V případě RIP může být dohoda s rekvalifikačním zařízením nahrazena smlouvou s dodavatelem pro RIP. ÚP může vysílat i do rekvalifikací v GP, kde nehradí náklady, ale s uchazečem uzavírá dohodu, aby mohl vydat rozhodnutí o podpoře při rekvalifikaci.</w:t>
      </w:r>
    </w:p>
    <w:p w14:paraId="00F802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2699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7E24A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51409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ZAM0674</w:t>
            </w:r>
          </w:p>
        </w:tc>
      </w:tr>
      <w:tr w:rsidR="001346A4" w:rsidRPr="00BB5B56" w14:paraId="395E11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CC242D" w14:textId="77777777" w:rsidR="001346A4" w:rsidRPr="00BB5B56" w:rsidRDefault="001346A4" w:rsidP="006660FB">
            <w:pPr>
              <w:pStyle w:val="EARSmall"/>
              <w:rPr>
                <w:rFonts w:cs="Arial"/>
                <w:b/>
              </w:rPr>
            </w:pPr>
            <w:r w:rsidRPr="00BB5B56">
              <w:rPr>
                <w:rFonts w:cs="Arial"/>
                <w:b/>
              </w:rPr>
              <w:t>Název</w:t>
            </w:r>
          </w:p>
        </w:tc>
        <w:tc>
          <w:tcPr>
            <w:tcW w:w="6803" w:type="dxa"/>
          </w:tcPr>
          <w:p w14:paraId="1094D9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Účastník aktivity</w:t>
            </w:r>
          </w:p>
        </w:tc>
      </w:tr>
      <w:tr w:rsidR="001346A4" w:rsidRPr="00BB5B56" w14:paraId="2895CEA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CDC6D9" w14:textId="77777777" w:rsidR="001346A4" w:rsidRPr="00BB5B56" w:rsidRDefault="001346A4" w:rsidP="006660FB">
            <w:pPr>
              <w:pStyle w:val="EARSmall"/>
              <w:rPr>
                <w:rFonts w:cs="Arial"/>
                <w:b/>
              </w:rPr>
            </w:pPr>
            <w:r w:rsidRPr="00BB5B56">
              <w:rPr>
                <w:rFonts w:cs="Arial"/>
                <w:b/>
              </w:rPr>
              <w:t>Popis</w:t>
            </w:r>
          </w:p>
        </w:tc>
        <w:tc>
          <w:tcPr>
            <w:tcW w:w="6803" w:type="dxa"/>
          </w:tcPr>
          <w:p w14:paraId="3952626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účastníky rekvalifikace. Účastníkem rekvalifikace je UoZ, ZoZ.</w:t>
            </w:r>
          </w:p>
        </w:tc>
      </w:tr>
    </w:tbl>
    <w:p w14:paraId="1625B03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9B0B1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E5F5C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12142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ZAM0675</w:t>
            </w:r>
          </w:p>
        </w:tc>
      </w:tr>
      <w:tr w:rsidR="001346A4" w:rsidRPr="00BB5B56" w14:paraId="00866E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05F1D5" w14:textId="77777777" w:rsidR="001346A4" w:rsidRPr="00BB5B56" w:rsidRDefault="001346A4" w:rsidP="006660FB">
            <w:pPr>
              <w:pStyle w:val="EARSmall"/>
              <w:rPr>
                <w:rFonts w:cs="Arial"/>
                <w:b/>
              </w:rPr>
            </w:pPr>
            <w:r w:rsidRPr="00BB5B56">
              <w:rPr>
                <w:rFonts w:cs="Arial"/>
                <w:b/>
              </w:rPr>
              <w:t>Název</w:t>
            </w:r>
          </w:p>
        </w:tc>
        <w:tc>
          <w:tcPr>
            <w:tcW w:w="6803" w:type="dxa"/>
          </w:tcPr>
          <w:p w14:paraId="5D1B6F3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w:t>
            </w:r>
          </w:p>
        </w:tc>
      </w:tr>
      <w:tr w:rsidR="001346A4" w:rsidRPr="00BB5B56" w14:paraId="507536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3B4645" w14:textId="77777777" w:rsidR="001346A4" w:rsidRPr="00BB5B56" w:rsidRDefault="001346A4" w:rsidP="006660FB">
            <w:pPr>
              <w:pStyle w:val="EARSmall"/>
              <w:rPr>
                <w:rFonts w:cs="Arial"/>
                <w:b/>
              </w:rPr>
            </w:pPr>
            <w:r w:rsidRPr="00BB5B56">
              <w:rPr>
                <w:rFonts w:cs="Arial"/>
                <w:b/>
              </w:rPr>
              <w:t>Popis</w:t>
            </w:r>
          </w:p>
        </w:tc>
        <w:tc>
          <w:tcPr>
            <w:tcW w:w="6803" w:type="dxa"/>
          </w:tcPr>
          <w:p w14:paraId="3D03A8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zpracování Návrhu.</w:t>
            </w:r>
          </w:p>
        </w:tc>
      </w:tr>
    </w:tbl>
    <w:p w14:paraId="3BA8D2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C02EB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A3DA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67050C9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ZAM0676</w:t>
            </w:r>
          </w:p>
        </w:tc>
      </w:tr>
      <w:tr w:rsidR="001346A4" w:rsidRPr="00BB5B56" w14:paraId="4F0C16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CC9E49" w14:textId="77777777" w:rsidR="001346A4" w:rsidRPr="00BB5B56" w:rsidRDefault="001346A4" w:rsidP="006660FB">
            <w:pPr>
              <w:pStyle w:val="EARSmall"/>
              <w:rPr>
                <w:rFonts w:cs="Arial"/>
                <w:b/>
              </w:rPr>
            </w:pPr>
            <w:r w:rsidRPr="00BB5B56">
              <w:rPr>
                <w:rFonts w:cs="Arial"/>
                <w:b/>
              </w:rPr>
              <w:t>Název</w:t>
            </w:r>
          </w:p>
        </w:tc>
        <w:tc>
          <w:tcPr>
            <w:tcW w:w="6803" w:type="dxa"/>
          </w:tcPr>
          <w:p w14:paraId="6EE129C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Formulář Návrhu</w:t>
            </w:r>
          </w:p>
        </w:tc>
      </w:tr>
      <w:tr w:rsidR="001346A4" w:rsidRPr="00BB5B56" w14:paraId="2F64991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C70AE2" w14:textId="77777777" w:rsidR="001346A4" w:rsidRPr="00BB5B56" w:rsidRDefault="001346A4" w:rsidP="006660FB">
            <w:pPr>
              <w:pStyle w:val="EARSmall"/>
              <w:rPr>
                <w:rFonts w:cs="Arial"/>
                <w:b/>
              </w:rPr>
            </w:pPr>
            <w:r w:rsidRPr="00BB5B56">
              <w:rPr>
                <w:rFonts w:cs="Arial"/>
                <w:b/>
              </w:rPr>
              <w:t>Popis</w:t>
            </w:r>
          </w:p>
        </w:tc>
        <w:tc>
          <w:tcPr>
            <w:tcW w:w="6803" w:type="dxa"/>
          </w:tcPr>
          <w:p w14:paraId="77F93B4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pouze UoZ, ZoZ a  OZP, kterým ÚP rekvalifikaci „schválil“. Schvalování probíhá mimo systém.</w:t>
            </w:r>
          </w:p>
        </w:tc>
      </w:tr>
    </w:tbl>
    <w:p w14:paraId="4152EA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7FAA09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0A02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05076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ZAM0677</w:t>
            </w:r>
          </w:p>
        </w:tc>
      </w:tr>
      <w:tr w:rsidR="001346A4" w:rsidRPr="00BB5B56" w14:paraId="483249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EF78FB" w14:textId="77777777" w:rsidR="001346A4" w:rsidRPr="00BB5B56" w:rsidRDefault="001346A4" w:rsidP="006660FB">
            <w:pPr>
              <w:pStyle w:val="EARSmall"/>
              <w:rPr>
                <w:rFonts w:cs="Arial"/>
                <w:b/>
              </w:rPr>
            </w:pPr>
            <w:r w:rsidRPr="00BB5B56">
              <w:rPr>
                <w:rFonts w:cs="Arial"/>
                <w:b/>
              </w:rPr>
              <w:t>Název</w:t>
            </w:r>
          </w:p>
        </w:tc>
        <w:tc>
          <w:tcPr>
            <w:tcW w:w="6803" w:type="dxa"/>
          </w:tcPr>
          <w:p w14:paraId="1200EA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podmínek</w:t>
            </w:r>
          </w:p>
        </w:tc>
      </w:tr>
      <w:tr w:rsidR="001346A4" w:rsidRPr="00BB5B56" w14:paraId="180347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4755D5" w14:textId="77777777" w:rsidR="001346A4" w:rsidRPr="00BB5B56" w:rsidRDefault="001346A4" w:rsidP="006660FB">
            <w:pPr>
              <w:pStyle w:val="EARSmall"/>
              <w:rPr>
                <w:rFonts w:cs="Arial"/>
                <w:b/>
              </w:rPr>
            </w:pPr>
            <w:r w:rsidRPr="00BB5B56">
              <w:rPr>
                <w:rFonts w:cs="Arial"/>
                <w:b/>
              </w:rPr>
              <w:t>Popis</w:t>
            </w:r>
          </w:p>
        </w:tc>
        <w:tc>
          <w:tcPr>
            <w:tcW w:w="6803" w:type="dxa"/>
          </w:tcPr>
          <w:p w14:paraId="67B4A3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zkontroluje, jestli žadatel je veden v evidenci. Pokud ano, zadaná data se automaticky zobrazí uživateli při kontrole.</w:t>
            </w:r>
          </w:p>
        </w:tc>
      </w:tr>
    </w:tbl>
    <w:p w14:paraId="50E9FE1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BF1F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C6D4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D74D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ZAM0678</w:t>
            </w:r>
          </w:p>
        </w:tc>
      </w:tr>
      <w:tr w:rsidR="001346A4" w:rsidRPr="00BB5B56" w14:paraId="497B9F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2E3F15" w14:textId="77777777" w:rsidR="001346A4" w:rsidRPr="00BB5B56" w:rsidRDefault="001346A4" w:rsidP="006660FB">
            <w:pPr>
              <w:pStyle w:val="EARSmall"/>
              <w:rPr>
                <w:rFonts w:cs="Arial"/>
                <w:b/>
              </w:rPr>
            </w:pPr>
            <w:r w:rsidRPr="00BB5B56">
              <w:rPr>
                <w:rFonts w:cs="Arial"/>
                <w:b/>
              </w:rPr>
              <w:t>Název</w:t>
            </w:r>
          </w:p>
        </w:tc>
        <w:tc>
          <w:tcPr>
            <w:tcW w:w="6803" w:type="dxa"/>
          </w:tcPr>
          <w:p w14:paraId="6336D4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Ruční zadání účastníka</w:t>
            </w:r>
          </w:p>
        </w:tc>
      </w:tr>
      <w:tr w:rsidR="001346A4" w:rsidRPr="00BB5B56" w14:paraId="1B8279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AAC7C2" w14:textId="77777777" w:rsidR="001346A4" w:rsidRPr="00BB5B56" w:rsidRDefault="001346A4" w:rsidP="006660FB">
            <w:pPr>
              <w:pStyle w:val="EARSmall"/>
              <w:rPr>
                <w:rFonts w:cs="Arial"/>
                <w:b/>
              </w:rPr>
            </w:pPr>
            <w:r w:rsidRPr="00BB5B56">
              <w:rPr>
                <w:rFonts w:cs="Arial"/>
                <w:b/>
              </w:rPr>
              <w:t>Popis</w:t>
            </w:r>
          </w:p>
        </w:tc>
        <w:tc>
          <w:tcPr>
            <w:tcW w:w="6803" w:type="dxa"/>
          </w:tcPr>
          <w:p w14:paraId="00BE31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veškeré informace o žadateli přes vstupní formulář.</w:t>
            </w:r>
          </w:p>
        </w:tc>
      </w:tr>
    </w:tbl>
    <w:p w14:paraId="778C58C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00B84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36D446" w14:textId="77777777" w:rsidR="001346A4" w:rsidRPr="00BB5B56" w:rsidRDefault="001346A4" w:rsidP="006660FB">
            <w:pPr>
              <w:pStyle w:val="EARSmall"/>
              <w:rPr>
                <w:rFonts w:cs="Arial"/>
                <w:b/>
              </w:rPr>
            </w:pPr>
            <w:r w:rsidRPr="00BB5B56">
              <w:rPr>
                <w:rFonts w:cs="Arial"/>
                <w:b/>
              </w:rPr>
              <w:t>Kód požadavku</w:t>
            </w:r>
          </w:p>
        </w:tc>
        <w:tc>
          <w:tcPr>
            <w:tcW w:w="6803" w:type="dxa"/>
          </w:tcPr>
          <w:p w14:paraId="787A5AF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ZAM0679</w:t>
            </w:r>
          </w:p>
        </w:tc>
      </w:tr>
      <w:tr w:rsidR="001346A4" w:rsidRPr="00BB5B56" w14:paraId="7C1B0B7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A97FA2" w14:textId="77777777" w:rsidR="001346A4" w:rsidRPr="00BB5B56" w:rsidRDefault="001346A4" w:rsidP="006660FB">
            <w:pPr>
              <w:pStyle w:val="EARSmall"/>
              <w:rPr>
                <w:rFonts w:cs="Arial"/>
                <w:b/>
              </w:rPr>
            </w:pPr>
            <w:r w:rsidRPr="00BB5B56">
              <w:rPr>
                <w:rFonts w:cs="Arial"/>
                <w:b/>
              </w:rPr>
              <w:t>Název</w:t>
            </w:r>
          </w:p>
        </w:tc>
        <w:tc>
          <w:tcPr>
            <w:tcW w:w="6803" w:type="dxa"/>
          </w:tcPr>
          <w:p w14:paraId="30926A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Modifikace údajů žadatele</w:t>
            </w:r>
          </w:p>
        </w:tc>
      </w:tr>
      <w:tr w:rsidR="001346A4" w:rsidRPr="00BB5B56" w14:paraId="18D027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947468" w14:textId="77777777" w:rsidR="001346A4" w:rsidRPr="00BB5B56" w:rsidRDefault="001346A4" w:rsidP="006660FB">
            <w:pPr>
              <w:pStyle w:val="EARSmall"/>
              <w:rPr>
                <w:rFonts w:cs="Arial"/>
                <w:b/>
              </w:rPr>
            </w:pPr>
            <w:r w:rsidRPr="00BB5B56">
              <w:rPr>
                <w:rFonts w:cs="Arial"/>
                <w:b/>
              </w:rPr>
              <w:t>Popis</w:t>
            </w:r>
          </w:p>
        </w:tc>
        <w:tc>
          <w:tcPr>
            <w:tcW w:w="6803" w:type="dxa"/>
          </w:tcPr>
          <w:p w14:paraId="3E4284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manuální úpravu identifikačních údajů žadatele v případě, že se neshodují s předloženými dokumenty, nebo je třeba nově doplnit (založit).</w:t>
            </w:r>
          </w:p>
        </w:tc>
      </w:tr>
    </w:tbl>
    <w:p w14:paraId="0481CE7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6306A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A2B89"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C4CF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ZAM0680</w:t>
            </w:r>
          </w:p>
        </w:tc>
      </w:tr>
      <w:tr w:rsidR="001346A4" w:rsidRPr="00BB5B56" w14:paraId="3AEB28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0399A4" w14:textId="77777777" w:rsidR="001346A4" w:rsidRPr="00BB5B56" w:rsidRDefault="001346A4" w:rsidP="006660FB">
            <w:pPr>
              <w:pStyle w:val="EARSmall"/>
              <w:rPr>
                <w:rFonts w:cs="Arial"/>
                <w:b/>
              </w:rPr>
            </w:pPr>
            <w:r w:rsidRPr="00BB5B56">
              <w:rPr>
                <w:rFonts w:cs="Arial"/>
                <w:b/>
              </w:rPr>
              <w:t>Název</w:t>
            </w:r>
          </w:p>
        </w:tc>
        <w:tc>
          <w:tcPr>
            <w:tcW w:w="6803" w:type="dxa"/>
          </w:tcPr>
          <w:p w14:paraId="4E29F6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Validace</w:t>
            </w:r>
          </w:p>
        </w:tc>
      </w:tr>
      <w:tr w:rsidR="001346A4" w:rsidRPr="00BB5B56" w14:paraId="587617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85EAF1" w14:textId="77777777" w:rsidR="001346A4" w:rsidRPr="00BB5B56" w:rsidRDefault="001346A4" w:rsidP="006660FB">
            <w:pPr>
              <w:pStyle w:val="EARSmall"/>
              <w:rPr>
                <w:rFonts w:cs="Arial"/>
                <w:b/>
              </w:rPr>
            </w:pPr>
            <w:r w:rsidRPr="00BB5B56">
              <w:rPr>
                <w:rFonts w:cs="Arial"/>
                <w:b/>
              </w:rPr>
              <w:t>Popis</w:t>
            </w:r>
          </w:p>
        </w:tc>
        <w:tc>
          <w:tcPr>
            <w:tcW w:w="6803" w:type="dxa"/>
          </w:tcPr>
          <w:p w14:paraId="2E9300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validaci Návrhu. Provede kontrolu správnosti a úplnosti údajů tam, kde je toto možné technickými prostředky (kontrola proti ZR, syntaktická kontrola, kontrola úplnosti vyplnění povinných položek žádosti). V případě úspěšné kontroly označí Návrh jako předběžně validovanou. Následně provede kontrolu OUO a označí Návrh jako validovaný.</w:t>
            </w:r>
          </w:p>
        </w:tc>
      </w:tr>
    </w:tbl>
    <w:p w14:paraId="457000A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17894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D61C9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1405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ZAM0681</w:t>
            </w:r>
          </w:p>
        </w:tc>
      </w:tr>
      <w:tr w:rsidR="001346A4" w:rsidRPr="00BB5B56" w14:paraId="02FBA0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F970C2" w14:textId="77777777" w:rsidR="001346A4" w:rsidRPr="00BB5B56" w:rsidRDefault="001346A4" w:rsidP="006660FB">
            <w:pPr>
              <w:pStyle w:val="EARSmall"/>
              <w:rPr>
                <w:rFonts w:cs="Arial"/>
                <w:b/>
              </w:rPr>
            </w:pPr>
            <w:r w:rsidRPr="00BB5B56">
              <w:rPr>
                <w:rFonts w:cs="Arial"/>
                <w:b/>
              </w:rPr>
              <w:t>Název</w:t>
            </w:r>
          </w:p>
        </w:tc>
        <w:tc>
          <w:tcPr>
            <w:tcW w:w="6803" w:type="dxa"/>
          </w:tcPr>
          <w:p w14:paraId="55679C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účastníkovi</w:t>
            </w:r>
          </w:p>
        </w:tc>
      </w:tr>
      <w:tr w:rsidR="001346A4" w:rsidRPr="00BB5B56" w14:paraId="097655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38649A" w14:textId="77777777" w:rsidR="001346A4" w:rsidRPr="00BB5B56" w:rsidRDefault="001346A4" w:rsidP="006660FB">
            <w:pPr>
              <w:pStyle w:val="EARSmall"/>
              <w:rPr>
                <w:rFonts w:cs="Arial"/>
                <w:b/>
              </w:rPr>
            </w:pPr>
            <w:r w:rsidRPr="00BB5B56">
              <w:rPr>
                <w:rFonts w:cs="Arial"/>
                <w:b/>
              </w:rPr>
              <w:t>Popis</w:t>
            </w:r>
          </w:p>
        </w:tc>
        <w:tc>
          <w:tcPr>
            <w:tcW w:w="6803" w:type="dxa"/>
          </w:tcPr>
          <w:p w14:paraId="307812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vytvoření výzvy dle šablony a s předvyplněním dle aktuálních údajů. Tento automaticky vygenerovaný dokument výzvy musí být možné upravit a doplnit ručně. Systém musí podporovat vypravení písemnosti.</w:t>
            </w:r>
          </w:p>
        </w:tc>
      </w:tr>
    </w:tbl>
    <w:p w14:paraId="1BC55B9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A04F2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56A8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8DD7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ZAM0682</w:t>
            </w:r>
          </w:p>
        </w:tc>
      </w:tr>
      <w:tr w:rsidR="001346A4" w:rsidRPr="00BB5B56" w14:paraId="08B2DE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0A22CE" w14:textId="77777777" w:rsidR="001346A4" w:rsidRPr="00BB5B56" w:rsidRDefault="001346A4" w:rsidP="006660FB">
            <w:pPr>
              <w:pStyle w:val="EARSmall"/>
              <w:rPr>
                <w:rFonts w:cs="Arial"/>
                <w:b/>
              </w:rPr>
            </w:pPr>
            <w:r w:rsidRPr="00BB5B56">
              <w:rPr>
                <w:rFonts w:cs="Arial"/>
                <w:b/>
              </w:rPr>
              <w:t>Název</w:t>
            </w:r>
          </w:p>
        </w:tc>
        <w:tc>
          <w:tcPr>
            <w:tcW w:w="6803" w:type="dxa"/>
          </w:tcPr>
          <w:p w14:paraId="58E5F3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vstupních dokumentů</w:t>
            </w:r>
          </w:p>
        </w:tc>
      </w:tr>
      <w:tr w:rsidR="001346A4" w:rsidRPr="00BB5B56" w14:paraId="508CA9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169F84" w14:textId="77777777" w:rsidR="001346A4" w:rsidRPr="00BB5B56" w:rsidRDefault="001346A4" w:rsidP="006660FB">
            <w:pPr>
              <w:pStyle w:val="EARSmall"/>
              <w:rPr>
                <w:rFonts w:cs="Arial"/>
                <w:b/>
              </w:rPr>
            </w:pPr>
            <w:r w:rsidRPr="00BB5B56">
              <w:rPr>
                <w:rFonts w:cs="Arial"/>
                <w:b/>
              </w:rPr>
              <w:t>Popis</w:t>
            </w:r>
          </w:p>
        </w:tc>
        <w:tc>
          <w:tcPr>
            <w:tcW w:w="6803" w:type="dxa"/>
          </w:tcPr>
          <w:p w14:paraId="6BF27C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vytvářet spisový přehled - zaevidovat vstupní dokumenty a návrhy, systém umožní uživateli evidenci vstupních dokumentů ve spojení se spisovou službou.</w:t>
            </w:r>
          </w:p>
        </w:tc>
      </w:tr>
    </w:tbl>
    <w:p w14:paraId="3F48C95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975DF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61EA6C"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6B11D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ZAM0683</w:t>
            </w:r>
          </w:p>
        </w:tc>
      </w:tr>
      <w:tr w:rsidR="001346A4" w:rsidRPr="00BB5B56" w14:paraId="7698B5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FB7FF3" w14:textId="77777777" w:rsidR="001346A4" w:rsidRPr="00BB5B56" w:rsidRDefault="001346A4" w:rsidP="006660FB">
            <w:pPr>
              <w:pStyle w:val="EARSmall"/>
              <w:rPr>
                <w:rFonts w:cs="Arial"/>
                <w:b/>
              </w:rPr>
            </w:pPr>
            <w:r w:rsidRPr="00BB5B56">
              <w:rPr>
                <w:rFonts w:cs="Arial"/>
                <w:b/>
              </w:rPr>
              <w:t>Název</w:t>
            </w:r>
          </w:p>
        </w:tc>
        <w:tc>
          <w:tcPr>
            <w:tcW w:w="6803" w:type="dxa"/>
          </w:tcPr>
          <w:p w14:paraId="4F687D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Založení spisu a zahájení výběru forem rekvalifikace</w:t>
            </w:r>
          </w:p>
        </w:tc>
      </w:tr>
      <w:tr w:rsidR="001346A4" w:rsidRPr="00BB5B56" w14:paraId="5C25BE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74AF2C" w14:textId="77777777" w:rsidR="001346A4" w:rsidRPr="00BB5B56" w:rsidRDefault="001346A4" w:rsidP="006660FB">
            <w:pPr>
              <w:pStyle w:val="EARSmall"/>
              <w:rPr>
                <w:rFonts w:cs="Arial"/>
                <w:b/>
              </w:rPr>
            </w:pPr>
            <w:r w:rsidRPr="00BB5B56">
              <w:rPr>
                <w:rFonts w:cs="Arial"/>
                <w:b/>
              </w:rPr>
              <w:t>Popis</w:t>
            </w:r>
          </w:p>
        </w:tc>
        <w:tc>
          <w:tcPr>
            <w:tcW w:w="6803" w:type="dxa"/>
          </w:tcPr>
          <w:p w14:paraId="26711B0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založení a vedení spisu. Systém přidělí spisovou značku na příkaz OUO a umožní založení žádosti do spisu.</w:t>
            </w:r>
          </w:p>
        </w:tc>
      </w:tr>
    </w:tbl>
    <w:p w14:paraId="2EF88D2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2FBC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4CE7B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6329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ZAM0684</w:t>
            </w:r>
          </w:p>
        </w:tc>
      </w:tr>
      <w:tr w:rsidR="001346A4" w:rsidRPr="00BB5B56" w14:paraId="39825D1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651EB9" w14:textId="77777777" w:rsidR="001346A4" w:rsidRPr="00BB5B56" w:rsidRDefault="001346A4" w:rsidP="006660FB">
            <w:pPr>
              <w:pStyle w:val="EARSmall"/>
              <w:rPr>
                <w:rFonts w:cs="Arial"/>
                <w:b/>
              </w:rPr>
            </w:pPr>
            <w:r w:rsidRPr="00BB5B56">
              <w:rPr>
                <w:rFonts w:cs="Arial"/>
                <w:b/>
              </w:rPr>
              <w:t>Název</w:t>
            </w:r>
          </w:p>
        </w:tc>
        <w:tc>
          <w:tcPr>
            <w:tcW w:w="6803" w:type="dxa"/>
          </w:tcPr>
          <w:p w14:paraId="605860B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Rekvalifikace</w:t>
            </w:r>
          </w:p>
        </w:tc>
      </w:tr>
      <w:tr w:rsidR="001346A4" w:rsidRPr="00BB5B56" w14:paraId="3E918A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3904D4" w14:textId="77777777" w:rsidR="001346A4" w:rsidRPr="00BB5B56" w:rsidRDefault="001346A4" w:rsidP="006660FB">
            <w:pPr>
              <w:pStyle w:val="EARSmall"/>
              <w:rPr>
                <w:rFonts w:cs="Arial"/>
                <w:b/>
              </w:rPr>
            </w:pPr>
            <w:r w:rsidRPr="00BB5B56">
              <w:rPr>
                <w:rFonts w:cs="Arial"/>
                <w:b/>
              </w:rPr>
              <w:t>Popis</w:t>
            </w:r>
          </w:p>
        </w:tc>
        <w:tc>
          <w:tcPr>
            <w:tcW w:w="6803" w:type="dxa"/>
          </w:tcPr>
          <w:p w14:paraId="7B7B26E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formy: rekvalifikace, rekvalifikace zvolené a rekvalifikace zaměstnanců.</w:t>
            </w:r>
          </w:p>
        </w:tc>
      </w:tr>
    </w:tbl>
    <w:p w14:paraId="707DE4A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ABA8D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BA67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331B5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ZAM0685</w:t>
            </w:r>
          </w:p>
        </w:tc>
      </w:tr>
      <w:tr w:rsidR="001346A4" w:rsidRPr="00BB5B56" w14:paraId="062929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787B8C" w14:textId="77777777" w:rsidR="001346A4" w:rsidRPr="00BB5B56" w:rsidRDefault="001346A4" w:rsidP="006660FB">
            <w:pPr>
              <w:pStyle w:val="EARSmall"/>
              <w:rPr>
                <w:rFonts w:cs="Arial"/>
                <w:b/>
              </w:rPr>
            </w:pPr>
            <w:r w:rsidRPr="00BB5B56">
              <w:rPr>
                <w:rFonts w:cs="Arial"/>
                <w:b/>
              </w:rPr>
              <w:t>Název</w:t>
            </w:r>
          </w:p>
        </w:tc>
        <w:tc>
          <w:tcPr>
            <w:tcW w:w="6803" w:type="dxa"/>
          </w:tcPr>
          <w:p w14:paraId="22287B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rekvalifikace</w:t>
            </w:r>
          </w:p>
        </w:tc>
      </w:tr>
      <w:tr w:rsidR="001346A4" w:rsidRPr="00BB5B56" w14:paraId="3D8E31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1780AD" w14:textId="77777777" w:rsidR="001346A4" w:rsidRPr="00BB5B56" w:rsidRDefault="001346A4" w:rsidP="006660FB">
            <w:pPr>
              <w:pStyle w:val="EARSmall"/>
              <w:rPr>
                <w:rFonts w:cs="Arial"/>
                <w:b/>
              </w:rPr>
            </w:pPr>
            <w:r w:rsidRPr="00BB5B56">
              <w:rPr>
                <w:rFonts w:cs="Arial"/>
                <w:b/>
              </w:rPr>
              <w:t>Popis</w:t>
            </w:r>
          </w:p>
        </w:tc>
        <w:tc>
          <w:tcPr>
            <w:tcW w:w="6803" w:type="dxa"/>
          </w:tcPr>
          <w:p w14:paraId="44B061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OUO přiřazení  UoZ, ZoZ do seznamu potenciálních účastníků rekvalifikace s možností vytváření dle šablony pozvánek a nastavování termínů poradenské aktivity včetně sestavení seznamu účastníků.</w:t>
            </w:r>
          </w:p>
        </w:tc>
      </w:tr>
    </w:tbl>
    <w:p w14:paraId="131D4A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20023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B56EB5"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64F53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ZAM0686</w:t>
            </w:r>
          </w:p>
        </w:tc>
      </w:tr>
      <w:tr w:rsidR="001346A4" w:rsidRPr="00BB5B56" w14:paraId="298794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00E918" w14:textId="77777777" w:rsidR="001346A4" w:rsidRPr="00BB5B56" w:rsidRDefault="001346A4" w:rsidP="006660FB">
            <w:pPr>
              <w:pStyle w:val="EARSmall"/>
              <w:rPr>
                <w:rFonts w:cs="Arial"/>
                <w:b/>
              </w:rPr>
            </w:pPr>
            <w:r w:rsidRPr="00BB5B56">
              <w:rPr>
                <w:rFonts w:cs="Arial"/>
                <w:b/>
              </w:rPr>
              <w:t>Název</w:t>
            </w:r>
          </w:p>
        </w:tc>
        <w:tc>
          <w:tcPr>
            <w:tcW w:w="6803" w:type="dxa"/>
          </w:tcPr>
          <w:p w14:paraId="30FB08A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externích subjektů</w:t>
            </w:r>
          </w:p>
        </w:tc>
      </w:tr>
      <w:tr w:rsidR="001346A4" w:rsidRPr="00BB5B56" w14:paraId="1E25A9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534EE9" w14:textId="77777777" w:rsidR="001346A4" w:rsidRPr="00BB5B56" w:rsidRDefault="001346A4" w:rsidP="006660FB">
            <w:pPr>
              <w:pStyle w:val="EARSmall"/>
              <w:rPr>
                <w:rFonts w:cs="Arial"/>
                <w:b/>
              </w:rPr>
            </w:pPr>
            <w:r w:rsidRPr="00BB5B56">
              <w:rPr>
                <w:rFonts w:cs="Arial"/>
                <w:b/>
              </w:rPr>
              <w:t>Popis</w:t>
            </w:r>
          </w:p>
        </w:tc>
        <w:tc>
          <w:tcPr>
            <w:tcW w:w="6803" w:type="dxa"/>
          </w:tcPr>
          <w:p w14:paraId="040711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vedení seznamu externích subjektů poskytující rekvalifikace s návazností na externí zdroje informací.</w:t>
            </w:r>
          </w:p>
        </w:tc>
      </w:tr>
    </w:tbl>
    <w:p w14:paraId="25D1C6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559BA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A626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1ED17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ZAM0687</w:t>
            </w:r>
          </w:p>
        </w:tc>
      </w:tr>
      <w:tr w:rsidR="001346A4" w:rsidRPr="00BB5B56" w14:paraId="338A42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41AAC3" w14:textId="77777777" w:rsidR="001346A4" w:rsidRPr="00BB5B56" w:rsidRDefault="001346A4" w:rsidP="006660FB">
            <w:pPr>
              <w:pStyle w:val="EARSmall"/>
              <w:rPr>
                <w:rFonts w:cs="Arial"/>
                <w:b/>
              </w:rPr>
            </w:pPr>
            <w:r w:rsidRPr="00BB5B56">
              <w:rPr>
                <w:rFonts w:cs="Arial"/>
                <w:b/>
              </w:rPr>
              <w:t>Název</w:t>
            </w:r>
          </w:p>
        </w:tc>
        <w:tc>
          <w:tcPr>
            <w:tcW w:w="6803" w:type="dxa"/>
          </w:tcPr>
          <w:p w14:paraId="7640EB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kurzů rekvalifikace</w:t>
            </w:r>
          </w:p>
        </w:tc>
      </w:tr>
      <w:tr w:rsidR="001346A4" w:rsidRPr="00BB5B56" w14:paraId="1E9D29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1616D7" w14:textId="77777777" w:rsidR="001346A4" w:rsidRPr="00BB5B56" w:rsidRDefault="001346A4" w:rsidP="006660FB">
            <w:pPr>
              <w:pStyle w:val="EARSmall"/>
              <w:rPr>
                <w:rFonts w:cs="Arial"/>
                <w:b/>
              </w:rPr>
            </w:pPr>
            <w:r w:rsidRPr="00BB5B56">
              <w:rPr>
                <w:rFonts w:cs="Arial"/>
                <w:b/>
              </w:rPr>
              <w:t>Popis</w:t>
            </w:r>
          </w:p>
        </w:tc>
        <w:tc>
          <w:tcPr>
            <w:tcW w:w="6803" w:type="dxa"/>
          </w:tcPr>
          <w:p w14:paraId="1C770F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kurzů (uvádí se parametry dle Směrnice GŘ ÚP), která je zdrojem dat pro vytvoření Dohody o provedení rekvalifikace a šablony "Přehled rekvalifikací" s možností tisku.</w:t>
            </w:r>
          </w:p>
        </w:tc>
      </w:tr>
    </w:tbl>
    <w:p w14:paraId="0E43AA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C8218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EE0A5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0E7C6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ZAM0688</w:t>
            </w:r>
          </w:p>
        </w:tc>
      </w:tr>
      <w:tr w:rsidR="001346A4" w:rsidRPr="00BB5B56" w14:paraId="29B17E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BA761B" w14:textId="77777777" w:rsidR="001346A4" w:rsidRPr="00BB5B56" w:rsidRDefault="001346A4" w:rsidP="006660FB">
            <w:pPr>
              <w:pStyle w:val="EARSmall"/>
              <w:rPr>
                <w:rFonts w:cs="Arial"/>
                <w:b/>
              </w:rPr>
            </w:pPr>
            <w:r w:rsidRPr="00BB5B56">
              <w:rPr>
                <w:rFonts w:cs="Arial"/>
                <w:b/>
              </w:rPr>
              <w:t>Název</w:t>
            </w:r>
          </w:p>
        </w:tc>
        <w:tc>
          <w:tcPr>
            <w:tcW w:w="6803" w:type="dxa"/>
          </w:tcPr>
          <w:p w14:paraId="3151C9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Dohody o provedení rekvalifikace</w:t>
            </w:r>
          </w:p>
        </w:tc>
      </w:tr>
      <w:tr w:rsidR="001346A4" w:rsidRPr="00BB5B56" w14:paraId="33D020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53CF77" w14:textId="77777777" w:rsidR="001346A4" w:rsidRPr="00BB5B56" w:rsidRDefault="001346A4" w:rsidP="006660FB">
            <w:pPr>
              <w:pStyle w:val="EARSmall"/>
              <w:rPr>
                <w:rFonts w:cs="Arial"/>
                <w:b/>
              </w:rPr>
            </w:pPr>
            <w:r w:rsidRPr="00BB5B56">
              <w:rPr>
                <w:rFonts w:cs="Arial"/>
                <w:b/>
              </w:rPr>
              <w:t>Popis</w:t>
            </w:r>
          </w:p>
        </w:tc>
        <w:tc>
          <w:tcPr>
            <w:tcW w:w="6803" w:type="dxa"/>
          </w:tcPr>
          <w:p w14:paraId="3F4ACE1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na základě evidovaných informací vytvoření Dohody o provedení rekvalifikace s externím subjektem s možností ukládání dodatků a příloh a jejich tisku. Současně musí být umožněna volba finančního zdroje (APZ, NIP, RIP, GP).</w:t>
            </w:r>
          </w:p>
        </w:tc>
      </w:tr>
    </w:tbl>
    <w:p w14:paraId="5284E63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48AFA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800F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EB7D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ZAM0689</w:t>
            </w:r>
          </w:p>
        </w:tc>
      </w:tr>
      <w:tr w:rsidR="001346A4" w:rsidRPr="00BB5B56" w14:paraId="3686DF9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8752D7" w14:textId="77777777" w:rsidR="001346A4" w:rsidRPr="00BB5B56" w:rsidRDefault="001346A4" w:rsidP="006660FB">
            <w:pPr>
              <w:pStyle w:val="EARSmall"/>
              <w:rPr>
                <w:rFonts w:cs="Arial"/>
                <w:b/>
              </w:rPr>
            </w:pPr>
            <w:r w:rsidRPr="00BB5B56">
              <w:rPr>
                <w:rFonts w:cs="Arial"/>
                <w:b/>
              </w:rPr>
              <w:t>Název</w:t>
            </w:r>
          </w:p>
        </w:tc>
        <w:tc>
          <w:tcPr>
            <w:tcW w:w="6803" w:type="dxa"/>
          </w:tcPr>
          <w:p w14:paraId="4881CC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provedení rekvalifikace</w:t>
            </w:r>
          </w:p>
        </w:tc>
      </w:tr>
      <w:tr w:rsidR="001346A4" w:rsidRPr="00BB5B56" w14:paraId="4FC769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3D74BB" w14:textId="77777777" w:rsidR="001346A4" w:rsidRPr="00BB5B56" w:rsidRDefault="001346A4" w:rsidP="006660FB">
            <w:pPr>
              <w:pStyle w:val="EARSmall"/>
              <w:rPr>
                <w:rFonts w:cs="Arial"/>
                <w:b/>
              </w:rPr>
            </w:pPr>
            <w:r w:rsidRPr="00BB5B56">
              <w:rPr>
                <w:rFonts w:cs="Arial"/>
                <w:b/>
              </w:rPr>
              <w:t>Popis</w:t>
            </w:r>
          </w:p>
        </w:tc>
        <w:tc>
          <w:tcPr>
            <w:tcW w:w="6803" w:type="dxa"/>
          </w:tcPr>
          <w:p w14:paraId="23B41C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pracovat se stavy dohod - rozpracovaná, uzavřená (dodatek - stavy: rozpracovaný, uzavřený), ukončená, vypořádaná s možností výběru z číselníku stavů.</w:t>
            </w:r>
          </w:p>
        </w:tc>
      </w:tr>
    </w:tbl>
    <w:p w14:paraId="301C8C7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35833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45AC7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F709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ZAM0690</w:t>
            </w:r>
          </w:p>
        </w:tc>
      </w:tr>
      <w:tr w:rsidR="001346A4" w:rsidRPr="00BB5B56" w14:paraId="544388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F8BD62" w14:textId="77777777" w:rsidR="001346A4" w:rsidRPr="00BB5B56" w:rsidRDefault="001346A4" w:rsidP="006660FB">
            <w:pPr>
              <w:pStyle w:val="EARSmall"/>
              <w:rPr>
                <w:rFonts w:cs="Arial"/>
                <w:b/>
              </w:rPr>
            </w:pPr>
            <w:r w:rsidRPr="00BB5B56">
              <w:rPr>
                <w:rFonts w:cs="Arial"/>
                <w:b/>
              </w:rPr>
              <w:t>Název</w:t>
            </w:r>
          </w:p>
        </w:tc>
        <w:tc>
          <w:tcPr>
            <w:tcW w:w="6803" w:type="dxa"/>
          </w:tcPr>
          <w:p w14:paraId="6D864CF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Vedení spisu účastníka rekvalifikace</w:t>
            </w:r>
          </w:p>
        </w:tc>
      </w:tr>
      <w:tr w:rsidR="001346A4" w:rsidRPr="00BB5B56" w14:paraId="3FB3BD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DA8DEC" w14:textId="77777777" w:rsidR="001346A4" w:rsidRPr="00BB5B56" w:rsidRDefault="001346A4" w:rsidP="006660FB">
            <w:pPr>
              <w:pStyle w:val="EARSmall"/>
              <w:rPr>
                <w:rFonts w:cs="Arial"/>
                <w:b/>
              </w:rPr>
            </w:pPr>
            <w:r w:rsidRPr="00BB5B56">
              <w:rPr>
                <w:rFonts w:cs="Arial"/>
                <w:b/>
              </w:rPr>
              <w:t>Popis</w:t>
            </w:r>
          </w:p>
        </w:tc>
        <w:tc>
          <w:tcPr>
            <w:tcW w:w="6803" w:type="dxa"/>
          </w:tcPr>
          <w:p w14:paraId="0483648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spisu o účastníku rekvalifikace, ve kterém budou sledovány veškeré aktivity OUO ve vztahu s účastníkem. Jakékoliv aktivity účastníka rekvalifikace se musí propisovat do spisu evidence občana.</w:t>
            </w:r>
          </w:p>
        </w:tc>
      </w:tr>
    </w:tbl>
    <w:p w14:paraId="6D88DE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53ED0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DBD5D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A6E9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ZAM0691</w:t>
            </w:r>
          </w:p>
        </w:tc>
      </w:tr>
      <w:tr w:rsidR="001346A4" w:rsidRPr="00BB5B56" w14:paraId="4FFFEA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B907A1" w14:textId="77777777" w:rsidR="001346A4" w:rsidRPr="00BB5B56" w:rsidRDefault="001346A4" w:rsidP="006660FB">
            <w:pPr>
              <w:pStyle w:val="EARSmall"/>
              <w:rPr>
                <w:rFonts w:cs="Arial"/>
                <w:b/>
              </w:rPr>
            </w:pPr>
            <w:r w:rsidRPr="00BB5B56">
              <w:rPr>
                <w:rFonts w:cs="Arial"/>
                <w:b/>
              </w:rPr>
              <w:t>Název</w:t>
            </w:r>
          </w:p>
        </w:tc>
        <w:tc>
          <w:tcPr>
            <w:tcW w:w="6803" w:type="dxa"/>
          </w:tcPr>
          <w:p w14:paraId="6B6656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Editace obsahu spisu účastníka rekvalifikace</w:t>
            </w:r>
          </w:p>
        </w:tc>
      </w:tr>
      <w:tr w:rsidR="001346A4" w:rsidRPr="00BB5B56" w14:paraId="5AFF84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DF3EE5" w14:textId="77777777" w:rsidR="001346A4" w:rsidRPr="00BB5B56" w:rsidRDefault="001346A4" w:rsidP="006660FB">
            <w:pPr>
              <w:pStyle w:val="EARSmall"/>
              <w:rPr>
                <w:rFonts w:cs="Arial"/>
                <w:b/>
              </w:rPr>
            </w:pPr>
            <w:r w:rsidRPr="00BB5B56">
              <w:rPr>
                <w:rFonts w:cs="Arial"/>
                <w:b/>
              </w:rPr>
              <w:t>Popis</w:t>
            </w:r>
          </w:p>
        </w:tc>
        <w:tc>
          <w:tcPr>
            <w:tcW w:w="6803" w:type="dxa"/>
          </w:tcPr>
          <w:p w14:paraId="3A7CA62B" w14:textId="0155305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a editaci poznámek - výstupů z rekvalifikace - tyto poznámky musí být viditelné pro poradce i zprostředkovatele; zajistí vedení historie poznámek a možnost zobrazit datum a jméno osoby včetně toho</w:t>
            </w:r>
            <w:r w:rsidR="00C47474">
              <w:rPr>
                <w:rFonts w:cs="Arial"/>
              </w:rPr>
              <w:t>,</w:t>
            </w:r>
            <w:r w:rsidRPr="00BB5B56">
              <w:rPr>
                <w:rFonts w:cs="Arial"/>
              </w:rPr>
              <w:t xml:space="preserve"> kdo změnu provedl. Systém zajistí zachování dlouhodobé historie poznámek i po vyřazení uchazeče z evidence.</w:t>
            </w:r>
          </w:p>
        </w:tc>
      </w:tr>
    </w:tbl>
    <w:p w14:paraId="17847A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51D3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49835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4111B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ZAM0692</w:t>
            </w:r>
          </w:p>
        </w:tc>
      </w:tr>
      <w:tr w:rsidR="001346A4" w:rsidRPr="00BB5B56" w14:paraId="22FEB1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3DFBA1" w14:textId="77777777" w:rsidR="001346A4" w:rsidRPr="00BB5B56" w:rsidRDefault="001346A4" w:rsidP="006660FB">
            <w:pPr>
              <w:pStyle w:val="EARSmall"/>
              <w:rPr>
                <w:rFonts w:cs="Arial"/>
                <w:b/>
              </w:rPr>
            </w:pPr>
            <w:r w:rsidRPr="00BB5B56">
              <w:rPr>
                <w:rFonts w:cs="Arial"/>
                <w:b/>
              </w:rPr>
              <w:t>Název</w:t>
            </w:r>
          </w:p>
        </w:tc>
        <w:tc>
          <w:tcPr>
            <w:tcW w:w="6803" w:type="dxa"/>
          </w:tcPr>
          <w:p w14:paraId="68EB39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Postup rekvalifikace</w:t>
            </w:r>
          </w:p>
        </w:tc>
      </w:tr>
      <w:tr w:rsidR="001346A4" w:rsidRPr="00BB5B56" w14:paraId="17A4328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F6B4A6" w14:textId="77777777" w:rsidR="001346A4" w:rsidRPr="00BB5B56" w:rsidRDefault="001346A4" w:rsidP="006660FB">
            <w:pPr>
              <w:pStyle w:val="EARSmall"/>
              <w:rPr>
                <w:rFonts w:cs="Arial"/>
                <w:b/>
              </w:rPr>
            </w:pPr>
            <w:r w:rsidRPr="00BB5B56">
              <w:rPr>
                <w:rFonts w:cs="Arial"/>
                <w:b/>
              </w:rPr>
              <w:t>Popis</w:t>
            </w:r>
          </w:p>
        </w:tc>
        <w:tc>
          <w:tcPr>
            <w:tcW w:w="6803" w:type="dxa"/>
          </w:tcPr>
          <w:p w14:paraId="567D15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OUO určit další postup rekvalifikace formou výběru ze seznamu rekvalifikačních kurzů. Systém bude podporovat  informování UoZ/ZoZ/OZP a vytvoření dle šablony Dohody o provedení rekvalifikace a následně Dohody o rekvalifikaci.</w:t>
            </w:r>
          </w:p>
        </w:tc>
      </w:tr>
    </w:tbl>
    <w:p w14:paraId="11324F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F0EF6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31723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F6B0F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ZAM0693</w:t>
            </w:r>
          </w:p>
        </w:tc>
      </w:tr>
      <w:tr w:rsidR="001346A4" w:rsidRPr="00BB5B56" w14:paraId="06D81F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1CB77B" w14:textId="77777777" w:rsidR="001346A4" w:rsidRPr="00BB5B56" w:rsidRDefault="001346A4" w:rsidP="006660FB">
            <w:pPr>
              <w:pStyle w:val="EARSmall"/>
              <w:rPr>
                <w:rFonts w:cs="Arial"/>
                <w:b/>
              </w:rPr>
            </w:pPr>
            <w:r w:rsidRPr="00BB5B56">
              <w:rPr>
                <w:rFonts w:cs="Arial"/>
                <w:b/>
              </w:rPr>
              <w:t>Název</w:t>
            </w:r>
          </w:p>
        </w:tc>
        <w:tc>
          <w:tcPr>
            <w:tcW w:w="6803" w:type="dxa"/>
          </w:tcPr>
          <w:p w14:paraId="29B7AF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rekvalifikace</w:t>
            </w:r>
          </w:p>
        </w:tc>
      </w:tr>
      <w:tr w:rsidR="001346A4" w:rsidRPr="00BB5B56" w14:paraId="7FA610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46F82B" w14:textId="77777777" w:rsidR="001346A4" w:rsidRPr="00BB5B56" w:rsidRDefault="001346A4" w:rsidP="006660FB">
            <w:pPr>
              <w:pStyle w:val="EARSmall"/>
              <w:rPr>
                <w:rFonts w:cs="Arial"/>
                <w:b/>
              </w:rPr>
            </w:pPr>
            <w:r w:rsidRPr="00BB5B56">
              <w:rPr>
                <w:rFonts w:cs="Arial"/>
                <w:b/>
              </w:rPr>
              <w:t>Popis</w:t>
            </w:r>
          </w:p>
        </w:tc>
        <w:tc>
          <w:tcPr>
            <w:tcW w:w="6803" w:type="dxa"/>
          </w:tcPr>
          <w:p w14:paraId="39AB674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ukončení rekvalifikace. Způsob ukončení bude vybrán z číselníku.</w:t>
            </w:r>
          </w:p>
        </w:tc>
      </w:tr>
    </w:tbl>
    <w:p w14:paraId="20E4DAF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A505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B057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0FE3D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ZAM0694</w:t>
            </w:r>
          </w:p>
        </w:tc>
      </w:tr>
      <w:tr w:rsidR="001346A4" w:rsidRPr="00BB5B56" w14:paraId="0747A95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CFE6A5" w14:textId="77777777" w:rsidR="001346A4" w:rsidRPr="00BB5B56" w:rsidRDefault="001346A4" w:rsidP="006660FB">
            <w:pPr>
              <w:pStyle w:val="EARSmall"/>
              <w:rPr>
                <w:rFonts w:cs="Arial"/>
                <w:b/>
              </w:rPr>
            </w:pPr>
            <w:r w:rsidRPr="00BB5B56">
              <w:rPr>
                <w:rFonts w:cs="Arial"/>
                <w:b/>
              </w:rPr>
              <w:t>Název</w:t>
            </w:r>
          </w:p>
        </w:tc>
        <w:tc>
          <w:tcPr>
            <w:tcW w:w="6803" w:type="dxa"/>
          </w:tcPr>
          <w:p w14:paraId="0DD033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rekvalifikaci</w:t>
            </w:r>
          </w:p>
        </w:tc>
      </w:tr>
      <w:tr w:rsidR="001346A4" w:rsidRPr="00BB5B56" w14:paraId="039A88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37B189" w14:textId="77777777" w:rsidR="001346A4" w:rsidRPr="00BB5B56" w:rsidRDefault="001346A4" w:rsidP="006660FB">
            <w:pPr>
              <w:pStyle w:val="EARSmall"/>
              <w:rPr>
                <w:rFonts w:cs="Arial"/>
                <w:b/>
              </w:rPr>
            </w:pPr>
            <w:r w:rsidRPr="00BB5B56">
              <w:rPr>
                <w:rFonts w:cs="Arial"/>
                <w:b/>
              </w:rPr>
              <w:t>Popis</w:t>
            </w:r>
          </w:p>
        </w:tc>
        <w:tc>
          <w:tcPr>
            <w:tcW w:w="6803" w:type="dxa"/>
          </w:tcPr>
          <w:p w14:paraId="6AA2D38C" w14:textId="323A7168"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dle šablony Dohody o rekvalifikaci včetně případných dodatků s možností tisku. Data v Dohodě o rekvalifikaci jsou načítána z údajů o kurzu z Dohody o provedení rekvalifikace. Data UoZ, ZoZ jsou načítána z evidence UoZ/ZoZ.</w:t>
            </w:r>
          </w:p>
        </w:tc>
      </w:tr>
    </w:tbl>
    <w:p w14:paraId="5A76BD7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29044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4EF8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A460F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ZAM0695</w:t>
            </w:r>
          </w:p>
        </w:tc>
      </w:tr>
      <w:tr w:rsidR="001346A4" w:rsidRPr="00BB5B56" w14:paraId="44D0BE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96E1A0" w14:textId="77777777" w:rsidR="001346A4" w:rsidRPr="00BB5B56" w:rsidRDefault="001346A4" w:rsidP="006660FB">
            <w:pPr>
              <w:pStyle w:val="EARSmall"/>
              <w:rPr>
                <w:rFonts w:cs="Arial"/>
                <w:b/>
              </w:rPr>
            </w:pPr>
            <w:r w:rsidRPr="00BB5B56">
              <w:rPr>
                <w:rFonts w:cs="Arial"/>
                <w:b/>
              </w:rPr>
              <w:t>Název</w:t>
            </w:r>
          </w:p>
        </w:tc>
        <w:tc>
          <w:tcPr>
            <w:tcW w:w="6803" w:type="dxa"/>
          </w:tcPr>
          <w:p w14:paraId="245AA74B" w14:textId="071D73C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rekvalifikaci</w:t>
            </w:r>
          </w:p>
        </w:tc>
      </w:tr>
      <w:tr w:rsidR="001346A4" w:rsidRPr="00BB5B56" w14:paraId="3832BD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36FD3A" w14:textId="77777777" w:rsidR="001346A4" w:rsidRPr="00BB5B56" w:rsidRDefault="001346A4" w:rsidP="006660FB">
            <w:pPr>
              <w:pStyle w:val="EARSmall"/>
              <w:rPr>
                <w:rFonts w:cs="Arial"/>
                <w:b/>
              </w:rPr>
            </w:pPr>
            <w:r w:rsidRPr="00BB5B56">
              <w:rPr>
                <w:rFonts w:cs="Arial"/>
                <w:b/>
              </w:rPr>
              <w:t>Popis</w:t>
            </w:r>
          </w:p>
        </w:tc>
        <w:tc>
          <w:tcPr>
            <w:tcW w:w="6803" w:type="dxa"/>
          </w:tcPr>
          <w:p w14:paraId="339D64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se stavy Dohod - rozpracovaná, zrušená, uzavřená, stornovaná, ukončená, vypořádaná.</w:t>
            </w:r>
          </w:p>
        </w:tc>
      </w:tr>
    </w:tbl>
    <w:p w14:paraId="0D956FC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52D78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EE8E6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D995C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ZAM0696</w:t>
            </w:r>
          </w:p>
        </w:tc>
      </w:tr>
      <w:tr w:rsidR="001346A4" w:rsidRPr="00BB5B56" w14:paraId="1FEDD4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22CAF4" w14:textId="77777777" w:rsidR="001346A4" w:rsidRPr="00BB5B56" w:rsidRDefault="001346A4" w:rsidP="006660FB">
            <w:pPr>
              <w:pStyle w:val="EARSmall"/>
              <w:rPr>
                <w:rFonts w:cs="Arial"/>
                <w:b/>
              </w:rPr>
            </w:pPr>
            <w:r w:rsidRPr="00BB5B56">
              <w:rPr>
                <w:rFonts w:cs="Arial"/>
                <w:b/>
              </w:rPr>
              <w:t>Název</w:t>
            </w:r>
          </w:p>
        </w:tc>
        <w:tc>
          <w:tcPr>
            <w:tcW w:w="6803" w:type="dxa"/>
          </w:tcPr>
          <w:p w14:paraId="02D0D0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při rekvalifikaci</w:t>
            </w:r>
          </w:p>
        </w:tc>
      </w:tr>
      <w:tr w:rsidR="001346A4" w:rsidRPr="00BB5B56" w14:paraId="5515AE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01B9E5" w14:textId="77777777" w:rsidR="001346A4" w:rsidRPr="00BB5B56" w:rsidRDefault="001346A4" w:rsidP="006660FB">
            <w:pPr>
              <w:pStyle w:val="EARSmall"/>
              <w:rPr>
                <w:rFonts w:cs="Arial"/>
                <w:b/>
              </w:rPr>
            </w:pPr>
            <w:r w:rsidRPr="00BB5B56">
              <w:rPr>
                <w:rFonts w:cs="Arial"/>
                <w:b/>
              </w:rPr>
              <w:t>Popis</w:t>
            </w:r>
          </w:p>
        </w:tc>
        <w:tc>
          <w:tcPr>
            <w:tcW w:w="6803" w:type="dxa"/>
          </w:tcPr>
          <w:p w14:paraId="174535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uzavření Dohody o rekvalifikaci se bude propisovat lhůta /termín/ rekvalifikace do evidence pro možnost zahájení správního řízení o podpoře při rekvalifikaci a pro výplatu podpory při rekvalifikaci. Současně musí zajistit při jakékoli změně termínu rekvalifikace propsání aktuálního termínu do evidence pro výplatu podpory při rekvalifikaci.</w:t>
            </w:r>
          </w:p>
        </w:tc>
      </w:tr>
    </w:tbl>
    <w:p w14:paraId="3BD658B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926C2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15A01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AAB2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ZAM0697</w:t>
            </w:r>
          </w:p>
        </w:tc>
      </w:tr>
      <w:tr w:rsidR="001346A4" w:rsidRPr="00BB5B56" w14:paraId="1ECBE4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4CD6F7" w14:textId="77777777" w:rsidR="001346A4" w:rsidRPr="00BB5B56" w:rsidRDefault="001346A4" w:rsidP="006660FB">
            <w:pPr>
              <w:pStyle w:val="EARSmall"/>
              <w:rPr>
                <w:rFonts w:cs="Arial"/>
                <w:b/>
              </w:rPr>
            </w:pPr>
            <w:r w:rsidRPr="00BB5B56">
              <w:rPr>
                <w:rFonts w:cs="Arial"/>
                <w:b/>
              </w:rPr>
              <w:t>Název</w:t>
            </w:r>
          </w:p>
        </w:tc>
        <w:tc>
          <w:tcPr>
            <w:tcW w:w="6803" w:type="dxa"/>
          </w:tcPr>
          <w:p w14:paraId="12DF62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rekvalifikaci</w:t>
            </w:r>
          </w:p>
        </w:tc>
      </w:tr>
      <w:tr w:rsidR="001346A4" w:rsidRPr="00BB5B56" w14:paraId="23B750F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0A780B" w14:textId="77777777" w:rsidR="001346A4" w:rsidRPr="00BB5B56" w:rsidRDefault="001346A4" w:rsidP="006660FB">
            <w:pPr>
              <w:pStyle w:val="EARSmall"/>
              <w:rPr>
                <w:rFonts w:cs="Arial"/>
                <w:b/>
              </w:rPr>
            </w:pPr>
            <w:r w:rsidRPr="00BB5B56">
              <w:rPr>
                <w:rFonts w:cs="Arial"/>
                <w:b/>
              </w:rPr>
              <w:t>Popis</w:t>
            </w:r>
          </w:p>
        </w:tc>
        <w:tc>
          <w:tcPr>
            <w:tcW w:w="6803" w:type="dxa"/>
          </w:tcPr>
          <w:p w14:paraId="1FABFA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kontrolovat při uzavírání Dohody účast v jiné aktivitě - SÚPM, zvolená rekvalifikace, poradenské činnosti, pracovní rehabilitace.</w:t>
            </w:r>
          </w:p>
        </w:tc>
      </w:tr>
    </w:tbl>
    <w:p w14:paraId="4AAA86A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72FDB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FC638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81ED2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ZAM0698</w:t>
            </w:r>
          </w:p>
        </w:tc>
      </w:tr>
      <w:tr w:rsidR="001346A4" w:rsidRPr="00BB5B56" w14:paraId="0AE5571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7BBFC1" w14:textId="77777777" w:rsidR="001346A4" w:rsidRPr="00BB5B56" w:rsidRDefault="001346A4" w:rsidP="006660FB">
            <w:pPr>
              <w:pStyle w:val="EARSmall"/>
              <w:rPr>
                <w:rFonts w:cs="Arial"/>
                <w:b/>
              </w:rPr>
            </w:pPr>
            <w:r w:rsidRPr="00BB5B56">
              <w:rPr>
                <w:rFonts w:cs="Arial"/>
                <w:b/>
              </w:rPr>
              <w:t>Název</w:t>
            </w:r>
          </w:p>
        </w:tc>
        <w:tc>
          <w:tcPr>
            <w:tcW w:w="6803" w:type="dxa"/>
          </w:tcPr>
          <w:p w14:paraId="1A780F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Probíhající rekvalifikace</w:t>
            </w:r>
          </w:p>
        </w:tc>
      </w:tr>
      <w:tr w:rsidR="001346A4" w:rsidRPr="00BB5B56" w14:paraId="1804D4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49BA49" w14:textId="77777777" w:rsidR="001346A4" w:rsidRPr="00BB5B56" w:rsidRDefault="001346A4" w:rsidP="006660FB">
            <w:pPr>
              <w:pStyle w:val="EARSmall"/>
              <w:rPr>
                <w:rFonts w:cs="Arial"/>
                <w:b/>
              </w:rPr>
            </w:pPr>
            <w:r w:rsidRPr="00BB5B56">
              <w:rPr>
                <w:rFonts w:cs="Arial"/>
                <w:b/>
              </w:rPr>
              <w:t>Popis</w:t>
            </w:r>
          </w:p>
        </w:tc>
        <w:tc>
          <w:tcPr>
            <w:tcW w:w="6803" w:type="dxa"/>
          </w:tcPr>
          <w:p w14:paraId="767C4235" w14:textId="0FEF80B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 případě probíhající rekvalifikace nebo jakékoliv jiné aktivity, nemožnost zahájení správního řízení o ukončení evidence či jakéhokoliv ukončení evidence (bez správního řízení) po dobu probíhající aktivity. Provázanost na oblast evidence UoZ, ZoZ a OZP.</w:t>
            </w:r>
          </w:p>
        </w:tc>
      </w:tr>
    </w:tbl>
    <w:p w14:paraId="0C4EA15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BC200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90728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38587E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ZAM0699</w:t>
            </w:r>
          </w:p>
        </w:tc>
      </w:tr>
      <w:tr w:rsidR="001346A4" w:rsidRPr="00BB5B56" w14:paraId="6499F2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25AEB1" w14:textId="77777777" w:rsidR="001346A4" w:rsidRPr="00BB5B56" w:rsidRDefault="001346A4" w:rsidP="006660FB">
            <w:pPr>
              <w:pStyle w:val="EARSmall"/>
              <w:rPr>
                <w:rFonts w:cs="Arial"/>
                <w:b/>
              </w:rPr>
            </w:pPr>
            <w:r w:rsidRPr="00BB5B56">
              <w:rPr>
                <w:rFonts w:cs="Arial"/>
                <w:b/>
              </w:rPr>
              <w:t>Název</w:t>
            </w:r>
          </w:p>
        </w:tc>
        <w:tc>
          <w:tcPr>
            <w:tcW w:w="6803" w:type="dxa"/>
          </w:tcPr>
          <w:p w14:paraId="50ABA9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Změna dohody o rekvalifikaci</w:t>
            </w:r>
          </w:p>
        </w:tc>
      </w:tr>
      <w:tr w:rsidR="001346A4" w:rsidRPr="00BB5B56" w14:paraId="7E4DF1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0BF89B" w14:textId="77777777" w:rsidR="001346A4" w:rsidRPr="00BB5B56" w:rsidRDefault="001346A4" w:rsidP="006660FB">
            <w:pPr>
              <w:pStyle w:val="EARSmall"/>
              <w:rPr>
                <w:rFonts w:cs="Arial"/>
                <w:b/>
              </w:rPr>
            </w:pPr>
            <w:r w:rsidRPr="00BB5B56">
              <w:rPr>
                <w:rFonts w:cs="Arial"/>
                <w:b/>
              </w:rPr>
              <w:t>Popis</w:t>
            </w:r>
          </w:p>
        </w:tc>
        <w:tc>
          <w:tcPr>
            <w:tcW w:w="6803" w:type="dxa"/>
          </w:tcPr>
          <w:p w14:paraId="434D0F3A" w14:textId="7228F99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změny termínu Dohody o rekvalifikaci</w:t>
            </w:r>
            <w:r w:rsidR="00C47474">
              <w:rPr>
                <w:rFonts w:cs="Arial"/>
              </w:rPr>
              <w:t>,</w:t>
            </w:r>
            <w:r w:rsidRPr="00BB5B56">
              <w:rPr>
                <w:rFonts w:cs="Arial"/>
              </w:rPr>
              <w:t xml:space="preserve"> a to formou dodatku k dohodě, dojde zároveň ke změně lhůty /termínu/ pro výpočet podpory při rekvalifikaci nebo při předčasném ukončení rekvalifikace dojde současně k ukončení výplaty podpory při rekvalifikaci.</w:t>
            </w:r>
          </w:p>
        </w:tc>
      </w:tr>
    </w:tbl>
    <w:p w14:paraId="0F32A66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E78C95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25A64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69309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ZAM0700</w:t>
            </w:r>
          </w:p>
        </w:tc>
      </w:tr>
      <w:tr w:rsidR="001346A4" w:rsidRPr="00BB5B56" w14:paraId="255DF1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D033CC" w14:textId="77777777" w:rsidR="001346A4" w:rsidRPr="00BB5B56" w:rsidRDefault="001346A4" w:rsidP="006660FB">
            <w:pPr>
              <w:pStyle w:val="EARSmall"/>
              <w:rPr>
                <w:rFonts w:cs="Arial"/>
                <w:b/>
              </w:rPr>
            </w:pPr>
            <w:r w:rsidRPr="00BB5B56">
              <w:rPr>
                <w:rFonts w:cs="Arial"/>
                <w:b/>
              </w:rPr>
              <w:t>Název</w:t>
            </w:r>
          </w:p>
        </w:tc>
        <w:tc>
          <w:tcPr>
            <w:tcW w:w="6803" w:type="dxa"/>
          </w:tcPr>
          <w:p w14:paraId="705FC6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dohody o rekvalifikaci</w:t>
            </w:r>
          </w:p>
        </w:tc>
      </w:tr>
      <w:tr w:rsidR="001346A4" w:rsidRPr="00BB5B56" w14:paraId="3C6792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197D1C" w14:textId="77777777" w:rsidR="001346A4" w:rsidRPr="00BB5B56" w:rsidRDefault="001346A4" w:rsidP="006660FB">
            <w:pPr>
              <w:pStyle w:val="EARSmall"/>
              <w:rPr>
                <w:rFonts w:cs="Arial"/>
                <w:b/>
              </w:rPr>
            </w:pPr>
            <w:r w:rsidRPr="00BB5B56">
              <w:rPr>
                <w:rFonts w:cs="Arial"/>
                <w:b/>
              </w:rPr>
              <w:t>Popis</w:t>
            </w:r>
          </w:p>
        </w:tc>
        <w:tc>
          <w:tcPr>
            <w:tcW w:w="6803" w:type="dxa"/>
          </w:tcPr>
          <w:p w14:paraId="0CE15A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Způsoby ukončení dohody budou vybrány z číselníku. Systém musí zajistit, že v případě předčasného ukončení rekvalifikace se bude vytvářet návrh výpovědi dohody o rekvalifikaci a v případě předčasného ukončení rekvalifikace bez vážného důvodu, bude vytvářena výzva k vrácení finančních prostředků s možností jejich tisků.</w:t>
            </w:r>
          </w:p>
        </w:tc>
      </w:tr>
    </w:tbl>
    <w:p w14:paraId="6C7B476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3A7264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6E85E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136F7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ZAM0701</w:t>
            </w:r>
          </w:p>
        </w:tc>
      </w:tr>
      <w:tr w:rsidR="001346A4" w:rsidRPr="00BB5B56" w14:paraId="1D9953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755985" w14:textId="77777777" w:rsidR="001346A4" w:rsidRPr="00BB5B56" w:rsidRDefault="001346A4" w:rsidP="006660FB">
            <w:pPr>
              <w:pStyle w:val="EARSmall"/>
              <w:rPr>
                <w:rFonts w:cs="Arial"/>
                <w:b/>
              </w:rPr>
            </w:pPr>
            <w:r w:rsidRPr="00BB5B56">
              <w:rPr>
                <w:rFonts w:cs="Arial"/>
                <w:b/>
              </w:rPr>
              <w:t>Název</w:t>
            </w:r>
          </w:p>
        </w:tc>
        <w:tc>
          <w:tcPr>
            <w:tcW w:w="6803" w:type="dxa"/>
          </w:tcPr>
          <w:p w14:paraId="26F845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Rekvalifikace zvolená</w:t>
            </w:r>
          </w:p>
        </w:tc>
      </w:tr>
      <w:tr w:rsidR="001346A4" w:rsidRPr="00BB5B56" w14:paraId="49737E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1909E4" w14:textId="77777777" w:rsidR="001346A4" w:rsidRPr="00BB5B56" w:rsidRDefault="001346A4" w:rsidP="006660FB">
            <w:pPr>
              <w:pStyle w:val="EARSmall"/>
              <w:rPr>
                <w:rFonts w:cs="Arial"/>
                <w:b/>
              </w:rPr>
            </w:pPr>
            <w:r w:rsidRPr="00BB5B56">
              <w:rPr>
                <w:rFonts w:cs="Arial"/>
                <w:b/>
              </w:rPr>
              <w:t>Popis</w:t>
            </w:r>
          </w:p>
        </w:tc>
        <w:tc>
          <w:tcPr>
            <w:tcW w:w="6803" w:type="dxa"/>
          </w:tcPr>
          <w:p w14:paraId="419D45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přijetí Zájmu uchazeče / zájemce o zaměstnání (UoZ/ZoZ) - Zájem o zvolenou rekvalifikaci. Zájemce o zvolenou rekvalifikaci si sám volí rekvalifikační zařízení, které má rekvalifikaci provést a druh pracovní činnosti, na kterou se chce rekvalifikovat - §109a ZoZam.</w:t>
            </w:r>
          </w:p>
        </w:tc>
      </w:tr>
      <w:tr w:rsidR="001346A4" w:rsidRPr="00BB5B56" w14:paraId="7F8EC6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CAD1B1"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5DB77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§109a  ZoZam</w:t>
            </w:r>
          </w:p>
        </w:tc>
      </w:tr>
    </w:tbl>
    <w:p w14:paraId="23550E0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5E3F3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0700A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4AFBFC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ZAM0702</w:t>
            </w:r>
          </w:p>
        </w:tc>
      </w:tr>
      <w:tr w:rsidR="001346A4" w:rsidRPr="00BB5B56" w14:paraId="2D866E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AB1038" w14:textId="77777777" w:rsidR="001346A4" w:rsidRPr="00BB5B56" w:rsidRDefault="001346A4" w:rsidP="006660FB">
            <w:pPr>
              <w:pStyle w:val="EARSmall"/>
              <w:rPr>
                <w:rFonts w:cs="Arial"/>
                <w:b/>
              </w:rPr>
            </w:pPr>
            <w:r w:rsidRPr="00BB5B56">
              <w:rPr>
                <w:rFonts w:cs="Arial"/>
                <w:b/>
              </w:rPr>
              <w:t>Název</w:t>
            </w:r>
          </w:p>
        </w:tc>
        <w:tc>
          <w:tcPr>
            <w:tcW w:w="6803" w:type="dxa"/>
          </w:tcPr>
          <w:p w14:paraId="2C9A10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Administrace Zájmu o rekvalifikaci zvolenou</w:t>
            </w:r>
          </w:p>
        </w:tc>
      </w:tr>
      <w:tr w:rsidR="001346A4" w:rsidRPr="00BB5B56" w14:paraId="39CD155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3A46D8" w14:textId="77777777" w:rsidR="001346A4" w:rsidRPr="00BB5B56" w:rsidRDefault="001346A4" w:rsidP="006660FB">
            <w:pPr>
              <w:pStyle w:val="EARSmall"/>
              <w:rPr>
                <w:rFonts w:cs="Arial"/>
                <w:b/>
              </w:rPr>
            </w:pPr>
            <w:r w:rsidRPr="00BB5B56">
              <w:rPr>
                <w:rFonts w:cs="Arial"/>
                <w:b/>
              </w:rPr>
              <w:t>Popis</w:t>
            </w:r>
          </w:p>
        </w:tc>
        <w:tc>
          <w:tcPr>
            <w:tcW w:w="6803" w:type="dxa"/>
          </w:tcPr>
          <w:p w14:paraId="6BBC81D1" w14:textId="28FCEAC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administraci zájmu o zvolenou rekvalifikaci a v</w:t>
            </w:r>
            <w:r w:rsidR="00C47474">
              <w:rPr>
                <w:rFonts w:cs="Arial"/>
              </w:rPr>
              <w:t> </w:t>
            </w:r>
            <w:r w:rsidRPr="00BB5B56">
              <w:rPr>
                <w:rFonts w:cs="Arial"/>
              </w:rPr>
              <w:t>případě</w:t>
            </w:r>
            <w:r w:rsidR="00C47474">
              <w:rPr>
                <w:rFonts w:cs="Arial"/>
              </w:rPr>
              <w:t>,</w:t>
            </w:r>
            <w:r w:rsidRPr="00BB5B56">
              <w:rPr>
                <w:rFonts w:cs="Arial"/>
              </w:rPr>
              <w:t xml:space="preserve"> že zvolená rekvalifikace přispěje k uplatnění UoZ, ZoZ na trhu práce, ÚP po jejím úspěšném ukončení provede následnou úhradu zvolené rekvalifikace.</w:t>
            </w:r>
          </w:p>
        </w:tc>
      </w:tr>
    </w:tbl>
    <w:p w14:paraId="0BB9033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98F8E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BD80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EE936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ZAM0703</w:t>
            </w:r>
          </w:p>
        </w:tc>
      </w:tr>
      <w:tr w:rsidR="001346A4" w:rsidRPr="00BB5B56" w14:paraId="60D49C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91C21C" w14:textId="77777777" w:rsidR="001346A4" w:rsidRPr="00BB5B56" w:rsidRDefault="001346A4" w:rsidP="006660FB">
            <w:pPr>
              <w:pStyle w:val="EARSmall"/>
              <w:rPr>
                <w:rFonts w:cs="Arial"/>
                <w:b/>
              </w:rPr>
            </w:pPr>
            <w:r w:rsidRPr="00BB5B56">
              <w:rPr>
                <w:rFonts w:cs="Arial"/>
                <w:b/>
              </w:rPr>
              <w:t>Název</w:t>
            </w:r>
          </w:p>
        </w:tc>
        <w:tc>
          <w:tcPr>
            <w:tcW w:w="6803" w:type="dxa"/>
          </w:tcPr>
          <w:p w14:paraId="33D080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Schválení rekvalifikace zvolené</w:t>
            </w:r>
          </w:p>
        </w:tc>
      </w:tr>
      <w:tr w:rsidR="001346A4" w:rsidRPr="00BB5B56" w14:paraId="5EFC24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8D22A6" w14:textId="77777777" w:rsidR="001346A4" w:rsidRPr="00BB5B56" w:rsidRDefault="001346A4" w:rsidP="006660FB">
            <w:pPr>
              <w:pStyle w:val="EARSmall"/>
              <w:rPr>
                <w:rFonts w:cs="Arial"/>
                <w:b/>
              </w:rPr>
            </w:pPr>
            <w:r w:rsidRPr="00BB5B56">
              <w:rPr>
                <w:rFonts w:cs="Arial"/>
                <w:b/>
              </w:rPr>
              <w:t>Popis</w:t>
            </w:r>
          </w:p>
        </w:tc>
        <w:tc>
          <w:tcPr>
            <w:tcW w:w="6803" w:type="dxa"/>
          </w:tcPr>
          <w:p w14:paraId="5C77120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 případě schváleného Zájmu o rekvalifikaci zvolenou vystavení a tisk Potvrzení o úhradě ceny rekvalifikačnímu zařízení (I.), jehož součástí je Informovaný souhlas rekvalifikačního zařízení (II.) - odkaz na směrnici GŘ ÚP 1/2012 ve znění dodatku č. 1 včetně tisku Informace pro uchazeče o schválení rekvalifikace a poučení klienta.</w:t>
            </w:r>
          </w:p>
        </w:tc>
      </w:tr>
    </w:tbl>
    <w:p w14:paraId="0A1A19F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5B75E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63C2A6" w14:textId="77777777" w:rsidR="001346A4" w:rsidRPr="00BB5B56" w:rsidRDefault="001346A4" w:rsidP="006660FB">
            <w:pPr>
              <w:pStyle w:val="EARSmall"/>
              <w:rPr>
                <w:rFonts w:cs="Arial"/>
                <w:b/>
              </w:rPr>
            </w:pPr>
            <w:r w:rsidRPr="00BB5B56">
              <w:rPr>
                <w:rFonts w:cs="Arial"/>
                <w:b/>
              </w:rPr>
              <w:t>Kód požadavku</w:t>
            </w:r>
          </w:p>
        </w:tc>
        <w:tc>
          <w:tcPr>
            <w:tcW w:w="6803" w:type="dxa"/>
          </w:tcPr>
          <w:p w14:paraId="5C2F159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ZAM0704</w:t>
            </w:r>
          </w:p>
        </w:tc>
      </w:tr>
      <w:tr w:rsidR="001346A4" w:rsidRPr="00BB5B56" w14:paraId="5FA1855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C60B88" w14:textId="77777777" w:rsidR="001346A4" w:rsidRPr="00BB5B56" w:rsidRDefault="001346A4" w:rsidP="006660FB">
            <w:pPr>
              <w:pStyle w:val="EARSmall"/>
              <w:rPr>
                <w:rFonts w:cs="Arial"/>
                <w:b/>
              </w:rPr>
            </w:pPr>
            <w:r w:rsidRPr="00BB5B56">
              <w:rPr>
                <w:rFonts w:cs="Arial"/>
                <w:b/>
              </w:rPr>
              <w:t>Název</w:t>
            </w:r>
          </w:p>
        </w:tc>
        <w:tc>
          <w:tcPr>
            <w:tcW w:w="6803" w:type="dxa"/>
          </w:tcPr>
          <w:p w14:paraId="78B555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Zájmu o rekvalifikaci zvolenou</w:t>
            </w:r>
          </w:p>
        </w:tc>
      </w:tr>
      <w:tr w:rsidR="001346A4" w:rsidRPr="00BB5B56" w14:paraId="47B1B0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85C581" w14:textId="77777777" w:rsidR="001346A4" w:rsidRPr="00BB5B56" w:rsidRDefault="001346A4" w:rsidP="006660FB">
            <w:pPr>
              <w:pStyle w:val="EARSmall"/>
              <w:rPr>
                <w:rFonts w:cs="Arial"/>
                <w:b/>
              </w:rPr>
            </w:pPr>
            <w:r w:rsidRPr="00BB5B56">
              <w:rPr>
                <w:rFonts w:cs="Arial"/>
                <w:b/>
              </w:rPr>
              <w:t>Popis</w:t>
            </w:r>
          </w:p>
        </w:tc>
        <w:tc>
          <w:tcPr>
            <w:tcW w:w="6803" w:type="dxa"/>
          </w:tcPr>
          <w:p w14:paraId="70F6D0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se stavy Zájmu o zvolenou rekvalifikaci - evidovaný Zájem, schválený Zájem, zamítnutý Zájem, zrušený Zájem.</w:t>
            </w:r>
          </w:p>
        </w:tc>
      </w:tr>
    </w:tbl>
    <w:p w14:paraId="06D4DA7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E5429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CD980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4D9F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ZAM0705</w:t>
            </w:r>
          </w:p>
        </w:tc>
      </w:tr>
      <w:tr w:rsidR="001346A4" w:rsidRPr="00BB5B56" w14:paraId="3201B8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393B41" w14:textId="77777777" w:rsidR="001346A4" w:rsidRPr="00BB5B56" w:rsidRDefault="001346A4" w:rsidP="006660FB">
            <w:pPr>
              <w:pStyle w:val="EARSmall"/>
              <w:rPr>
                <w:rFonts w:cs="Arial"/>
                <w:b/>
              </w:rPr>
            </w:pPr>
            <w:r w:rsidRPr="00BB5B56">
              <w:rPr>
                <w:rFonts w:cs="Arial"/>
                <w:b/>
              </w:rPr>
              <w:t>Název</w:t>
            </w:r>
          </w:p>
        </w:tc>
        <w:tc>
          <w:tcPr>
            <w:tcW w:w="6803" w:type="dxa"/>
          </w:tcPr>
          <w:p w14:paraId="48A30B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Stanovisko odborné komise</w:t>
            </w:r>
          </w:p>
        </w:tc>
      </w:tr>
      <w:tr w:rsidR="001346A4" w:rsidRPr="00BB5B56" w14:paraId="36DF4B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1ECC69" w14:textId="77777777" w:rsidR="001346A4" w:rsidRPr="00BB5B56" w:rsidRDefault="001346A4" w:rsidP="006660FB">
            <w:pPr>
              <w:pStyle w:val="EARSmall"/>
              <w:rPr>
                <w:rFonts w:cs="Arial"/>
                <w:b/>
              </w:rPr>
            </w:pPr>
            <w:r w:rsidRPr="00BB5B56">
              <w:rPr>
                <w:rFonts w:cs="Arial"/>
                <w:b/>
              </w:rPr>
              <w:t>Popis</w:t>
            </w:r>
          </w:p>
        </w:tc>
        <w:tc>
          <w:tcPr>
            <w:tcW w:w="6803" w:type="dxa"/>
          </w:tcPr>
          <w:p w14:paraId="439499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ve stavu evidovaný Zájem možnost vytvoření a tisk Stanoviska odborné komise ke zvolené rekvalifikaci - odkaz na směrnici GŘ ÚP 1/2012 ve znění dodatku č. 1.</w:t>
            </w:r>
          </w:p>
        </w:tc>
      </w:tr>
    </w:tbl>
    <w:p w14:paraId="2F6E26F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61A36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D8B43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871C9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ZAM0706</w:t>
            </w:r>
          </w:p>
        </w:tc>
      </w:tr>
      <w:tr w:rsidR="001346A4" w:rsidRPr="00BB5B56" w14:paraId="247E49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C77820" w14:textId="77777777" w:rsidR="001346A4" w:rsidRPr="00BB5B56" w:rsidRDefault="001346A4" w:rsidP="006660FB">
            <w:pPr>
              <w:pStyle w:val="EARSmall"/>
              <w:rPr>
                <w:rFonts w:cs="Arial"/>
                <w:b/>
              </w:rPr>
            </w:pPr>
            <w:r w:rsidRPr="00BB5B56">
              <w:rPr>
                <w:rFonts w:cs="Arial"/>
                <w:b/>
              </w:rPr>
              <w:t>Název</w:t>
            </w:r>
          </w:p>
        </w:tc>
        <w:tc>
          <w:tcPr>
            <w:tcW w:w="6803" w:type="dxa"/>
          </w:tcPr>
          <w:p w14:paraId="385809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rekvalifikace zvolené</w:t>
            </w:r>
          </w:p>
        </w:tc>
      </w:tr>
      <w:tr w:rsidR="001346A4" w:rsidRPr="00BB5B56" w14:paraId="5C95B89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C3ABA5" w14:textId="77777777" w:rsidR="001346A4" w:rsidRPr="00BB5B56" w:rsidRDefault="001346A4" w:rsidP="006660FB">
            <w:pPr>
              <w:pStyle w:val="EARSmall"/>
              <w:rPr>
                <w:rFonts w:cs="Arial"/>
                <w:b/>
              </w:rPr>
            </w:pPr>
            <w:r w:rsidRPr="00BB5B56">
              <w:rPr>
                <w:rFonts w:cs="Arial"/>
                <w:b/>
              </w:rPr>
              <w:t>Popis</w:t>
            </w:r>
          </w:p>
        </w:tc>
        <w:tc>
          <w:tcPr>
            <w:tcW w:w="6803" w:type="dxa"/>
          </w:tcPr>
          <w:p w14:paraId="3C9C8B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po schválení Zájmu se stavy - stornovaný Zájem, rozpracovaná rekvalifikace, uzavřená rekvalifikace, ukončená rekvalifikace, vypořádaná rekvalifikace.</w:t>
            </w:r>
          </w:p>
        </w:tc>
      </w:tr>
    </w:tbl>
    <w:p w14:paraId="76D82DA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BE599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5B8E7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74892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ZAM0707</w:t>
            </w:r>
          </w:p>
        </w:tc>
      </w:tr>
      <w:tr w:rsidR="001346A4" w:rsidRPr="00BB5B56" w14:paraId="3FEAD2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7EAC5F" w14:textId="77777777" w:rsidR="001346A4" w:rsidRPr="00BB5B56" w:rsidRDefault="001346A4" w:rsidP="006660FB">
            <w:pPr>
              <w:pStyle w:val="EARSmall"/>
              <w:rPr>
                <w:rFonts w:cs="Arial"/>
                <w:b/>
              </w:rPr>
            </w:pPr>
            <w:r w:rsidRPr="00BB5B56">
              <w:rPr>
                <w:rFonts w:cs="Arial"/>
                <w:b/>
              </w:rPr>
              <w:t>Název</w:t>
            </w:r>
          </w:p>
        </w:tc>
        <w:tc>
          <w:tcPr>
            <w:tcW w:w="6803" w:type="dxa"/>
          </w:tcPr>
          <w:p w14:paraId="49A7A82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Potvrzení o úhradě ceny rekvalifikačního kurzu</w:t>
            </w:r>
          </w:p>
        </w:tc>
      </w:tr>
      <w:tr w:rsidR="001346A4" w:rsidRPr="00BB5B56" w14:paraId="1F19D0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A345B9" w14:textId="77777777" w:rsidR="001346A4" w:rsidRPr="00BB5B56" w:rsidRDefault="001346A4" w:rsidP="006660FB">
            <w:pPr>
              <w:pStyle w:val="EARSmall"/>
              <w:rPr>
                <w:rFonts w:cs="Arial"/>
                <w:b/>
              </w:rPr>
            </w:pPr>
            <w:r w:rsidRPr="00BB5B56">
              <w:rPr>
                <w:rFonts w:cs="Arial"/>
                <w:b/>
              </w:rPr>
              <w:t>Popis</w:t>
            </w:r>
          </w:p>
        </w:tc>
        <w:tc>
          <w:tcPr>
            <w:tcW w:w="6803" w:type="dxa"/>
          </w:tcPr>
          <w:p w14:paraId="48B692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vytvoření Potvrzení o úhradě ceny rekvalifikačního kurzu včetně Informovaného souhlasu rekvalifikačního zařízení s možností tisku. Data v Potvrzení se načítají z databáze firem nebo jsou zadávána ručně.</w:t>
            </w:r>
          </w:p>
        </w:tc>
      </w:tr>
    </w:tbl>
    <w:p w14:paraId="3C62981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CCCF63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71DFF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AA856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ZAM0708</w:t>
            </w:r>
          </w:p>
        </w:tc>
      </w:tr>
      <w:tr w:rsidR="001346A4" w:rsidRPr="00BB5B56" w14:paraId="49DA37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0DA8F6" w14:textId="77777777" w:rsidR="001346A4" w:rsidRPr="00BB5B56" w:rsidRDefault="001346A4" w:rsidP="006660FB">
            <w:pPr>
              <w:pStyle w:val="EARSmall"/>
              <w:rPr>
                <w:rFonts w:cs="Arial"/>
                <w:b/>
              </w:rPr>
            </w:pPr>
            <w:r w:rsidRPr="00BB5B56">
              <w:rPr>
                <w:rFonts w:cs="Arial"/>
                <w:b/>
              </w:rPr>
              <w:t>Název</w:t>
            </w:r>
          </w:p>
        </w:tc>
        <w:tc>
          <w:tcPr>
            <w:tcW w:w="6803" w:type="dxa"/>
          </w:tcPr>
          <w:p w14:paraId="6D17EC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Zápis Zájmu</w:t>
            </w:r>
          </w:p>
        </w:tc>
      </w:tr>
      <w:tr w:rsidR="001346A4" w:rsidRPr="00BB5B56" w14:paraId="5029201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970E6A" w14:textId="77777777" w:rsidR="001346A4" w:rsidRPr="00BB5B56" w:rsidRDefault="001346A4" w:rsidP="006660FB">
            <w:pPr>
              <w:pStyle w:val="EARSmall"/>
              <w:rPr>
                <w:rFonts w:cs="Arial"/>
                <w:b/>
              </w:rPr>
            </w:pPr>
            <w:r w:rsidRPr="00BB5B56">
              <w:rPr>
                <w:rFonts w:cs="Arial"/>
                <w:b/>
              </w:rPr>
              <w:t>Popis</w:t>
            </w:r>
          </w:p>
        </w:tc>
        <w:tc>
          <w:tcPr>
            <w:tcW w:w="6803" w:type="dxa"/>
          </w:tcPr>
          <w:p w14:paraId="6510CA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kontrolovat při zápisu Zájmu účast v jiné aktivitě - SÚPM, rekvalifikace, poradenské činnosti, pracovní rehabilitace.</w:t>
            </w:r>
          </w:p>
        </w:tc>
      </w:tr>
    </w:tbl>
    <w:p w14:paraId="54C153A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5B909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B3B93D"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D6252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ZAM0709</w:t>
            </w:r>
          </w:p>
        </w:tc>
      </w:tr>
      <w:tr w:rsidR="001346A4" w:rsidRPr="00BB5B56" w14:paraId="377D4E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C7121B" w14:textId="77777777" w:rsidR="001346A4" w:rsidRPr="00BB5B56" w:rsidRDefault="001346A4" w:rsidP="006660FB">
            <w:pPr>
              <w:pStyle w:val="EARSmall"/>
              <w:rPr>
                <w:rFonts w:cs="Arial"/>
                <w:b/>
              </w:rPr>
            </w:pPr>
            <w:r w:rsidRPr="00BB5B56">
              <w:rPr>
                <w:rFonts w:cs="Arial"/>
                <w:b/>
              </w:rPr>
              <w:t>Název</w:t>
            </w:r>
          </w:p>
        </w:tc>
        <w:tc>
          <w:tcPr>
            <w:tcW w:w="6803" w:type="dxa"/>
          </w:tcPr>
          <w:p w14:paraId="4D0E45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finančního limitu</w:t>
            </w:r>
          </w:p>
        </w:tc>
      </w:tr>
      <w:tr w:rsidR="001346A4" w:rsidRPr="00BB5B56" w14:paraId="395C62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36E951" w14:textId="77777777" w:rsidR="001346A4" w:rsidRPr="00BB5B56" w:rsidRDefault="001346A4" w:rsidP="006660FB">
            <w:pPr>
              <w:pStyle w:val="EARSmall"/>
              <w:rPr>
                <w:rFonts w:cs="Arial"/>
                <w:b/>
              </w:rPr>
            </w:pPr>
            <w:r w:rsidRPr="00BB5B56">
              <w:rPr>
                <w:rFonts w:cs="Arial"/>
                <w:b/>
              </w:rPr>
              <w:t>Popis</w:t>
            </w:r>
          </w:p>
        </w:tc>
        <w:tc>
          <w:tcPr>
            <w:tcW w:w="6803" w:type="dxa"/>
          </w:tcPr>
          <w:p w14:paraId="1EA19E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kontrolu všech již vynaložených prostředků na zvolenou rekvalifikaci tak, aby nebyl předkročen dle odkazu na § 109a odst. 9 ZoZam.</w:t>
            </w:r>
          </w:p>
        </w:tc>
      </w:tr>
      <w:tr w:rsidR="001346A4" w:rsidRPr="00BB5B56" w14:paraId="516E1F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2AF51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308BE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109a odst. č.9 ZoZam</w:t>
            </w:r>
          </w:p>
        </w:tc>
      </w:tr>
    </w:tbl>
    <w:p w14:paraId="08CD9E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47B21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361A1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D93C05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ZAM0710</w:t>
            </w:r>
          </w:p>
        </w:tc>
      </w:tr>
      <w:tr w:rsidR="001346A4" w:rsidRPr="00BB5B56" w14:paraId="46F119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87CAF6" w14:textId="77777777" w:rsidR="001346A4" w:rsidRPr="00BB5B56" w:rsidRDefault="001346A4" w:rsidP="006660FB">
            <w:pPr>
              <w:pStyle w:val="EARSmall"/>
              <w:rPr>
                <w:rFonts w:cs="Arial"/>
                <w:b/>
              </w:rPr>
            </w:pPr>
            <w:r w:rsidRPr="00BB5B56">
              <w:rPr>
                <w:rFonts w:cs="Arial"/>
                <w:b/>
              </w:rPr>
              <w:t>Název</w:t>
            </w:r>
          </w:p>
        </w:tc>
        <w:tc>
          <w:tcPr>
            <w:tcW w:w="6803" w:type="dxa"/>
          </w:tcPr>
          <w:p w14:paraId="118218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Probíhající rekvalifikace zvolená</w:t>
            </w:r>
          </w:p>
        </w:tc>
      </w:tr>
      <w:tr w:rsidR="001346A4" w:rsidRPr="00BB5B56" w14:paraId="3A86CC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615595" w14:textId="77777777" w:rsidR="001346A4" w:rsidRPr="00BB5B56" w:rsidRDefault="001346A4" w:rsidP="006660FB">
            <w:pPr>
              <w:pStyle w:val="EARSmall"/>
              <w:rPr>
                <w:rFonts w:cs="Arial"/>
                <w:b/>
              </w:rPr>
            </w:pPr>
            <w:r w:rsidRPr="00BB5B56">
              <w:rPr>
                <w:rFonts w:cs="Arial"/>
                <w:b/>
              </w:rPr>
              <w:t>Popis</w:t>
            </w:r>
          </w:p>
        </w:tc>
        <w:tc>
          <w:tcPr>
            <w:tcW w:w="6803" w:type="dxa"/>
          </w:tcPr>
          <w:p w14:paraId="731CFF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 případě probíhající rekvalifikace nebo jakékoliv jiné aktivity nemožnost zahájení správního řízení o ukončení evidence či jakéhokoliv ukončení evidence (bez správního řízení) po dobu probíhající aktivity. Provázanost na oblast evidence UoZ, ZoZ a OZP.</w:t>
            </w:r>
          </w:p>
        </w:tc>
      </w:tr>
    </w:tbl>
    <w:p w14:paraId="60579A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39ACF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BEEC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8D426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ZAM0711</w:t>
            </w:r>
          </w:p>
        </w:tc>
      </w:tr>
      <w:tr w:rsidR="001346A4" w:rsidRPr="00BB5B56" w14:paraId="0CDE09D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ADF62B" w14:textId="77777777" w:rsidR="001346A4" w:rsidRPr="00BB5B56" w:rsidRDefault="001346A4" w:rsidP="006660FB">
            <w:pPr>
              <w:pStyle w:val="EARSmall"/>
              <w:rPr>
                <w:rFonts w:cs="Arial"/>
                <w:b/>
              </w:rPr>
            </w:pPr>
            <w:r w:rsidRPr="00BB5B56">
              <w:rPr>
                <w:rFonts w:cs="Arial"/>
                <w:b/>
              </w:rPr>
              <w:t>Název</w:t>
            </w:r>
          </w:p>
        </w:tc>
        <w:tc>
          <w:tcPr>
            <w:tcW w:w="6803" w:type="dxa"/>
          </w:tcPr>
          <w:p w14:paraId="23C9B9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Změna termínů u rekvalifikace zvolené</w:t>
            </w:r>
          </w:p>
        </w:tc>
      </w:tr>
      <w:tr w:rsidR="001346A4" w:rsidRPr="00BB5B56" w14:paraId="7F5A2A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2D3D20" w14:textId="77777777" w:rsidR="001346A4" w:rsidRPr="00BB5B56" w:rsidRDefault="001346A4" w:rsidP="006660FB">
            <w:pPr>
              <w:pStyle w:val="EARSmall"/>
              <w:rPr>
                <w:rFonts w:cs="Arial"/>
                <w:b/>
              </w:rPr>
            </w:pPr>
            <w:r w:rsidRPr="00BB5B56">
              <w:rPr>
                <w:rFonts w:cs="Arial"/>
                <w:b/>
              </w:rPr>
              <w:t>Popis</w:t>
            </w:r>
          </w:p>
        </w:tc>
        <w:tc>
          <w:tcPr>
            <w:tcW w:w="6803" w:type="dxa"/>
          </w:tcPr>
          <w:p w14:paraId="0B8EC6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propsání jakýchkoliv změn termínu zvolené rekvalifikace do Evidence tak, aby zprostředkovatel vždy viděl aktuální skutečný termín a byl seznámen s danou aktivitou.</w:t>
            </w:r>
          </w:p>
        </w:tc>
      </w:tr>
    </w:tbl>
    <w:p w14:paraId="41306D3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88008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DB15D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E10BA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ZAM0712</w:t>
            </w:r>
          </w:p>
        </w:tc>
      </w:tr>
      <w:tr w:rsidR="001346A4" w:rsidRPr="00BB5B56" w14:paraId="0878CD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88D0C7" w14:textId="77777777" w:rsidR="001346A4" w:rsidRPr="00BB5B56" w:rsidRDefault="001346A4" w:rsidP="006660FB">
            <w:pPr>
              <w:pStyle w:val="EARSmall"/>
              <w:rPr>
                <w:rFonts w:cs="Arial"/>
                <w:b/>
              </w:rPr>
            </w:pPr>
            <w:r w:rsidRPr="00BB5B56">
              <w:rPr>
                <w:rFonts w:cs="Arial"/>
                <w:b/>
              </w:rPr>
              <w:t>Název</w:t>
            </w:r>
          </w:p>
        </w:tc>
        <w:tc>
          <w:tcPr>
            <w:tcW w:w="6803" w:type="dxa"/>
          </w:tcPr>
          <w:p w14:paraId="0FBE09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rekvalifikace zvolené</w:t>
            </w:r>
          </w:p>
        </w:tc>
      </w:tr>
      <w:tr w:rsidR="001346A4" w:rsidRPr="00BB5B56" w14:paraId="3C1AB0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786BB4" w14:textId="77777777" w:rsidR="001346A4" w:rsidRPr="00BB5B56" w:rsidRDefault="001346A4" w:rsidP="006660FB">
            <w:pPr>
              <w:pStyle w:val="EARSmall"/>
              <w:rPr>
                <w:rFonts w:cs="Arial"/>
                <w:b/>
              </w:rPr>
            </w:pPr>
            <w:r w:rsidRPr="00BB5B56">
              <w:rPr>
                <w:rFonts w:cs="Arial"/>
                <w:b/>
              </w:rPr>
              <w:t>Popis</w:t>
            </w:r>
          </w:p>
        </w:tc>
        <w:tc>
          <w:tcPr>
            <w:tcW w:w="6803" w:type="dxa"/>
          </w:tcPr>
          <w:p w14:paraId="2FC88E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ukončení zvolené rekvalifikace (výběr z číselníku), tedy i předčasné ukončení – v rozsahu: důvod ukončení, zkrácení termínu, Včetně zajištění propsání této skutečnosti do Evidence. Systém musí zajistit vytvoření Výzvy účastníkovi k úhradě nákladů, pokud ho úřad práce zpětně vyřadí z evidence a toto vyřazení se týká i doby jeho účasti na zvolené rekvalifikaci a úřad práce za jeho účast v rekvalifikaci cenu zvolené rekvalifikace rekvalifikačnímu zařízení uhradil.</w:t>
            </w:r>
          </w:p>
        </w:tc>
      </w:tr>
    </w:tbl>
    <w:p w14:paraId="66E965E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34AAE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F79E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95A05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ZAM0713</w:t>
            </w:r>
          </w:p>
        </w:tc>
      </w:tr>
      <w:tr w:rsidR="001346A4" w:rsidRPr="00BB5B56" w14:paraId="69830D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8C56F4" w14:textId="77777777" w:rsidR="001346A4" w:rsidRPr="00BB5B56" w:rsidRDefault="001346A4" w:rsidP="006660FB">
            <w:pPr>
              <w:pStyle w:val="EARSmall"/>
              <w:rPr>
                <w:rFonts w:cs="Arial"/>
                <w:b/>
              </w:rPr>
            </w:pPr>
            <w:r w:rsidRPr="00BB5B56">
              <w:rPr>
                <w:rFonts w:cs="Arial"/>
                <w:b/>
              </w:rPr>
              <w:t>Název</w:t>
            </w:r>
          </w:p>
        </w:tc>
        <w:tc>
          <w:tcPr>
            <w:tcW w:w="6803" w:type="dxa"/>
          </w:tcPr>
          <w:p w14:paraId="14F080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kurzů rekvalifikace zaměstnanců</w:t>
            </w:r>
          </w:p>
        </w:tc>
      </w:tr>
      <w:tr w:rsidR="001346A4" w:rsidRPr="00BB5B56" w14:paraId="1B37C7D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9C969D" w14:textId="77777777" w:rsidR="001346A4" w:rsidRPr="00BB5B56" w:rsidRDefault="001346A4" w:rsidP="006660FB">
            <w:pPr>
              <w:pStyle w:val="EARSmall"/>
              <w:rPr>
                <w:rFonts w:cs="Arial"/>
                <w:b/>
              </w:rPr>
            </w:pPr>
            <w:r w:rsidRPr="00BB5B56">
              <w:rPr>
                <w:rFonts w:cs="Arial"/>
                <w:b/>
              </w:rPr>
              <w:t>Popis</w:t>
            </w:r>
          </w:p>
        </w:tc>
        <w:tc>
          <w:tcPr>
            <w:tcW w:w="6803" w:type="dxa"/>
          </w:tcPr>
          <w:p w14:paraId="094AF2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kurzů (uvádí se parametry dle Směrnice GŘ ÚP), která je zdrojem dat pro vytvoření Dohody o provedení rekvalifikace zaměstnanců a šablony "Přehled rekvalifikací zaměstnanců" s možností tisku.</w:t>
            </w:r>
          </w:p>
        </w:tc>
      </w:tr>
    </w:tbl>
    <w:p w14:paraId="45F938A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41F55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FF1A1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998996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ZAM0714</w:t>
            </w:r>
          </w:p>
        </w:tc>
      </w:tr>
      <w:tr w:rsidR="001346A4" w:rsidRPr="00BB5B56" w14:paraId="035661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6DB3D1" w14:textId="77777777" w:rsidR="001346A4" w:rsidRPr="00BB5B56" w:rsidRDefault="001346A4" w:rsidP="006660FB">
            <w:pPr>
              <w:pStyle w:val="EARSmall"/>
              <w:rPr>
                <w:rFonts w:cs="Arial"/>
                <w:b/>
              </w:rPr>
            </w:pPr>
            <w:r w:rsidRPr="00BB5B56">
              <w:rPr>
                <w:rFonts w:cs="Arial"/>
                <w:b/>
              </w:rPr>
              <w:t>Název</w:t>
            </w:r>
          </w:p>
        </w:tc>
        <w:tc>
          <w:tcPr>
            <w:tcW w:w="6803" w:type="dxa"/>
          </w:tcPr>
          <w:p w14:paraId="62982F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Rekvalifikace zaměstnanců</w:t>
            </w:r>
          </w:p>
        </w:tc>
      </w:tr>
      <w:tr w:rsidR="001346A4" w:rsidRPr="00BB5B56" w14:paraId="375A3B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D74204" w14:textId="77777777" w:rsidR="001346A4" w:rsidRPr="00BB5B56" w:rsidRDefault="001346A4" w:rsidP="006660FB">
            <w:pPr>
              <w:pStyle w:val="EARSmall"/>
              <w:rPr>
                <w:rFonts w:cs="Arial"/>
                <w:b/>
              </w:rPr>
            </w:pPr>
            <w:r w:rsidRPr="00BB5B56">
              <w:rPr>
                <w:rFonts w:cs="Arial"/>
                <w:b/>
              </w:rPr>
              <w:t>Popis</w:t>
            </w:r>
          </w:p>
        </w:tc>
        <w:tc>
          <w:tcPr>
            <w:tcW w:w="6803" w:type="dxa"/>
          </w:tcPr>
          <w:p w14:paraId="140C4F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vytvoření Dohody o rekvalifikaci zaměstnanců včetně případných dodatků s možností tisku. Rekvalifikace zaměstnanců se uskutečňuje na základě žádosti zaměstnavatelů o úhradu nákladů na zabezpečení rekvalifikace zaměstnanců. Náklady na rekvalifikace zaměstnanců a náklady s ní spojené mohou být zaměstnavateli nebo rekvalifikačnímu zařízení, které pro zaměstnavatele rekvalifikaci zajišťuje, Úřadem práce plně nebo částečně hrazeny, pokud je rekvalifikace prováděna na základě písemné dohody o rekvalifikaci zaměstnanců - odkaz na §110 ZoZam. Jestliže pro zaměstnavatele zabezpečuje rekvalifikaci zaměstnanců rekvalifikační zařízení, uzavírá se dohoda/trojdohoda/ mezi zaměstnavatelem, rekvalifikačním zařízením a ÚP. Provádí-li se rekvalifikace u zaměstnavatele, uzavírá se dohoda/dvojdohoda/ mezi zaměstnavatelem a ÚP. Rekvalifikace může být hrazena z národních prostředků APZ a z prostředků ESF.</w:t>
            </w:r>
          </w:p>
        </w:tc>
      </w:tr>
      <w:tr w:rsidR="001346A4" w:rsidRPr="00BB5B56" w14:paraId="1B2667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9658F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1DF35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§110 ZoZam</w:t>
            </w:r>
          </w:p>
        </w:tc>
      </w:tr>
    </w:tbl>
    <w:p w14:paraId="2B50FB6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CF367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C9278F"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FF78E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ZAM0715</w:t>
            </w:r>
          </w:p>
        </w:tc>
      </w:tr>
      <w:tr w:rsidR="001346A4" w:rsidRPr="00BB5B56" w14:paraId="20D55E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68BA82" w14:textId="77777777" w:rsidR="001346A4" w:rsidRPr="00BB5B56" w:rsidRDefault="001346A4" w:rsidP="006660FB">
            <w:pPr>
              <w:pStyle w:val="EARSmall"/>
              <w:rPr>
                <w:rFonts w:cs="Arial"/>
                <w:b/>
              </w:rPr>
            </w:pPr>
            <w:r w:rsidRPr="00BB5B56">
              <w:rPr>
                <w:rFonts w:cs="Arial"/>
                <w:b/>
              </w:rPr>
              <w:t>Název</w:t>
            </w:r>
          </w:p>
        </w:tc>
        <w:tc>
          <w:tcPr>
            <w:tcW w:w="6803" w:type="dxa"/>
          </w:tcPr>
          <w:p w14:paraId="66C7FA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Podání žádosti o rekvalifikaci zaměstnanců</w:t>
            </w:r>
          </w:p>
        </w:tc>
      </w:tr>
      <w:tr w:rsidR="001346A4" w:rsidRPr="00BB5B56" w14:paraId="08DA7F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A578A3" w14:textId="77777777" w:rsidR="001346A4" w:rsidRPr="00BB5B56" w:rsidRDefault="001346A4" w:rsidP="006660FB">
            <w:pPr>
              <w:pStyle w:val="EARSmall"/>
              <w:rPr>
                <w:rFonts w:cs="Arial"/>
                <w:b/>
              </w:rPr>
            </w:pPr>
            <w:r w:rsidRPr="00BB5B56">
              <w:rPr>
                <w:rFonts w:cs="Arial"/>
                <w:b/>
              </w:rPr>
              <w:t>Popis</w:t>
            </w:r>
          </w:p>
        </w:tc>
        <w:tc>
          <w:tcPr>
            <w:tcW w:w="6803" w:type="dxa"/>
          </w:tcPr>
          <w:p w14:paraId="4B11E7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implementovat formulář "Žádost o úhradu nákladů na zabezpečení rekvalifikace zaměstnanců"  dle aktuální verze MPSV. Systém umožní manuální zadání údajů v případě písemného podání i příjem elektronického formuláře. Systém umožní zadání Přílohy dle vzoru žádosti až po schválení žádosti.</w:t>
            </w:r>
          </w:p>
        </w:tc>
      </w:tr>
    </w:tbl>
    <w:p w14:paraId="416A472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F7B3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390C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8A40F9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ZAM0716</w:t>
            </w:r>
          </w:p>
        </w:tc>
      </w:tr>
      <w:tr w:rsidR="001346A4" w:rsidRPr="00BB5B56" w14:paraId="252DE8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BF8125" w14:textId="77777777" w:rsidR="001346A4" w:rsidRPr="00BB5B56" w:rsidRDefault="001346A4" w:rsidP="006660FB">
            <w:pPr>
              <w:pStyle w:val="EARSmall"/>
              <w:rPr>
                <w:rFonts w:cs="Arial"/>
                <w:b/>
              </w:rPr>
            </w:pPr>
            <w:r w:rsidRPr="00BB5B56">
              <w:rPr>
                <w:rFonts w:cs="Arial"/>
                <w:b/>
              </w:rPr>
              <w:t>Název</w:t>
            </w:r>
          </w:p>
        </w:tc>
        <w:tc>
          <w:tcPr>
            <w:tcW w:w="6803" w:type="dxa"/>
          </w:tcPr>
          <w:p w14:paraId="2ACA12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rekvalifikaci zaměstnanců</w:t>
            </w:r>
          </w:p>
        </w:tc>
      </w:tr>
      <w:tr w:rsidR="001346A4" w:rsidRPr="00BB5B56" w14:paraId="4975F3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411C62" w14:textId="77777777" w:rsidR="001346A4" w:rsidRPr="00BB5B56" w:rsidRDefault="001346A4" w:rsidP="006660FB">
            <w:pPr>
              <w:pStyle w:val="EARSmall"/>
              <w:rPr>
                <w:rFonts w:cs="Arial"/>
                <w:b/>
              </w:rPr>
            </w:pPr>
            <w:r w:rsidRPr="00BB5B56">
              <w:rPr>
                <w:rFonts w:cs="Arial"/>
                <w:b/>
              </w:rPr>
              <w:t>Popis</w:t>
            </w:r>
          </w:p>
        </w:tc>
        <w:tc>
          <w:tcPr>
            <w:tcW w:w="6803" w:type="dxa"/>
          </w:tcPr>
          <w:p w14:paraId="75EABD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se stavy Dohod - rozpracovaná, zrušená, uzavřená, stornovaná, ukončená, vypořádaná.</w:t>
            </w:r>
          </w:p>
        </w:tc>
      </w:tr>
    </w:tbl>
    <w:p w14:paraId="4D17FBB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DC44C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212E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007C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ZAM0717</w:t>
            </w:r>
          </w:p>
        </w:tc>
      </w:tr>
      <w:tr w:rsidR="001346A4" w:rsidRPr="00BB5B56" w14:paraId="705F77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A7BB3C" w14:textId="77777777" w:rsidR="001346A4" w:rsidRPr="00BB5B56" w:rsidRDefault="001346A4" w:rsidP="006660FB">
            <w:pPr>
              <w:pStyle w:val="EARSmall"/>
              <w:rPr>
                <w:rFonts w:cs="Arial"/>
                <w:b/>
              </w:rPr>
            </w:pPr>
            <w:r w:rsidRPr="00BB5B56">
              <w:rPr>
                <w:rFonts w:cs="Arial"/>
                <w:b/>
              </w:rPr>
              <w:t>Název</w:t>
            </w:r>
          </w:p>
        </w:tc>
        <w:tc>
          <w:tcPr>
            <w:tcW w:w="6803" w:type="dxa"/>
          </w:tcPr>
          <w:p w14:paraId="33C6E5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Příprava smluvních vztahů rekvalifikace zaměstnanců</w:t>
            </w:r>
          </w:p>
        </w:tc>
      </w:tr>
      <w:tr w:rsidR="001346A4" w:rsidRPr="00BB5B56" w14:paraId="7B94BA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7F24AE" w14:textId="77777777" w:rsidR="001346A4" w:rsidRPr="00BB5B56" w:rsidRDefault="001346A4" w:rsidP="006660FB">
            <w:pPr>
              <w:pStyle w:val="EARSmall"/>
              <w:rPr>
                <w:rFonts w:cs="Arial"/>
                <w:b/>
              </w:rPr>
            </w:pPr>
            <w:r w:rsidRPr="00BB5B56">
              <w:rPr>
                <w:rFonts w:cs="Arial"/>
                <w:b/>
              </w:rPr>
              <w:t>Popis</w:t>
            </w:r>
          </w:p>
        </w:tc>
        <w:tc>
          <w:tcPr>
            <w:tcW w:w="6803" w:type="dxa"/>
          </w:tcPr>
          <w:p w14:paraId="3DAEF2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přípravu, uzavření, ukončení a vypořádání "Dohody o rekvalifikaci zaměstnanců" se zaměstnavatelem a rekvalifikačním zařízením (trojdohoda) a „Dohody o rekvalifikaci zaměstnanců“ se zaměstnavatelem (dvojdohoda).</w:t>
            </w:r>
          </w:p>
        </w:tc>
      </w:tr>
    </w:tbl>
    <w:p w14:paraId="13CCE6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F6AA4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B4013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9E60D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ZAM0718</w:t>
            </w:r>
          </w:p>
        </w:tc>
      </w:tr>
      <w:tr w:rsidR="001346A4" w:rsidRPr="00BB5B56" w14:paraId="73C8C3A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EEE473" w14:textId="77777777" w:rsidR="001346A4" w:rsidRPr="00BB5B56" w:rsidRDefault="001346A4" w:rsidP="006660FB">
            <w:pPr>
              <w:pStyle w:val="EARSmall"/>
              <w:rPr>
                <w:rFonts w:cs="Arial"/>
                <w:b/>
              </w:rPr>
            </w:pPr>
            <w:r w:rsidRPr="00BB5B56">
              <w:rPr>
                <w:rFonts w:cs="Arial"/>
                <w:b/>
              </w:rPr>
              <w:t>Název</w:t>
            </w:r>
          </w:p>
        </w:tc>
        <w:tc>
          <w:tcPr>
            <w:tcW w:w="6803" w:type="dxa"/>
          </w:tcPr>
          <w:p w14:paraId="14BEB8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dohody o rekvalifikaci zaměstnanců</w:t>
            </w:r>
          </w:p>
        </w:tc>
      </w:tr>
      <w:tr w:rsidR="001346A4" w:rsidRPr="00BB5B56" w14:paraId="18D32B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05FF25" w14:textId="77777777" w:rsidR="001346A4" w:rsidRPr="00BB5B56" w:rsidRDefault="001346A4" w:rsidP="006660FB">
            <w:pPr>
              <w:pStyle w:val="EARSmall"/>
              <w:rPr>
                <w:rFonts w:cs="Arial"/>
                <w:b/>
              </w:rPr>
            </w:pPr>
            <w:r w:rsidRPr="00BB5B56">
              <w:rPr>
                <w:rFonts w:cs="Arial"/>
                <w:b/>
              </w:rPr>
              <w:t>Popis</w:t>
            </w:r>
          </w:p>
        </w:tc>
        <w:tc>
          <w:tcPr>
            <w:tcW w:w="6803" w:type="dxa"/>
          </w:tcPr>
          <w:p w14:paraId="191A16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předčasného ukončení rekvalifikace se bude vytvářet dodatek dohody o rekvalifikaci a výzvy k vrácení části nebo všech neprávem poskytnutých finančních prostředků, pokud je kontrolou Úřadu práce zajištěno neplnění sjednaných podmínek Dohody o rekvalifikaci zaměstnanců s možností jejich tisků.</w:t>
            </w:r>
          </w:p>
        </w:tc>
      </w:tr>
    </w:tbl>
    <w:p w14:paraId="784604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26AD3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3854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12D46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ZAM0719</w:t>
            </w:r>
          </w:p>
        </w:tc>
      </w:tr>
      <w:tr w:rsidR="001346A4" w:rsidRPr="00BB5B56" w14:paraId="4C9E34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40A0CE" w14:textId="77777777" w:rsidR="001346A4" w:rsidRPr="00BB5B56" w:rsidRDefault="001346A4" w:rsidP="006660FB">
            <w:pPr>
              <w:pStyle w:val="EARSmall"/>
              <w:rPr>
                <w:rFonts w:cs="Arial"/>
                <w:b/>
              </w:rPr>
            </w:pPr>
            <w:r w:rsidRPr="00BB5B56">
              <w:rPr>
                <w:rFonts w:cs="Arial"/>
                <w:b/>
              </w:rPr>
              <w:t>Název</w:t>
            </w:r>
          </w:p>
        </w:tc>
        <w:tc>
          <w:tcPr>
            <w:tcW w:w="6803" w:type="dxa"/>
          </w:tcPr>
          <w:p w14:paraId="2565C7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Finanční sledování</w:t>
            </w:r>
          </w:p>
        </w:tc>
      </w:tr>
      <w:tr w:rsidR="001346A4" w:rsidRPr="00BB5B56" w14:paraId="4BA578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4CD8F6" w14:textId="77777777" w:rsidR="001346A4" w:rsidRPr="00BB5B56" w:rsidRDefault="001346A4" w:rsidP="006660FB">
            <w:pPr>
              <w:pStyle w:val="EARSmall"/>
              <w:rPr>
                <w:rFonts w:cs="Arial"/>
                <w:b/>
              </w:rPr>
            </w:pPr>
            <w:r w:rsidRPr="00BB5B56">
              <w:rPr>
                <w:rFonts w:cs="Arial"/>
                <w:b/>
              </w:rPr>
              <w:t>Popis</w:t>
            </w:r>
          </w:p>
        </w:tc>
        <w:tc>
          <w:tcPr>
            <w:tcW w:w="6803" w:type="dxa"/>
          </w:tcPr>
          <w:p w14:paraId="5B2C40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projektů dle zvolených typů (APZ, ESF – NIP, RIP), a to průběžně v reálném čase včetně sledování monitorovacích indikátorů v projektech ESF (NIP, RIP), ale i APZ.</w:t>
            </w:r>
          </w:p>
        </w:tc>
      </w:tr>
    </w:tbl>
    <w:p w14:paraId="261719A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3DC7D4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3FC759"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CF9D9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ZAM0720</w:t>
            </w:r>
          </w:p>
        </w:tc>
      </w:tr>
      <w:tr w:rsidR="001346A4" w:rsidRPr="00BB5B56" w14:paraId="2E28B7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BF9A3D" w14:textId="77777777" w:rsidR="001346A4" w:rsidRPr="00BB5B56" w:rsidRDefault="001346A4" w:rsidP="006660FB">
            <w:pPr>
              <w:pStyle w:val="EARSmall"/>
              <w:rPr>
                <w:rFonts w:cs="Arial"/>
                <w:b/>
              </w:rPr>
            </w:pPr>
            <w:r w:rsidRPr="00BB5B56">
              <w:rPr>
                <w:rFonts w:cs="Arial"/>
                <w:b/>
              </w:rPr>
              <w:t>Název</w:t>
            </w:r>
          </w:p>
        </w:tc>
        <w:tc>
          <w:tcPr>
            <w:tcW w:w="6803" w:type="dxa"/>
          </w:tcPr>
          <w:p w14:paraId="4D8CD0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 dat pro sledování projektů</w:t>
            </w:r>
          </w:p>
        </w:tc>
      </w:tr>
      <w:tr w:rsidR="001346A4" w:rsidRPr="00BB5B56" w14:paraId="4512E7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2742CB" w14:textId="77777777" w:rsidR="001346A4" w:rsidRPr="00BB5B56" w:rsidRDefault="001346A4" w:rsidP="006660FB">
            <w:pPr>
              <w:pStyle w:val="EARSmall"/>
              <w:rPr>
                <w:rFonts w:cs="Arial"/>
                <w:b/>
              </w:rPr>
            </w:pPr>
            <w:r w:rsidRPr="00BB5B56">
              <w:rPr>
                <w:rFonts w:cs="Arial"/>
                <w:b/>
              </w:rPr>
              <w:t>Popis</w:t>
            </w:r>
          </w:p>
        </w:tc>
        <w:tc>
          <w:tcPr>
            <w:tcW w:w="6803" w:type="dxa"/>
          </w:tcPr>
          <w:p w14:paraId="5C3A56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projektů a export dat pro monitoring projektů ESF (NIP, RIP).</w:t>
            </w:r>
          </w:p>
        </w:tc>
      </w:tr>
    </w:tbl>
    <w:p w14:paraId="0150604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C4BC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8B3761"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D829B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ZAM0721</w:t>
            </w:r>
          </w:p>
        </w:tc>
      </w:tr>
      <w:tr w:rsidR="001346A4" w:rsidRPr="00BB5B56" w14:paraId="3918D2D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8D1B2A" w14:textId="77777777" w:rsidR="001346A4" w:rsidRPr="00BB5B56" w:rsidRDefault="001346A4" w:rsidP="006660FB">
            <w:pPr>
              <w:pStyle w:val="EARSmall"/>
              <w:rPr>
                <w:rFonts w:cs="Arial"/>
                <w:b/>
              </w:rPr>
            </w:pPr>
            <w:r w:rsidRPr="00BB5B56">
              <w:rPr>
                <w:rFonts w:cs="Arial"/>
                <w:b/>
              </w:rPr>
              <w:t>Název</w:t>
            </w:r>
          </w:p>
        </w:tc>
        <w:tc>
          <w:tcPr>
            <w:tcW w:w="6803" w:type="dxa"/>
          </w:tcPr>
          <w:p w14:paraId="3B57F9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Dodavatel rekvalifikace</w:t>
            </w:r>
          </w:p>
        </w:tc>
      </w:tr>
      <w:tr w:rsidR="001346A4" w:rsidRPr="00BB5B56" w14:paraId="3B844B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5DA095" w14:textId="77777777" w:rsidR="001346A4" w:rsidRPr="00BB5B56" w:rsidRDefault="001346A4" w:rsidP="006660FB">
            <w:pPr>
              <w:pStyle w:val="EARSmall"/>
              <w:rPr>
                <w:rFonts w:cs="Arial"/>
                <w:b/>
              </w:rPr>
            </w:pPr>
            <w:r w:rsidRPr="00BB5B56">
              <w:rPr>
                <w:rFonts w:cs="Arial"/>
                <w:b/>
              </w:rPr>
              <w:t>Popis</w:t>
            </w:r>
          </w:p>
        </w:tc>
        <w:tc>
          <w:tcPr>
            <w:tcW w:w="6803" w:type="dxa"/>
          </w:tcPr>
          <w:p w14:paraId="0AE62E2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zajištění vyúčtování realizované rekvalifikace. Referent provede přípravu platby, jiný provede ověření platby a generuje platební poukaz u uzavřených Dohod včetně tisku. U zvolené rekvalifikace až po ukončení rekvalifikace.</w:t>
            </w:r>
          </w:p>
        </w:tc>
      </w:tr>
    </w:tbl>
    <w:p w14:paraId="5D5A11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9F30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4D5B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9B332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ZAM0722</w:t>
            </w:r>
          </w:p>
        </w:tc>
      </w:tr>
      <w:tr w:rsidR="001346A4" w:rsidRPr="00BB5B56" w14:paraId="4BA98D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0F23D2" w14:textId="77777777" w:rsidR="001346A4" w:rsidRPr="00BB5B56" w:rsidRDefault="001346A4" w:rsidP="006660FB">
            <w:pPr>
              <w:pStyle w:val="EARSmall"/>
              <w:rPr>
                <w:rFonts w:cs="Arial"/>
                <w:b/>
              </w:rPr>
            </w:pPr>
            <w:r w:rsidRPr="00BB5B56">
              <w:rPr>
                <w:rFonts w:cs="Arial"/>
                <w:b/>
              </w:rPr>
              <w:t>Název</w:t>
            </w:r>
          </w:p>
        </w:tc>
        <w:tc>
          <w:tcPr>
            <w:tcW w:w="6803" w:type="dxa"/>
          </w:tcPr>
          <w:p w14:paraId="67DE06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Účastník rekvalifikace</w:t>
            </w:r>
          </w:p>
        </w:tc>
      </w:tr>
      <w:tr w:rsidR="001346A4" w:rsidRPr="00BB5B56" w14:paraId="2047C0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9F30B8" w14:textId="77777777" w:rsidR="001346A4" w:rsidRPr="00BB5B56" w:rsidRDefault="001346A4" w:rsidP="006660FB">
            <w:pPr>
              <w:pStyle w:val="EARSmall"/>
              <w:rPr>
                <w:rFonts w:cs="Arial"/>
                <w:b/>
              </w:rPr>
            </w:pPr>
            <w:r w:rsidRPr="00BB5B56">
              <w:rPr>
                <w:rFonts w:cs="Arial"/>
                <w:b/>
              </w:rPr>
              <w:t>Popis</w:t>
            </w:r>
          </w:p>
        </w:tc>
        <w:tc>
          <w:tcPr>
            <w:tcW w:w="6803" w:type="dxa"/>
          </w:tcPr>
          <w:p w14:paraId="701CE9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zajištění vyúčtování nákladů spojených s rekvalifikací pro UoZ/OZP. Referent provede přípravu platby, další referent ověření platby a generuje platební poukaz u uzavřených Dohod včetně tisku.</w:t>
            </w:r>
          </w:p>
        </w:tc>
      </w:tr>
    </w:tbl>
    <w:p w14:paraId="7BAB3BF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1D197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2996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8A34E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ZAM0723</w:t>
            </w:r>
          </w:p>
        </w:tc>
      </w:tr>
      <w:tr w:rsidR="001346A4" w:rsidRPr="00BB5B56" w14:paraId="1819D7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672BB2" w14:textId="77777777" w:rsidR="001346A4" w:rsidRPr="00BB5B56" w:rsidRDefault="001346A4" w:rsidP="006660FB">
            <w:pPr>
              <w:pStyle w:val="EARSmall"/>
              <w:rPr>
                <w:rFonts w:cs="Arial"/>
                <w:b/>
              </w:rPr>
            </w:pPr>
            <w:r w:rsidRPr="00BB5B56">
              <w:rPr>
                <w:rFonts w:cs="Arial"/>
                <w:b/>
              </w:rPr>
              <w:t>Název</w:t>
            </w:r>
          </w:p>
        </w:tc>
        <w:tc>
          <w:tcPr>
            <w:tcW w:w="6803" w:type="dxa"/>
          </w:tcPr>
          <w:p w14:paraId="760425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 plateb</w:t>
            </w:r>
          </w:p>
        </w:tc>
      </w:tr>
      <w:tr w:rsidR="001346A4" w:rsidRPr="00BB5B56" w14:paraId="61216D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786861" w14:textId="77777777" w:rsidR="001346A4" w:rsidRPr="00BB5B56" w:rsidRDefault="001346A4" w:rsidP="006660FB">
            <w:pPr>
              <w:pStyle w:val="EARSmall"/>
              <w:rPr>
                <w:rFonts w:cs="Arial"/>
                <w:b/>
              </w:rPr>
            </w:pPr>
            <w:r w:rsidRPr="00BB5B56">
              <w:rPr>
                <w:rFonts w:cs="Arial"/>
                <w:b/>
              </w:rPr>
              <w:t>Popis</w:t>
            </w:r>
          </w:p>
        </w:tc>
        <w:tc>
          <w:tcPr>
            <w:tcW w:w="6803" w:type="dxa"/>
          </w:tcPr>
          <w:p w14:paraId="50491E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při „uzavření“ jakékoliv dohody nebo u schválení zájmu o zvolenou rekvalifikaci zajistí propsání finančních závazků do platebního kalendáře. V případě uzavření dohody a zájmu – platba ve stadiu rozpracovaná, při doložení podkladů k úhradě (faktura, vyúčtování jízdného) lze platbu připravit k ověření. Následně provede ověření. </w:t>
            </w:r>
          </w:p>
          <w:p w14:paraId="202C25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Propsání rozpracované platby do platebního kalendáře bude provedeno:</w:t>
            </w:r>
          </w:p>
          <w:p w14:paraId="589EE39E" w14:textId="6647FEBB"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uzavření dohody o provedení rekvalifikace s rekvalifikačním zařízením – rozpracovaná platba za úhradu rekvalifikačního kurzu;</w:t>
            </w:r>
          </w:p>
          <w:p w14:paraId="628F0188" w14:textId="7A5108B1"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uzavření dohody o rekvalifikaci (s UoZ, ZoZ, OZP) – rozpracovaná platba za navržené a v dohodě uvedené náklady spojené s rekvalifikací (nocležné, stravné, jízdné);</w:t>
            </w:r>
          </w:p>
          <w:p w14:paraId="233AB625" w14:textId="11C75D46"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schválení zájmu o zvolenou rekvalifikaci – platba rekvalifikačnímu zařízení za zvolenou rekvalifikaci;</w:t>
            </w:r>
          </w:p>
          <w:p w14:paraId="1E6A66F6" w14:textId="2851FA5B" w:rsidR="001346A4" w:rsidRPr="00BB5B56" w:rsidRDefault="001346A4" w:rsidP="00E132D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uzavření dohody o rekvalifikaci zaměstnanců – rozpracovaná platba za kurzovné.</w:t>
            </w:r>
          </w:p>
          <w:p w14:paraId="72FCA3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vedení stavu platby ve stavu - Rozpracovaná, Připravená k ověření, Ověřená, Vrácená, Na platebním poukazu, Neevidovaná, Evidovaná, Odeslaná, Uhrazená, Vratka, Storno, Uhrazená mimo systém.</w:t>
            </w:r>
          </w:p>
        </w:tc>
      </w:tr>
    </w:tbl>
    <w:p w14:paraId="5A7B9F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F4F0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A052D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97FDE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ZAM0724</w:t>
            </w:r>
          </w:p>
        </w:tc>
      </w:tr>
      <w:tr w:rsidR="001346A4" w:rsidRPr="00BB5B56" w14:paraId="70B403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ABACC0" w14:textId="77777777" w:rsidR="001346A4" w:rsidRPr="00BB5B56" w:rsidRDefault="001346A4" w:rsidP="006660FB">
            <w:pPr>
              <w:pStyle w:val="EARSmall"/>
              <w:rPr>
                <w:rFonts w:cs="Arial"/>
                <w:b/>
              </w:rPr>
            </w:pPr>
            <w:r w:rsidRPr="00BB5B56">
              <w:rPr>
                <w:rFonts w:cs="Arial"/>
                <w:b/>
              </w:rPr>
              <w:t>Název</w:t>
            </w:r>
          </w:p>
        </w:tc>
        <w:tc>
          <w:tcPr>
            <w:tcW w:w="6803" w:type="dxa"/>
          </w:tcPr>
          <w:p w14:paraId="190F080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Kontrolní činnost</w:t>
            </w:r>
          </w:p>
        </w:tc>
      </w:tr>
      <w:tr w:rsidR="001346A4" w:rsidRPr="00BB5B56" w14:paraId="4E2802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EEBBF8" w14:textId="77777777" w:rsidR="001346A4" w:rsidRPr="00BB5B56" w:rsidRDefault="001346A4" w:rsidP="006660FB">
            <w:pPr>
              <w:pStyle w:val="EARSmall"/>
              <w:rPr>
                <w:rFonts w:cs="Arial"/>
                <w:b/>
              </w:rPr>
            </w:pPr>
            <w:r w:rsidRPr="00BB5B56">
              <w:rPr>
                <w:rFonts w:cs="Arial"/>
                <w:b/>
              </w:rPr>
              <w:t>Popis</w:t>
            </w:r>
          </w:p>
        </w:tc>
        <w:tc>
          <w:tcPr>
            <w:tcW w:w="6803" w:type="dxa"/>
          </w:tcPr>
          <w:p w14:paraId="15ADF8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v rámci kontrolní činnosti zamezit překročení sjednané částky z dohody o provedení rekvalifikace při platbách, upozornit na účast v jiné aktivitě (SÚPM, rekvalifikace, zvolená rekvalifikace, poradenské činnosti).</w:t>
            </w:r>
          </w:p>
        </w:tc>
      </w:tr>
    </w:tbl>
    <w:p w14:paraId="6FFB2D3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9B3D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0281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535BC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ZAM0725</w:t>
            </w:r>
          </w:p>
        </w:tc>
      </w:tr>
      <w:tr w:rsidR="001346A4" w:rsidRPr="00BB5B56" w14:paraId="77184D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85FD53" w14:textId="77777777" w:rsidR="001346A4" w:rsidRPr="00BB5B56" w:rsidRDefault="001346A4" w:rsidP="006660FB">
            <w:pPr>
              <w:pStyle w:val="EARSmall"/>
              <w:rPr>
                <w:rFonts w:cs="Arial"/>
                <w:b/>
              </w:rPr>
            </w:pPr>
            <w:r w:rsidRPr="00BB5B56">
              <w:rPr>
                <w:rFonts w:cs="Arial"/>
                <w:b/>
              </w:rPr>
              <w:t>Název</w:t>
            </w:r>
          </w:p>
        </w:tc>
        <w:tc>
          <w:tcPr>
            <w:tcW w:w="6803" w:type="dxa"/>
          </w:tcPr>
          <w:p w14:paraId="565432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Vymáhání pohledávek</w:t>
            </w:r>
          </w:p>
        </w:tc>
      </w:tr>
      <w:tr w:rsidR="001346A4" w:rsidRPr="00BB5B56" w14:paraId="681098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57F965" w14:textId="77777777" w:rsidR="001346A4" w:rsidRPr="00BB5B56" w:rsidRDefault="001346A4" w:rsidP="006660FB">
            <w:pPr>
              <w:pStyle w:val="EARSmall"/>
              <w:rPr>
                <w:rFonts w:cs="Arial"/>
                <w:b/>
              </w:rPr>
            </w:pPr>
            <w:r w:rsidRPr="00BB5B56">
              <w:rPr>
                <w:rFonts w:cs="Arial"/>
                <w:b/>
              </w:rPr>
              <w:t>Popis</w:t>
            </w:r>
          </w:p>
        </w:tc>
        <w:tc>
          <w:tcPr>
            <w:tcW w:w="6803" w:type="dxa"/>
          </w:tcPr>
          <w:p w14:paraId="1C0788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sledování úhrady, pokud neuhradí, předává se právnímu útvaru k podání žaloby a dále k vymáhání pohledávky – vazba na pohledávky - možnosti tisků sestav.</w:t>
            </w:r>
          </w:p>
        </w:tc>
      </w:tr>
    </w:tbl>
    <w:p w14:paraId="5FB05ED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B9467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339B9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2E5249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ZAM0726</w:t>
            </w:r>
          </w:p>
        </w:tc>
      </w:tr>
      <w:tr w:rsidR="001346A4" w:rsidRPr="00BB5B56" w14:paraId="61A0119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D11102" w14:textId="77777777" w:rsidR="001346A4" w:rsidRPr="00BB5B56" w:rsidRDefault="001346A4" w:rsidP="006660FB">
            <w:pPr>
              <w:pStyle w:val="EARSmall"/>
              <w:rPr>
                <w:rFonts w:cs="Arial"/>
                <w:b/>
              </w:rPr>
            </w:pPr>
            <w:r w:rsidRPr="00BB5B56">
              <w:rPr>
                <w:rFonts w:cs="Arial"/>
                <w:b/>
              </w:rPr>
              <w:t>Název</w:t>
            </w:r>
          </w:p>
        </w:tc>
        <w:tc>
          <w:tcPr>
            <w:tcW w:w="6803" w:type="dxa"/>
          </w:tcPr>
          <w:p w14:paraId="488642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Šablony</w:t>
            </w:r>
          </w:p>
        </w:tc>
      </w:tr>
      <w:tr w:rsidR="001346A4" w:rsidRPr="00BB5B56" w14:paraId="253902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D06C4E" w14:textId="77777777" w:rsidR="001346A4" w:rsidRPr="00BB5B56" w:rsidRDefault="001346A4" w:rsidP="006660FB">
            <w:pPr>
              <w:pStyle w:val="EARSmall"/>
              <w:rPr>
                <w:rFonts w:cs="Arial"/>
                <w:b/>
              </w:rPr>
            </w:pPr>
            <w:r w:rsidRPr="00BB5B56">
              <w:rPr>
                <w:rFonts w:cs="Arial"/>
                <w:b/>
              </w:rPr>
              <w:t>Popis</w:t>
            </w:r>
          </w:p>
        </w:tc>
        <w:tc>
          <w:tcPr>
            <w:tcW w:w="6803" w:type="dxa"/>
          </w:tcPr>
          <w:p w14:paraId="5AD7D5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Šablony budou uloženy ve společném sdíleném uložišti šablon a formulářů (70 šablon).</w:t>
            </w:r>
          </w:p>
        </w:tc>
      </w:tr>
    </w:tbl>
    <w:p w14:paraId="172AA62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869DE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345D43" w14:textId="77777777" w:rsidR="001346A4" w:rsidRPr="00BB5B56" w:rsidRDefault="001346A4" w:rsidP="006660FB">
            <w:pPr>
              <w:pStyle w:val="EARSmall"/>
              <w:rPr>
                <w:rFonts w:cs="Arial"/>
                <w:b/>
              </w:rPr>
            </w:pPr>
            <w:r w:rsidRPr="00BB5B56">
              <w:rPr>
                <w:rFonts w:cs="Arial"/>
                <w:b/>
              </w:rPr>
              <w:t>Kód požadavku</w:t>
            </w:r>
          </w:p>
        </w:tc>
        <w:tc>
          <w:tcPr>
            <w:tcW w:w="6803" w:type="dxa"/>
          </w:tcPr>
          <w:p w14:paraId="25EAB74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ZAM0727</w:t>
            </w:r>
          </w:p>
        </w:tc>
      </w:tr>
      <w:tr w:rsidR="001346A4" w:rsidRPr="00BB5B56" w14:paraId="0C2AC61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65533C" w14:textId="77777777" w:rsidR="001346A4" w:rsidRPr="00BB5B56" w:rsidRDefault="001346A4" w:rsidP="006660FB">
            <w:pPr>
              <w:pStyle w:val="EARSmall"/>
              <w:rPr>
                <w:rFonts w:cs="Arial"/>
                <w:b/>
              </w:rPr>
            </w:pPr>
            <w:r w:rsidRPr="00BB5B56">
              <w:rPr>
                <w:rFonts w:cs="Arial"/>
                <w:b/>
              </w:rPr>
              <w:t>Název</w:t>
            </w:r>
          </w:p>
        </w:tc>
        <w:tc>
          <w:tcPr>
            <w:tcW w:w="6803" w:type="dxa"/>
          </w:tcPr>
          <w:p w14:paraId="0D36D8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Požadavky na služby</w:t>
            </w:r>
          </w:p>
        </w:tc>
      </w:tr>
      <w:tr w:rsidR="001346A4" w:rsidRPr="00BB5B56" w14:paraId="6BE5C4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FD58F5" w14:textId="77777777" w:rsidR="001346A4" w:rsidRPr="00BB5B56" w:rsidRDefault="001346A4" w:rsidP="006660FB">
            <w:pPr>
              <w:pStyle w:val="EARSmall"/>
              <w:rPr>
                <w:rFonts w:cs="Arial"/>
                <w:b/>
              </w:rPr>
            </w:pPr>
            <w:r w:rsidRPr="00BB5B56">
              <w:rPr>
                <w:rFonts w:cs="Arial"/>
                <w:b/>
              </w:rPr>
              <w:t>Popis</w:t>
            </w:r>
          </w:p>
        </w:tc>
        <w:tc>
          <w:tcPr>
            <w:tcW w:w="6803" w:type="dxa"/>
          </w:tcPr>
          <w:p w14:paraId="154AA6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Systému musí být implementována uživatelská příručka a dílčí uživatelské návody, konsolidovaná znění právních předpisů a metodické pokyny a instrukce.</w:t>
            </w:r>
          </w:p>
        </w:tc>
      </w:tr>
    </w:tbl>
    <w:p w14:paraId="68BBAD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CDDA9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EB0879"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B0AC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ZAM0728</w:t>
            </w:r>
          </w:p>
        </w:tc>
      </w:tr>
      <w:tr w:rsidR="001346A4" w:rsidRPr="00BB5B56" w14:paraId="07C6F4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489A11" w14:textId="77777777" w:rsidR="001346A4" w:rsidRPr="00BB5B56" w:rsidRDefault="001346A4" w:rsidP="006660FB">
            <w:pPr>
              <w:pStyle w:val="EARSmall"/>
              <w:rPr>
                <w:rFonts w:cs="Arial"/>
                <w:b/>
              </w:rPr>
            </w:pPr>
            <w:r w:rsidRPr="00BB5B56">
              <w:rPr>
                <w:rFonts w:cs="Arial"/>
                <w:b/>
              </w:rPr>
              <w:t>Název</w:t>
            </w:r>
          </w:p>
        </w:tc>
        <w:tc>
          <w:tcPr>
            <w:tcW w:w="6803" w:type="dxa"/>
          </w:tcPr>
          <w:p w14:paraId="154B60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Tisky evidenčního listu</w:t>
            </w:r>
          </w:p>
        </w:tc>
      </w:tr>
      <w:tr w:rsidR="001346A4" w:rsidRPr="00BB5B56" w14:paraId="369A25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9AED2E" w14:textId="77777777" w:rsidR="001346A4" w:rsidRPr="00BB5B56" w:rsidRDefault="001346A4" w:rsidP="006660FB">
            <w:pPr>
              <w:pStyle w:val="EARSmall"/>
              <w:rPr>
                <w:rFonts w:cs="Arial"/>
                <w:b/>
              </w:rPr>
            </w:pPr>
            <w:r w:rsidRPr="00BB5B56">
              <w:rPr>
                <w:rFonts w:cs="Arial"/>
                <w:b/>
              </w:rPr>
              <w:t>Popis</w:t>
            </w:r>
          </w:p>
        </w:tc>
        <w:tc>
          <w:tcPr>
            <w:tcW w:w="6803" w:type="dxa"/>
          </w:tcPr>
          <w:p w14:paraId="3089EE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tisk evidenčního listu včetně všech poznámek.</w:t>
            </w:r>
          </w:p>
        </w:tc>
      </w:tr>
    </w:tbl>
    <w:p w14:paraId="52ABFD8E" w14:textId="77777777" w:rsidR="001346A4" w:rsidRPr="00BB5B56" w:rsidRDefault="001346A4" w:rsidP="001346A4">
      <w:pPr>
        <w:pStyle w:val="Nadpis50"/>
        <w:rPr>
          <w:rFonts w:ascii="Arial" w:hAnsi="Arial" w:cs="Arial"/>
        </w:rPr>
      </w:pPr>
      <w:r w:rsidRPr="00BB5B56">
        <w:rPr>
          <w:rFonts w:ascii="Arial" w:hAnsi="Arial" w:cs="Arial"/>
        </w:rPr>
        <w:t>Rehabilitace</w:t>
      </w:r>
    </w:p>
    <w:p w14:paraId="2B2B221B" w14:textId="77777777" w:rsidR="001346A4" w:rsidRPr="00BB5B56" w:rsidRDefault="001346A4" w:rsidP="001346A4">
      <w:pPr>
        <w:rPr>
          <w:rFonts w:ascii="Arial" w:hAnsi="Arial" w:cs="Arial"/>
        </w:rPr>
      </w:pPr>
      <w:r w:rsidRPr="00BB5B56">
        <w:rPr>
          <w:rFonts w:ascii="Arial" w:hAnsi="Arial" w:cs="Arial"/>
        </w:rPr>
        <w:t>Systém bude podporovat procesy poskytování pracovní rehabilitace osobám se zdravotním postižením definovaným v § 67 ZoZam, případně také osobám dočasně neschopných práce a osobám, které přestaly být invalidní do jednoho roku na základě doporučení ošetřujícího lékaře dle § 69 ZoZam. Systém bude zajišťovat evidenci smluvních vztahů mezi ÚP a poskytovatelem pracovní rehabilitace a ÚP a žadatelem o pracovní rehabilitaci;  bude zajišťovat evidenci všech žadatelů o PR, žádostí o PR, individuálních plánů pracovní rehabilitace  - IPPR, evidenci poskytovatelů pracovní rehabilitace, přehledů o činnosti, finančních nákladů na pracovní rehabilitaci. Dále bude zajišťovat publikování veřejné části evidence a poskytování údajů pro statistiky. Bude podporovat komunikaci s účastníky řízení v elektronické i listinné podobě.  Pracovní rehabilitace je souvislá činnost zaměřená na získání a udržení zaměstnání, kterou zabezpečí úřady práce a hradí náklady s ní spojené.  Pracovní rehabilitace je upravena ZoZam v § 69 - 74.</w:t>
      </w:r>
    </w:p>
    <w:p w14:paraId="30C8206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53854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8FEA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3397C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ZAM0729</w:t>
            </w:r>
          </w:p>
        </w:tc>
      </w:tr>
      <w:tr w:rsidR="001346A4" w:rsidRPr="00BB5B56" w14:paraId="7F891F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2D3E5A" w14:textId="77777777" w:rsidR="001346A4" w:rsidRPr="00BB5B56" w:rsidRDefault="001346A4" w:rsidP="006660FB">
            <w:pPr>
              <w:pStyle w:val="EARSmall"/>
              <w:rPr>
                <w:rFonts w:cs="Arial"/>
                <w:b/>
              </w:rPr>
            </w:pPr>
            <w:r w:rsidRPr="00BB5B56">
              <w:rPr>
                <w:rFonts w:cs="Arial"/>
                <w:b/>
              </w:rPr>
              <w:t>Název</w:t>
            </w:r>
          </w:p>
        </w:tc>
        <w:tc>
          <w:tcPr>
            <w:tcW w:w="6803" w:type="dxa"/>
          </w:tcPr>
          <w:p w14:paraId="0FBDCD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Účastník pracovní rehabilitace</w:t>
            </w:r>
          </w:p>
        </w:tc>
      </w:tr>
      <w:tr w:rsidR="001346A4" w:rsidRPr="00BB5B56" w14:paraId="6B4CC65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78F317" w14:textId="77777777" w:rsidR="001346A4" w:rsidRPr="00BB5B56" w:rsidRDefault="001346A4" w:rsidP="006660FB">
            <w:pPr>
              <w:pStyle w:val="EARSmall"/>
              <w:rPr>
                <w:rFonts w:cs="Arial"/>
                <w:b/>
              </w:rPr>
            </w:pPr>
            <w:r w:rsidRPr="00BB5B56">
              <w:rPr>
                <w:rFonts w:cs="Arial"/>
                <w:b/>
              </w:rPr>
              <w:t>Popis</w:t>
            </w:r>
          </w:p>
        </w:tc>
        <w:tc>
          <w:tcPr>
            <w:tcW w:w="6803" w:type="dxa"/>
          </w:tcPr>
          <w:p w14:paraId="1D128A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účastníky pracovní rehabilitace. Účastník pracovní rehabilitace je definován v §67 a § 69 odst. 5 ZoZam.</w:t>
            </w:r>
          </w:p>
        </w:tc>
      </w:tr>
      <w:tr w:rsidR="001346A4" w:rsidRPr="00BB5B56" w14:paraId="699584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62664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8F993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§67 a § 69 odst. 5 ZoZam</w:t>
            </w:r>
          </w:p>
        </w:tc>
      </w:tr>
    </w:tbl>
    <w:p w14:paraId="27FCDF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C8E96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0EAFB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76C74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ZAM0730</w:t>
            </w:r>
          </w:p>
        </w:tc>
      </w:tr>
      <w:tr w:rsidR="001346A4" w:rsidRPr="00BB5B56" w14:paraId="797E99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AF0E2D" w14:textId="77777777" w:rsidR="001346A4" w:rsidRPr="00BB5B56" w:rsidRDefault="001346A4" w:rsidP="006660FB">
            <w:pPr>
              <w:pStyle w:val="EARSmall"/>
              <w:rPr>
                <w:rFonts w:cs="Arial"/>
                <w:b/>
              </w:rPr>
            </w:pPr>
            <w:r w:rsidRPr="00BB5B56">
              <w:rPr>
                <w:rFonts w:cs="Arial"/>
                <w:b/>
              </w:rPr>
              <w:t>Název</w:t>
            </w:r>
          </w:p>
        </w:tc>
        <w:tc>
          <w:tcPr>
            <w:tcW w:w="6803" w:type="dxa"/>
          </w:tcPr>
          <w:p w14:paraId="74BFB4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 o PR</w:t>
            </w:r>
          </w:p>
        </w:tc>
      </w:tr>
      <w:tr w:rsidR="001346A4" w:rsidRPr="00BB5B56" w14:paraId="19ED25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D6B57C" w14:textId="77777777" w:rsidR="001346A4" w:rsidRPr="00BB5B56" w:rsidRDefault="001346A4" w:rsidP="006660FB">
            <w:pPr>
              <w:pStyle w:val="EARSmall"/>
              <w:rPr>
                <w:rFonts w:cs="Arial"/>
                <w:b/>
              </w:rPr>
            </w:pPr>
            <w:r w:rsidRPr="00BB5B56">
              <w:rPr>
                <w:rFonts w:cs="Arial"/>
                <w:b/>
              </w:rPr>
              <w:t>Popis</w:t>
            </w:r>
          </w:p>
        </w:tc>
        <w:tc>
          <w:tcPr>
            <w:tcW w:w="6803" w:type="dxa"/>
          </w:tcPr>
          <w:p w14:paraId="2FFD0D1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zpracování žádostí o PR.</w:t>
            </w:r>
          </w:p>
        </w:tc>
      </w:tr>
    </w:tbl>
    <w:p w14:paraId="39B6CFD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DCB99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5024F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A660C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ZAM0731</w:t>
            </w:r>
          </w:p>
        </w:tc>
      </w:tr>
      <w:tr w:rsidR="001346A4" w:rsidRPr="00BB5B56" w14:paraId="3737E7F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C7DDBF" w14:textId="77777777" w:rsidR="001346A4" w:rsidRPr="00BB5B56" w:rsidRDefault="001346A4" w:rsidP="006660FB">
            <w:pPr>
              <w:pStyle w:val="EARSmall"/>
              <w:rPr>
                <w:rFonts w:cs="Arial"/>
                <w:b/>
              </w:rPr>
            </w:pPr>
            <w:r w:rsidRPr="00BB5B56">
              <w:rPr>
                <w:rFonts w:cs="Arial"/>
                <w:b/>
              </w:rPr>
              <w:t>Název</w:t>
            </w:r>
          </w:p>
        </w:tc>
        <w:tc>
          <w:tcPr>
            <w:tcW w:w="6803" w:type="dxa"/>
          </w:tcPr>
          <w:p w14:paraId="2B92BB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Formulář žádosti</w:t>
            </w:r>
          </w:p>
        </w:tc>
      </w:tr>
      <w:tr w:rsidR="001346A4" w:rsidRPr="00BB5B56" w14:paraId="52E105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CBE1EC" w14:textId="77777777" w:rsidR="001346A4" w:rsidRPr="00BB5B56" w:rsidRDefault="001346A4" w:rsidP="006660FB">
            <w:pPr>
              <w:pStyle w:val="EARSmall"/>
              <w:rPr>
                <w:rFonts w:cs="Arial"/>
                <w:b/>
              </w:rPr>
            </w:pPr>
            <w:r w:rsidRPr="00BB5B56">
              <w:rPr>
                <w:rFonts w:cs="Arial"/>
                <w:b/>
              </w:rPr>
              <w:t>Popis</w:t>
            </w:r>
          </w:p>
        </w:tc>
        <w:tc>
          <w:tcPr>
            <w:tcW w:w="6803" w:type="dxa"/>
          </w:tcPr>
          <w:p w14:paraId="06A715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zajišťovat evidenci žádostí a vstup údajů žádosti přes formulář žádosti. Formulář žádosti bude založen na aktuálním obsahu tiskopisu pro písemné podání a bude obsahovat datová pole odpovídající polím tohoto tiskopisu. Systém bude uplatňovat pro jednotlivá pole příslušné kontroly správnosti zadávaných údajů, výběr hodnot z číselníků a seznamů.</w:t>
            </w:r>
          </w:p>
        </w:tc>
      </w:tr>
    </w:tbl>
    <w:p w14:paraId="1D8A7FB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7099D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523C5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EE28E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ZAM0732</w:t>
            </w:r>
          </w:p>
        </w:tc>
      </w:tr>
      <w:tr w:rsidR="001346A4" w:rsidRPr="00BB5B56" w14:paraId="680EDE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CB608B" w14:textId="77777777" w:rsidR="001346A4" w:rsidRPr="00BB5B56" w:rsidRDefault="001346A4" w:rsidP="006660FB">
            <w:pPr>
              <w:pStyle w:val="EARSmall"/>
              <w:rPr>
                <w:rFonts w:cs="Arial"/>
                <w:b/>
              </w:rPr>
            </w:pPr>
            <w:r w:rsidRPr="00BB5B56">
              <w:rPr>
                <w:rFonts w:cs="Arial"/>
                <w:b/>
              </w:rPr>
              <w:t>Název</w:t>
            </w:r>
          </w:p>
        </w:tc>
        <w:tc>
          <w:tcPr>
            <w:tcW w:w="6803" w:type="dxa"/>
          </w:tcPr>
          <w:p w14:paraId="7B4383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podmínek žádosti</w:t>
            </w:r>
          </w:p>
        </w:tc>
      </w:tr>
      <w:tr w:rsidR="001346A4" w:rsidRPr="00BB5B56" w14:paraId="7E106E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6994BB" w14:textId="77777777" w:rsidR="001346A4" w:rsidRPr="00BB5B56" w:rsidRDefault="001346A4" w:rsidP="006660FB">
            <w:pPr>
              <w:pStyle w:val="EARSmall"/>
              <w:rPr>
                <w:rFonts w:cs="Arial"/>
                <w:b/>
              </w:rPr>
            </w:pPr>
            <w:r w:rsidRPr="00BB5B56">
              <w:rPr>
                <w:rFonts w:cs="Arial"/>
                <w:b/>
              </w:rPr>
              <w:t>Popis</w:t>
            </w:r>
          </w:p>
        </w:tc>
        <w:tc>
          <w:tcPr>
            <w:tcW w:w="6803" w:type="dxa"/>
          </w:tcPr>
          <w:p w14:paraId="767B95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zkontroluje, jestli žadatel splňuje podmínky stanovené ZoZam. Pokud ano, zadaná data se automaticky zobrazí OUO při kontrole; systém upozorní OUO na nesplnění zákonných podmínek pro pracovní rehabilitaci. OUO rozhodne o dalším zpracování dané žádosti.</w:t>
            </w:r>
          </w:p>
        </w:tc>
      </w:tr>
      <w:tr w:rsidR="001346A4" w:rsidRPr="00BB5B56" w14:paraId="5A6D3B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5BD4F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790546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ZoZam</w:t>
            </w:r>
          </w:p>
        </w:tc>
      </w:tr>
    </w:tbl>
    <w:p w14:paraId="2B8D38D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D000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CA2FB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95BF1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ZAM0733</w:t>
            </w:r>
          </w:p>
        </w:tc>
      </w:tr>
      <w:tr w:rsidR="001346A4" w:rsidRPr="00BB5B56" w14:paraId="1BA8AF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BCEFC8" w14:textId="77777777" w:rsidR="001346A4" w:rsidRPr="00BB5B56" w:rsidRDefault="001346A4" w:rsidP="006660FB">
            <w:pPr>
              <w:pStyle w:val="EARSmall"/>
              <w:rPr>
                <w:rFonts w:cs="Arial"/>
                <w:b/>
              </w:rPr>
            </w:pPr>
            <w:r w:rsidRPr="00BB5B56">
              <w:rPr>
                <w:rFonts w:cs="Arial"/>
                <w:b/>
              </w:rPr>
              <w:t>Název</w:t>
            </w:r>
          </w:p>
        </w:tc>
        <w:tc>
          <w:tcPr>
            <w:tcW w:w="6803" w:type="dxa"/>
          </w:tcPr>
          <w:p w14:paraId="52477D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žádosti</w:t>
            </w:r>
          </w:p>
        </w:tc>
      </w:tr>
      <w:tr w:rsidR="001346A4" w:rsidRPr="00BB5B56" w14:paraId="2AE81CB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6AC8DE" w14:textId="77777777" w:rsidR="001346A4" w:rsidRPr="00BB5B56" w:rsidRDefault="001346A4" w:rsidP="006660FB">
            <w:pPr>
              <w:pStyle w:val="EARSmall"/>
              <w:rPr>
                <w:rFonts w:cs="Arial"/>
                <w:b/>
              </w:rPr>
            </w:pPr>
            <w:r w:rsidRPr="00BB5B56">
              <w:rPr>
                <w:rFonts w:cs="Arial"/>
                <w:b/>
              </w:rPr>
              <w:t>Popis</w:t>
            </w:r>
          </w:p>
        </w:tc>
        <w:tc>
          <w:tcPr>
            <w:tcW w:w="6803" w:type="dxa"/>
          </w:tcPr>
          <w:p w14:paraId="68A8B301" w14:textId="09C7BFF8"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přípravu souhrnných podkladů v dané věci pro komisi; Systém bude vytvářet sestavu těchto podkladů a jejich tisk. Na základě posouzení věcné a formální správnosti žádosti komisí označí OUO v Systému žádost jako bezvadnou (Systém musí podporovat tento příznak žádosti). V případě, že komise shledá nedostatky, označí se žádost jako neúplná a účastník se vyzve k doplnění.</w:t>
            </w:r>
          </w:p>
        </w:tc>
      </w:tr>
    </w:tbl>
    <w:p w14:paraId="25A2227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798F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104F5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BFE9D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ZAM0734</w:t>
            </w:r>
          </w:p>
        </w:tc>
      </w:tr>
      <w:tr w:rsidR="001346A4" w:rsidRPr="00BB5B56" w14:paraId="0DC4AD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71D24B" w14:textId="77777777" w:rsidR="001346A4" w:rsidRPr="00BB5B56" w:rsidRDefault="001346A4" w:rsidP="006660FB">
            <w:pPr>
              <w:pStyle w:val="EARSmall"/>
              <w:rPr>
                <w:rFonts w:cs="Arial"/>
                <w:b/>
              </w:rPr>
            </w:pPr>
            <w:r w:rsidRPr="00BB5B56">
              <w:rPr>
                <w:rFonts w:cs="Arial"/>
                <w:b/>
              </w:rPr>
              <w:t>Název</w:t>
            </w:r>
          </w:p>
        </w:tc>
        <w:tc>
          <w:tcPr>
            <w:tcW w:w="6803" w:type="dxa"/>
          </w:tcPr>
          <w:p w14:paraId="0C9D68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Výzva účastníkovi</w:t>
            </w:r>
          </w:p>
        </w:tc>
      </w:tr>
      <w:tr w:rsidR="001346A4" w:rsidRPr="00BB5B56" w14:paraId="1A1563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44CC1B" w14:textId="77777777" w:rsidR="001346A4" w:rsidRPr="00BB5B56" w:rsidRDefault="001346A4" w:rsidP="006660FB">
            <w:pPr>
              <w:pStyle w:val="EARSmall"/>
              <w:rPr>
                <w:rFonts w:cs="Arial"/>
                <w:b/>
              </w:rPr>
            </w:pPr>
            <w:r w:rsidRPr="00BB5B56">
              <w:rPr>
                <w:rFonts w:cs="Arial"/>
                <w:b/>
              </w:rPr>
              <w:t>Popis</w:t>
            </w:r>
          </w:p>
        </w:tc>
        <w:tc>
          <w:tcPr>
            <w:tcW w:w="6803" w:type="dxa"/>
          </w:tcPr>
          <w:p w14:paraId="6356F5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vytvoření výzvy dle šablony s předvyplněnými aktuálními údaji. Tento automaticky vygenerovaný dokument výzvy musí být možné upravit a doplnit ručně. Systém musí podporovat vypravení písemnosti.</w:t>
            </w:r>
          </w:p>
        </w:tc>
      </w:tr>
    </w:tbl>
    <w:p w14:paraId="41A763E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E3C0C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B132F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1FE27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ZAM0735</w:t>
            </w:r>
          </w:p>
        </w:tc>
      </w:tr>
      <w:tr w:rsidR="001346A4" w:rsidRPr="00BB5B56" w14:paraId="1313729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C5786F" w14:textId="77777777" w:rsidR="001346A4" w:rsidRPr="00BB5B56" w:rsidRDefault="001346A4" w:rsidP="006660FB">
            <w:pPr>
              <w:pStyle w:val="EARSmall"/>
              <w:rPr>
                <w:rFonts w:cs="Arial"/>
                <w:b/>
              </w:rPr>
            </w:pPr>
            <w:r w:rsidRPr="00BB5B56">
              <w:rPr>
                <w:rFonts w:cs="Arial"/>
                <w:b/>
              </w:rPr>
              <w:t>Název</w:t>
            </w:r>
          </w:p>
        </w:tc>
        <w:tc>
          <w:tcPr>
            <w:tcW w:w="6803" w:type="dxa"/>
          </w:tcPr>
          <w:p w14:paraId="42AA1C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Založení spisu a zahájení výběru forem PR</w:t>
            </w:r>
          </w:p>
        </w:tc>
      </w:tr>
      <w:tr w:rsidR="001346A4" w:rsidRPr="00BB5B56" w14:paraId="65490D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1F4DB6" w14:textId="77777777" w:rsidR="001346A4" w:rsidRPr="00BB5B56" w:rsidRDefault="001346A4" w:rsidP="006660FB">
            <w:pPr>
              <w:pStyle w:val="EARSmall"/>
              <w:rPr>
                <w:rFonts w:cs="Arial"/>
                <w:b/>
              </w:rPr>
            </w:pPr>
            <w:r w:rsidRPr="00BB5B56">
              <w:rPr>
                <w:rFonts w:cs="Arial"/>
                <w:b/>
              </w:rPr>
              <w:t>Popis</w:t>
            </w:r>
          </w:p>
        </w:tc>
        <w:tc>
          <w:tcPr>
            <w:tcW w:w="6803" w:type="dxa"/>
          </w:tcPr>
          <w:p w14:paraId="07F536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založení a vedení spisu. Systém přidělí spisovou značku na příkaz OUO a umožní založení žádosti do spisu.</w:t>
            </w:r>
          </w:p>
        </w:tc>
      </w:tr>
    </w:tbl>
    <w:p w14:paraId="3E855A6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875DC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E8DB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3515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ZAM0736</w:t>
            </w:r>
          </w:p>
        </w:tc>
      </w:tr>
      <w:tr w:rsidR="001346A4" w:rsidRPr="00BB5B56" w14:paraId="70A1EA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2508DC" w14:textId="77777777" w:rsidR="001346A4" w:rsidRPr="00BB5B56" w:rsidRDefault="001346A4" w:rsidP="006660FB">
            <w:pPr>
              <w:pStyle w:val="EARSmall"/>
              <w:rPr>
                <w:rFonts w:cs="Arial"/>
                <w:b/>
              </w:rPr>
            </w:pPr>
            <w:r w:rsidRPr="00BB5B56">
              <w:rPr>
                <w:rFonts w:cs="Arial"/>
                <w:b/>
              </w:rPr>
              <w:t>Název</w:t>
            </w:r>
          </w:p>
        </w:tc>
        <w:tc>
          <w:tcPr>
            <w:tcW w:w="6803" w:type="dxa"/>
          </w:tcPr>
          <w:p w14:paraId="1ED1C5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IPPR</w:t>
            </w:r>
          </w:p>
        </w:tc>
      </w:tr>
      <w:tr w:rsidR="001346A4" w:rsidRPr="00BB5B56" w14:paraId="3EF595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B06045" w14:textId="77777777" w:rsidR="001346A4" w:rsidRPr="00BB5B56" w:rsidRDefault="001346A4" w:rsidP="006660FB">
            <w:pPr>
              <w:pStyle w:val="EARSmall"/>
              <w:rPr>
                <w:rFonts w:cs="Arial"/>
                <w:b/>
              </w:rPr>
            </w:pPr>
            <w:r w:rsidRPr="00BB5B56">
              <w:rPr>
                <w:rFonts w:cs="Arial"/>
                <w:b/>
              </w:rPr>
              <w:t>Popis</w:t>
            </w:r>
          </w:p>
        </w:tc>
        <w:tc>
          <w:tcPr>
            <w:tcW w:w="6803" w:type="dxa"/>
          </w:tcPr>
          <w:p w14:paraId="1F69F5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automatické vytvoření IPPR ze šablony. V generovaném textu se použijí informace sloužící k vytvoření harmonogramu celého procesu rehabilitace - hlavní dokument, od kterého se odvíjí jednotlivé formy pracovní rehabilitace.</w:t>
            </w:r>
          </w:p>
        </w:tc>
      </w:tr>
    </w:tbl>
    <w:p w14:paraId="6E76E34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A7CE3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F9858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83DC5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ZAM0737</w:t>
            </w:r>
          </w:p>
        </w:tc>
      </w:tr>
      <w:tr w:rsidR="001346A4" w:rsidRPr="00BB5B56" w14:paraId="2120D0B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9EF610" w14:textId="77777777" w:rsidR="001346A4" w:rsidRPr="00BB5B56" w:rsidRDefault="001346A4" w:rsidP="006660FB">
            <w:pPr>
              <w:pStyle w:val="EARSmall"/>
              <w:rPr>
                <w:rFonts w:cs="Arial"/>
                <w:b/>
              </w:rPr>
            </w:pPr>
            <w:r w:rsidRPr="00BB5B56">
              <w:rPr>
                <w:rFonts w:cs="Arial"/>
                <w:b/>
              </w:rPr>
              <w:t>Název</w:t>
            </w:r>
          </w:p>
        </w:tc>
        <w:tc>
          <w:tcPr>
            <w:tcW w:w="6803" w:type="dxa"/>
          </w:tcPr>
          <w:p w14:paraId="5E5294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 forem IPPR</w:t>
            </w:r>
          </w:p>
        </w:tc>
      </w:tr>
      <w:tr w:rsidR="001346A4" w:rsidRPr="00BB5B56" w14:paraId="7AD118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F46703" w14:textId="77777777" w:rsidR="001346A4" w:rsidRPr="00BB5B56" w:rsidRDefault="001346A4" w:rsidP="006660FB">
            <w:pPr>
              <w:pStyle w:val="EARSmall"/>
              <w:rPr>
                <w:rFonts w:cs="Arial"/>
                <w:b/>
              </w:rPr>
            </w:pPr>
            <w:r w:rsidRPr="00BB5B56">
              <w:rPr>
                <w:rFonts w:cs="Arial"/>
                <w:b/>
              </w:rPr>
              <w:t>Popis</w:t>
            </w:r>
          </w:p>
        </w:tc>
        <w:tc>
          <w:tcPr>
            <w:tcW w:w="6803" w:type="dxa"/>
          </w:tcPr>
          <w:p w14:paraId="75207F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plánu IPPR s výběrem definovaných forem - poradenská činnost, příprava na budoucí povolání, příprava k práci, specializované rekvalifikační kurzy, zprostředkování zaměstnání, udržení a změna zaměstnání, změna povolání, vytváření vhodných podmínek pro výkon zaměstnání, vytváření vhodných podmínek pro výkon jiné výdělečné činnosti.</w:t>
            </w:r>
          </w:p>
        </w:tc>
      </w:tr>
    </w:tbl>
    <w:p w14:paraId="429789D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FBE8D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8F236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4E89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ZAM0738</w:t>
            </w:r>
          </w:p>
        </w:tc>
      </w:tr>
      <w:tr w:rsidR="001346A4" w:rsidRPr="00BB5B56" w14:paraId="6207E11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20D893" w14:textId="77777777" w:rsidR="001346A4" w:rsidRPr="00BB5B56" w:rsidRDefault="001346A4" w:rsidP="006660FB">
            <w:pPr>
              <w:pStyle w:val="EARSmall"/>
              <w:rPr>
                <w:rFonts w:cs="Arial"/>
                <w:b/>
              </w:rPr>
            </w:pPr>
            <w:r w:rsidRPr="00BB5B56">
              <w:rPr>
                <w:rFonts w:cs="Arial"/>
                <w:b/>
              </w:rPr>
              <w:t>Název</w:t>
            </w:r>
          </w:p>
        </w:tc>
        <w:tc>
          <w:tcPr>
            <w:tcW w:w="6803" w:type="dxa"/>
          </w:tcPr>
          <w:p w14:paraId="5D2150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 aktivit IPPR</w:t>
            </w:r>
          </w:p>
        </w:tc>
      </w:tr>
      <w:tr w:rsidR="001346A4" w:rsidRPr="00BB5B56" w14:paraId="7AEEA1E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538400" w14:textId="77777777" w:rsidR="001346A4" w:rsidRPr="00BB5B56" w:rsidRDefault="001346A4" w:rsidP="006660FB">
            <w:pPr>
              <w:pStyle w:val="EARSmall"/>
              <w:rPr>
                <w:rFonts w:cs="Arial"/>
                <w:b/>
              </w:rPr>
            </w:pPr>
            <w:r w:rsidRPr="00BB5B56">
              <w:rPr>
                <w:rFonts w:cs="Arial"/>
                <w:b/>
              </w:rPr>
              <w:t>Popis</w:t>
            </w:r>
          </w:p>
        </w:tc>
        <w:tc>
          <w:tcPr>
            <w:tcW w:w="6803" w:type="dxa"/>
          </w:tcPr>
          <w:p w14:paraId="15FBE0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definování číselníku aktivit  IPPR. Systém bude tento číselník používat k vytvoření plánu IPPR.</w:t>
            </w:r>
          </w:p>
        </w:tc>
      </w:tr>
    </w:tbl>
    <w:p w14:paraId="2FC6F5E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82355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D4CC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B16BD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ZAM0739</w:t>
            </w:r>
          </w:p>
        </w:tc>
      </w:tr>
      <w:tr w:rsidR="001346A4" w:rsidRPr="00BB5B56" w14:paraId="4AFE84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44896B" w14:textId="77777777" w:rsidR="001346A4" w:rsidRPr="00BB5B56" w:rsidRDefault="001346A4" w:rsidP="006660FB">
            <w:pPr>
              <w:pStyle w:val="EARSmall"/>
              <w:rPr>
                <w:rFonts w:cs="Arial"/>
                <w:b/>
              </w:rPr>
            </w:pPr>
            <w:r w:rsidRPr="00BB5B56">
              <w:rPr>
                <w:rFonts w:cs="Arial"/>
                <w:b/>
              </w:rPr>
              <w:t>Název</w:t>
            </w:r>
          </w:p>
        </w:tc>
        <w:tc>
          <w:tcPr>
            <w:tcW w:w="6803" w:type="dxa"/>
          </w:tcPr>
          <w:p w14:paraId="1358A6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Vstupní dokumenty IPPR</w:t>
            </w:r>
          </w:p>
        </w:tc>
      </w:tr>
      <w:tr w:rsidR="001346A4" w:rsidRPr="00BB5B56" w14:paraId="514919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31CE4E" w14:textId="77777777" w:rsidR="001346A4" w:rsidRPr="00BB5B56" w:rsidRDefault="001346A4" w:rsidP="006660FB">
            <w:pPr>
              <w:pStyle w:val="EARSmall"/>
              <w:rPr>
                <w:rFonts w:cs="Arial"/>
                <w:b/>
              </w:rPr>
            </w:pPr>
            <w:r w:rsidRPr="00BB5B56">
              <w:rPr>
                <w:rFonts w:cs="Arial"/>
                <w:b/>
              </w:rPr>
              <w:t>Popis</w:t>
            </w:r>
          </w:p>
        </w:tc>
        <w:tc>
          <w:tcPr>
            <w:tcW w:w="6803" w:type="dxa"/>
          </w:tcPr>
          <w:p w14:paraId="0EC44F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plánu IPPR s výběrem vstupních dokumentů IPPR:</w:t>
            </w:r>
          </w:p>
          <w:p w14:paraId="1C23AD1F" w14:textId="48B05506" w:rsidR="001346A4" w:rsidRPr="00BB5B56" w:rsidRDefault="00061F95"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abídka zabezpečení PR - v případě externí realizace IPPR, </w:t>
            </w:r>
          </w:p>
          <w:p w14:paraId="1FB537CF" w14:textId="267DC5F4" w:rsidR="001346A4" w:rsidRPr="00BB5B56" w:rsidRDefault="00061F95"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abídka zabezpečení přípravy k práci – realizace u zaměstnavatele, </w:t>
            </w:r>
          </w:p>
          <w:p w14:paraId="062AC6DC" w14:textId="5F69F614" w:rsidR="001346A4" w:rsidRPr="00BB5B56" w:rsidRDefault="00061F95"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k</w:t>
            </w:r>
            <w:r w:rsidR="001346A4" w:rsidRPr="00BB5B56">
              <w:rPr>
                <w:rFonts w:cs="Arial"/>
              </w:rPr>
              <w:t xml:space="preserve">alkulace nákladů spojených s prováděním pracovní rehabilitace, </w:t>
            </w:r>
          </w:p>
          <w:p w14:paraId="321BA46A" w14:textId="7C25F275" w:rsidR="001346A4" w:rsidRPr="00BB5B56" w:rsidRDefault="00061F95"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abídka zabezpečení rekvalifikačního kurzu ,</w:t>
            </w:r>
          </w:p>
          <w:p w14:paraId="697F3CB7" w14:textId="057A82D2" w:rsidR="001346A4" w:rsidRPr="00BB5B56" w:rsidRDefault="00061F95"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k</w:t>
            </w:r>
            <w:r w:rsidR="001346A4" w:rsidRPr="00BB5B56">
              <w:rPr>
                <w:rFonts w:cs="Arial"/>
              </w:rPr>
              <w:t>alkulace nákladů rekvalifikace s provázaností na spisovou službu.</w:t>
            </w:r>
          </w:p>
        </w:tc>
      </w:tr>
    </w:tbl>
    <w:p w14:paraId="7C72F86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415F9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B0403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9C4BD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ZAM0740</w:t>
            </w:r>
          </w:p>
        </w:tc>
      </w:tr>
      <w:tr w:rsidR="001346A4" w:rsidRPr="00BB5B56" w14:paraId="0706E4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175C3F" w14:textId="77777777" w:rsidR="001346A4" w:rsidRPr="00BB5B56" w:rsidRDefault="001346A4" w:rsidP="006660FB">
            <w:pPr>
              <w:pStyle w:val="EARSmall"/>
              <w:rPr>
                <w:rFonts w:cs="Arial"/>
                <w:b/>
              </w:rPr>
            </w:pPr>
            <w:r w:rsidRPr="00BB5B56">
              <w:rPr>
                <w:rFonts w:cs="Arial"/>
                <w:b/>
              </w:rPr>
              <w:t>Název</w:t>
            </w:r>
          </w:p>
        </w:tc>
        <w:tc>
          <w:tcPr>
            <w:tcW w:w="6803" w:type="dxa"/>
          </w:tcPr>
          <w:p w14:paraId="6D3AE2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externí PR</w:t>
            </w:r>
          </w:p>
        </w:tc>
      </w:tr>
      <w:tr w:rsidR="001346A4" w:rsidRPr="00BB5B56" w14:paraId="0A5785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69A977" w14:textId="77777777" w:rsidR="001346A4" w:rsidRPr="00BB5B56" w:rsidRDefault="001346A4" w:rsidP="006660FB">
            <w:pPr>
              <w:pStyle w:val="EARSmall"/>
              <w:rPr>
                <w:rFonts w:cs="Arial"/>
                <w:b/>
              </w:rPr>
            </w:pPr>
            <w:r w:rsidRPr="00BB5B56">
              <w:rPr>
                <w:rFonts w:cs="Arial"/>
                <w:b/>
              </w:rPr>
              <w:t>Popis</w:t>
            </w:r>
          </w:p>
        </w:tc>
        <w:tc>
          <w:tcPr>
            <w:tcW w:w="6803" w:type="dxa"/>
          </w:tcPr>
          <w:p w14:paraId="269702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evidence poskytovatelů externí pracovní rehabilitace. Data o realizátoru PR se budou primárně natahovat z oblasti monitoringu.</w:t>
            </w:r>
          </w:p>
        </w:tc>
      </w:tr>
    </w:tbl>
    <w:p w14:paraId="5AB5E00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B8E81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60F18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1E47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ZAM0741</w:t>
            </w:r>
          </w:p>
        </w:tc>
      </w:tr>
      <w:tr w:rsidR="001346A4" w:rsidRPr="00BB5B56" w14:paraId="0926040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ACBAA2" w14:textId="77777777" w:rsidR="001346A4" w:rsidRPr="00BB5B56" w:rsidRDefault="001346A4" w:rsidP="006660FB">
            <w:pPr>
              <w:pStyle w:val="EARSmall"/>
              <w:rPr>
                <w:rFonts w:cs="Arial"/>
                <w:b/>
              </w:rPr>
            </w:pPr>
            <w:r w:rsidRPr="00BB5B56">
              <w:rPr>
                <w:rFonts w:cs="Arial"/>
                <w:b/>
              </w:rPr>
              <w:t>Název</w:t>
            </w:r>
          </w:p>
        </w:tc>
        <w:tc>
          <w:tcPr>
            <w:tcW w:w="6803" w:type="dxa"/>
          </w:tcPr>
          <w:p w14:paraId="6980B1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Externí realizace PR</w:t>
            </w:r>
          </w:p>
        </w:tc>
      </w:tr>
      <w:tr w:rsidR="001346A4" w:rsidRPr="00BB5B56" w14:paraId="66DDF2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75E899" w14:textId="77777777" w:rsidR="001346A4" w:rsidRPr="00BB5B56" w:rsidRDefault="001346A4" w:rsidP="006660FB">
            <w:pPr>
              <w:pStyle w:val="EARSmall"/>
              <w:rPr>
                <w:rFonts w:cs="Arial"/>
                <w:b/>
              </w:rPr>
            </w:pPr>
            <w:r w:rsidRPr="00BB5B56">
              <w:rPr>
                <w:rFonts w:cs="Arial"/>
                <w:b/>
              </w:rPr>
              <w:t>Popis</w:t>
            </w:r>
          </w:p>
        </w:tc>
        <w:tc>
          <w:tcPr>
            <w:tcW w:w="6803" w:type="dxa"/>
          </w:tcPr>
          <w:p w14:paraId="5068FD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externí realizace PR zobrazení smluvních podkladů externího subjektu - Dohody o zabezpečení pracovní rehabilitace, se zaměřením na předmět PR, místo konání a termíny konání.</w:t>
            </w:r>
          </w:p>
        </w:tc>
      </w:tr>
    </w:tbl>
    <w:p w14:paraId="6BA5305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77E00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3D490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28A6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ZAM0742</w:t>
            </w:r>
          </w:p>
        </w:tc>
      </w:tr>
      <w:tr w:rsidR="001346A4" w:rsidRPr="00BB5B56" w14:paraId="3F067C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F34F62" w14:textId="77777777" w:rsidR="001346A4" w:rsidRPr="00BB5B56" w:rsidRDefault="001346A4" w:rsidP="006660FB">
            <w:pPr>
              <w:pStyle w:val="EARSmall"/>
              <w:rPr>
                <w:rFonts w:cs="Arial"/>
                <w:b/>
              </w:rPr>
            </w:pPr>
            <w:r w:rsidRPr="00BB5B56">
              <w:rPr>
                <w:rFonts w:cs="Arial"/>
                <w:b/>
              </w:rPr>
              <w:t>Název</w:t>
            </w:r>
          </w:p>
        </w:tc>
        <w:tc>
          <w:tcPr>
            <w:tcW w:w="6803" w:type="dxa"/>
          </w:tcPr>
          <w:p w14:paraId="7C3958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poskytovatelů PR</w:t>
            </w:r>
          </w:p>
        </w:tc>
      </w:tr>
      <w:tr w:rsidR="001346A4" w:rsidRPr="00BB5B56" w14:paraId="14E2033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D88BAB" w14:textId="77777777" w:rsidR="001346A4" w:rsidRPr="00BB5B56" w:rsidRDefault="001346A4" w:rsidP="006660FB">
            <w:pPr>
              <w:pStyle w:val="EARSmall"/>
              <w:rPr>
                <w:rFonts w:cs="Arial"/>
                <w:b/>
              </w:rPr>
            </w:pPr>
            <w:r w:rsidRPr="00BB5B56">
              <w:rPr>
                <w:rFonts w:cs="Arial"/>
                <w:b/>
              </w:rPr>
              <w:t>Popis</w:t>
            </w:r>
          </w:p>
        </w:tc>
        <w:tc>
          <w:tcPr>
            <w:tcW w:w="6803" w:type="dxa"/>
          </w:tcPr>
          <w:p w14:paraId="6C730D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evidence poskytovatelů (právnické i fyzické osoby) pracovní rehabilitace.</w:t>
            </w:r>
          </w:p>
        </w:tc>
      </w:tr>
    </w:tbl>
    <w:p w14:paraId="3DA237D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C7CE0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43F072"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6BFCA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ZAM0743</w:t>
            </w:r>
          </w:p>
        </w:tc>
      </w:tr>
      <w:tr w:rsidR="001346A4" w:rsidRPr="00BB5B56" w14:paraId="53884D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37FA6C" w14:textId="77777777" w:rsidR="001346A4" w:rsidRPr="00BB5B56" w:rsidRDefault="001346A4" w:rsidP="006660FB">
            <w:pPr>
              <w:pStyle w:val="EARSmall"/>
              <w:rPr>
                <w:rFonts w:cs="Arial"/>
                <w:b/>
              </w:rPr>
            </w:pPr>
            <w:r w:rsidRPr="00BB5B56">
              <w:rPr>
                <w:rFonts w:cs="Arial"/>
                <w:b/>
              </w:rPr>
              <w:t>Název</w:t>
            </w:r>
          </w:p>
        </w:tc>
        <w:tc>
          <w:tcPr>
            <w:tcW w:w="6803" w:type="dxa"/>
          </w:tcPr>
          <w:p w14:paraId="1B8EE2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Realizace PR</w:t>
            </w:r>
          </w:p>
        </w:tc>
      </w:tr>
      <w:tr w:rsidR="001346A4" w:rsidRPr="00BB5B56" w14:paraId="43A9BA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09E168" w14:textId="77777777" w:rsidR="001346A4" w:rsidRPr="00BB5B56" w:rsidRDefault="001346A4" w:rsidP="006660FB">
            <w:pPr>
              <w:pStyle w:val="EARSmall"/>
              <w:rPr>
                <w:rFonts w:cs="Arial"/>
                <w:b/>
              </w:rPr>
            </w:pPr>
            <w:r w:rsidRPr="00BB5B56">
              <w:rPr>
                <w:rFonts w:cs="Arial"/>
                <w:b/>
              </w:rPr>
              <w:t>Popis</w:t>
            </w:r>
          </w:p>
        </w:tc>
        <w:tc>
          <w:tcPr>
            <w:tcW w:w="6803" w:type="dxa"/>
          </w:tcPr>
          <w:p w14:paraId="29191E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realizace PR, tj. Dohody o zabezpečení pracovní rehabilitace u jiné právnické nebo fyzické osoby zobrazení smluvních podkladů zaměstnavatele se zaměřením na předmět PR, místo konání a termíny konání.</w:t>
            </w:r>
          </w:p>
        </w:tc>
      </w:tr>
    </w:tbl>
    <w:p w14:paraId="615B8D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CEDA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582B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1942EA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ZAM0744</w:t>
            </w:r>
          </w:p>
        </w:tc>
      </w:tr>
      <w:tr w:rsidR="001346A4" w:rsidRPr="00BB5B56" w14:paraId="0320A3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94761E" w14:textId="77777777" w:rsidR="001346A4" w:rsidRPr="00BB5B56" w:rsidRDefault="001346A4" w:rsidP="006660FB">
            <w:pPr>
              <w:pStyle w:val="EARSmall"/>
              <w:rPr>
                <w:rFonts w:cs="Arial"/>
                <w:b/>
              </w:rPr>
            </w:pPr>
            <w:r w:rsidRPr="00BB5B56">
              <w:rPr>
                <w:rFonts w:cs="Arial"/>
                <w:b/>
              </w:rPr>
              <w:t>Název</w:t>
            </w:r>
          </w:p>
        </w:tc>
        <w:tc>
          <w:tcPr>
            <w:tcW w:w="6803" w:type="dxa"/>
          </w:tcPr>
          <w:p w14:paraId="7884363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rekvalifikací</w:t>
            </w:r>
          </w:p>
        </w:tc>
      </w:tr>
      <w:tr w:rsidR="001346A4" w:rsidRPr="00BB5B56" w14:paraId="644BA7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232B1D" w14:textId="77777777" w:rsidR="001346A4" w:rsidRPr="00BB5B56" w:rsidRDefault="001346A4" w:rsidP="006660FB">
            <w:pPr>
              <w:pStyle w:val="EARSmall"/>
              <w:rPr>
                <w:rFonts w:cs="Arial"/>
                <w:b/>
              </w:rPr>
            </w:pPr>
            <w:r w:rsidRPr="00BB5B56">
              <w:rPr>
                <w:rFonts w:cs="Arial"/>
                <w:b/>
              </w:rPr>
              <w:t>Popis</w:t>
            </w:r>
          </w:p>
        </w:tc>
        <w:tc>
          <w:tcPr>
            <w:tcW w:w="6803" w:type="dxa"/>
          </w:tcPr>
          <w:p w14:paraId="5E39A3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vedení evidence poskytovatelů rekvalifikací.</w:t>
            </w:r>
          </w:p>
        </w:tc>
      </w:tr>
    </w:tbl>
    <w:p w14:paraId="455E622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582672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E7836C" w14:textId="77777777" w:rsidR="001346A4" w:rsidRPr="00BB5B56" w:rsidRDefault="001346A4" w:rsidP="006660FB">
            <w:pPr>
              <w:pStyle w:val="EARSmall"/>
              <w:rPr>
                <w:rFonts w:cs="Arial"/>
                <w:b/>
              </w:rPr>
            </w:pPr>
            <w:r w:rsidRPr="00BB5B56">
              <w:rPr>
                <w:rFonts w:cs="Arial"/>
                <w:b/>
              </w:rPr>
              <w:t>Kód požadavku</w:t>
            </w:r>
          </w:p>
        </w:tc>
        <w:tc>
          <w:tcPr>
            <w:tcW w:w="6803" w:type="dxa"/>
          </w:tcPr>
          <w:p w14:paraId="5CA9B49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ZAM0745</w:t>
            </w:r>
          </w:p>
        </w:tc>
      </w:tr>
      <w:tr w:rsidR="001346A4" w:rsidRPr="00BB5B56" w14:paraId="724106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BB98D6" w14:textId="77777777" w:rsidR="001346A4" w:rsidRPr="00BB5B56" w:rsidRDefault="001346A4" w:rsidP="006660FB">
            <w:pPr>
              <w:pStyle w:val="EARSmall"/>
              <w:rPr>
                <w:rFonts w:cs="Arial"/>
                <w:b/>
              </w:rPr>
            </w:pPr>
            <w:r w:rsidRPr="00BB5B56">
              <w:rPr>
                <w:rFonts w:cs="Arial"/>
                <w:b/>
              </w:rPr>
              <w:t>Název</w:t>
            </w:r>
          </w:p>
        </w:tc>
        <w:tc>
          <w:tcPr>
            <w:tcW w:w="6803" w:type="dxa"/>
          </w:tcPr>
          <w:p w14:paraId="05E30B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Rekvalifikační kurz</w:t>
            </w:r>
          </w:p>
        </w:tc>
      </w:tr>
      <w:tr w:rsidR="001346A4" w:rsidRPr="00BB5B56" w14:paraId="3E2AF82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9720DA" w14:textId="77777777" w:rsidR="001346A4" w:rsidRPr="00BB5B56" w:rsidRDefault="001346A4" w:rsidP="006660FB">
            <w:pPr>
              <w:pStyle w:val="EARSmall"/>
              <w:rPr>
                <w:rFonts w:cs="Arial"/>
                <w:b/>
              </w:rPr>
            </w:pPr>
            <w:r w:rsidRPr="00BB5B56">
              <w:rPr>
                <w:rFonts w:cs="Arial"/>
                <w:b/>
              </w:rPr>
              <w:t>Popis</w:t>
            </w:r>
          </w:p>
        </w:tc>
        <w:tc>
          <w:tcPr>
            <w:tcW w:w="6803" w:type="dxa"/>
          </w:tcPr>
          <w:p w14:paraId="17D414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 případě realizace rekvalifikace v rámci PR zobrazení smluvních podkladů rekvalifikace se zaměřením na předmět PR, místo konání a termíny konání.</w:t>
            </w:r>
          </w:p>
        </w:tc>
      </w:tr>
    </w:tbl>
    <w:p w14:paraId="117E19C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FDE0B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AFB0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15C39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ZAM0746</w:t>
            </w:r>
          </w:p>
        </w:tc>
      </w:tr>
      <w:tr w:rsidR="001346A4" w:rsidRPr="00BB5B56" w14:paraId="21BAF7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A35473" w14:textId="77777777" w:rsidR="001346A4" w:rsidRPr="00BB5B56" w:rsidRDefault="001346A4" w:rsidP="006660FB">
            <w:pPr>
              <w:pStyle w:val="EARSmall"/>
              <w:rPr>
                <w:rFonts w:cs="Arial"/>
                <w:b/>
              </w:rPr>
            </w:pPr>
            <w:r w:rsidRPr="00BB5B56">
              <w:rPr>
                <w:rFonts w:cs="Arial"/>
                <w:b/>
              </w:rPr>
              <w:t>Název</w:t>
            </w:r>
          </w:p>
        </w:tc>
        <w:tc>
          <w:tcPr>
            <w:tcW w:w="6803" w:type="dxa"/>
          </w:tcPr>
          <w:p w14:paraId="4FEBBCE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Náklady na pracovní rehabilitaci</w:t>
            </w:r>
          </w:p>
        </w:tc>
      </w:tr>
      <w:tr w:rsidR="001346A4" w:rsidRPr="00BB5B56" w14:paraId="35C029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AE622D" w14:textId="77777777" w:rsidR="001346A4" w:rsidRPr="00BB5B56" w:rsidRDefault="001346A4" w:rsidP="006660FB">
            <w:pPr>
              <w:pStyle w:val="EARSmall"/>
              <w:rPr>
                <w:rFonts w:cs="Arial"/>
                <w:b/>
              </w:rPr>
            </w:pPr>
            <w:r w:rsidRPr="00BB5B56">
              <w:rPr>
                <w:rFonts w:cs="Arial"/>
                <w:b/>
              </w:rPr>
              <w:t>Popis</w:t>
            </w:r>
          </w:p>
        </w:tc>
        <w:tc>
          <w:tcPr>
            <w:tcW w:w="6803" w:type="dxa"/>
          </w:tcPr>
          <w:p w14:paraId="68F90E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procesu PR (sledování všech finančních nákladů na externí realizaci PR, realizaci PR u zaměstnavatele).</w:t>
            </w:r>
          </w:p>
        </w:tc>
      </w:tr>
    </w:tbl>
    <w:p w14:paraId="2813FBF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CBD5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B5773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9AC307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ZAM0747</w:t>
            </w:r>
          </w:p>
        </w:tc>
      </w:tr>
      <w:tr w:rsidR="001346A4" w:rsidRPr="00BB5B56" w14:paraId="3D40CF8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C72657" w14:textId="77777777" w:rsidR="001346A4" w:rsidRPr="00BB5B56" w:rsidRDefault="001346A4" w:rsidP="006660FB">
            <w:pPr>
              <w:pStyle w:val="EARSmall"/>
              <w:rPr>
                <w:rFonts w:cs="Arial"/>
                <w:b/>
              </w:rPr>
            </w:pPr>
            <w:r w:rsidRPr="00BB5B56">
              <w:rPr>
                <w:rFonts w:cs="Arial"/>
                <w:b/>
              </w:rPr>
              <w:t>Název</w:t>
            </w:r>
          </w:p>
        </w:tc>
        <w:tc>
          <w:tcPr>
            <w:tcW w:w="6803" w:type="dxa"/>
          </w:tcPr>
          <w:p w14:paraId="5616A1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IPPR</w:t>
            </w:r>
          </w:p>
        </w:tc>
      </w:tr>
      <w:tr w:rsidR="001346A4" w:rsidRPr="00BB5B56" w14:paraId="244DB0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65588F" w14:textId="77777777" w:rsidR="001346A4" w:rsidRPr="00BB5B56" w:rsidRDefault="001346A4" w:rsidP="006660FB">
            <w:pPr>
              <w:pStyle w:val="EARSmall"/>
              <w:rPr>
                <w:rFonts w:cs="Arial"/>
                <w:b/>
              </w:rPr>
            </w:pPr>
            <w:r w:rsidRPr="00BB5B56">
              <w:rPr>
                <w:rFonts w:cs="Arial"/>
                <w:b/>
              </w:rPr>
              <w:t>Popis</w:t>
            </w:r>
          </w:p>
        </w:tc>
        <w:tc>
          <w:tcPr>
            <w:tcW w:w="6803" w:type="dxa"/>
          </w:tcPr>
          <w:p w14:paraId="1D0357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pracovat se stavy tvorby IPPR - rozpracovaný, otevřený ke změnám - vytváření verzí a sledování historie včetně možnost tisku, zrušený, stornovaný, ukončený a uzavřený, kdy je možno provést platby a realizovat dohodu s poskytovatelem pracovní rehabilitace.</w:t>
            </w:r>
          </w:p>
        </w:tc>
      </w:tr>
    </w:tbl>
    <w:p w14:paraId="537A8B6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BC3FF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41DB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93B6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ZAM0748</w:t>
            </w:r>
          </w:p>
        </w:tc>
      </w:tr>
      <w:tr w:rsidR="001346A4" w:rsidRPr="00BB5B56" w14:paraId="1A9E77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EF548E" w14:textId="77777777" w:rsidR="001346A4" w:rsidRPr="00BB5B56" w:rsidRDefault="001346A4" w:rsidP="006660FB">
            <w:pPr>
              <w:pStyle w:val="EARSmall"/>
              <w:rPr>
                <w:rFonts w:cs="Arial"/>
                <w:b/>
              </w:rPr>
            </w:pPr>
            <w:r w:rsidRPr="00BB5B56">
              <w:rPr>
                <w:rFonts w:cs="Arial"/>
                <w:b/>
              </w:rPr>
              <w:t>Název</w:t>
            </w:r>
          </w:p>
        </w:tc>
        <w:tc>
          <w:tcPr>
            <w:tcW w:w="6803" w:type="dxa"/>
          </w:tcPr>
          <w:p w14:paraId="198B93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Schválení IPPR</w:t>
            </w:r>
          </w:p>
        </w:tc>
      </w:tr>
      <w:tr w:rsidR="001346A4" w:rsidRPr="00BB5B56" w14:paraId="02F9A0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5DCEEA" w14:textId="77777777" w:rsidR="001346A4" w:rsidRPr="00BB5B56" w:rsidRDefault="001346A4" w:rsidP="006660FB">
            <w:pPr>
              <w:pStyle w:val="EARSmall"/>
              <w:rPr>
                <w:rFonts w:cs="Arial"/>
                <w:b/>
              </w:rPr>
            </w:pPr>
            <w:r w:rsidRPr="00BB5B56">
              <w:rPr>
                <w:rFonts w:cs="Arial"/>
                <w:b/>
              </w:rPr>
              <w:t>Popis</w:t>
            </w:r>
          </w:p>
        </w:tc>
        <w:tc>
          <w:tcPr>
            <w:tcW w:w="6803" w:type="dxa"/>
          </w:tcPr>
          <w:p w14:paraId="45D7CD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v případě schválení IPPR umožní její uložení k elektronickému spisu a její vytištění a předání uchazeči o PR.</w:t>
            </w:r>
          </w:p>
        </w:tc>
      </w:tr>
    </w:tbl>
    <w:p w14:paraId="3D8AE7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3F8033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E21A8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12001F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ZAM0749</w:t>
            </w:r>
          </w:p>
        </w:tc>
      </w:tr>
      <w:tr w:rsidR="001346A4" w:rsidRPr="00BB5B56" w14:paraId="70D2EA9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9F8448" w14:textId="77777777" w:rsidR="001346A4" w:rsidRPr="00BB5B56" w:rsidRDefault="001346A4" w:rsidP="006660FB">
            <w:pPr>
              <w:pStyle w:val="EARSmall"/>
              <w:rPr>
                <w:rFonts w:cs="Arial"/>
                <w:b/>
              </w:rPr>
            </w:pPr>
            <w:r w:rsidRPr="00BB5B56">
              <w:rPr>
                <w:rFonts w:cs="Arial"/>
                <w:b/>
              </w:rPr>
              <w:t>Název</w:t>
            </w:r>
          </w:p>
        </w:tc>
        <w:tc>
          <w:tcPr>
            <w:tcW w:w="6803" w:type="dxa"/>
          </w:tcPr>
          <w:p w14:paraId="6EA2A6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Dohody o zabezpečení pracovní rehabilitace</w:t>
            </w:r>
          </w:p>
        </w:tc>
      </w:tr>
      <w:tr w:rsidR="001346A4" w:rsidRPr="00BB5B56" w14:paraId="25E3F8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7F2847" w14:textId="77777777" w:rsidR="001346A4" w:rsidRPr="00BB5B56" w:rsidRDefault="001346A4" w:rsidP="006660FB">
            <w:pPr>
              <w:pStyle w:val="EARSmall"/>
              <w:rPr>
                <w:rFonts w:cs="Arial"/>
                <w:b/>
              </w:rPr>
            </w:pPr>
            <w:r w:rsidRPr="00BB5B56">
              <w:rPr>
                <w:rFonts w:cs="Arial"/>
                <w:b/>
              </w:rPr>
              <w:t>Popis</w:t>
            </w:r>
          </w:p>
        </w:tc>
        <w:tc>
          <w:tcPr>
            <w:tcW w:w="6803" w:type="dxa"/>
          </w:tcPr>
          <w:p w14:paraId="373922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po realizaci procesu schválení IPPR, vytvoření dohody o zabezpečení pracovní rehabilitaci s formou definovanou v IPPR. Proces schvalování musí být v souladu s organizačním řádem a podpisovým řádem.</w:t>
            </w:r>
          </w:p>
        </w:tc>
      </w:tr>
    </w:tbl>
    <w:p w14:paraId="35B2954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BFCFA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16953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6774E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ZAM0750</w:t>
            </w:r>
          </w:p>
        </w:tc>
      </w:tr>
      <w:tr w:rsidR="001346A4" w:rsidRPr="00BB5B56" w14:paraId="3398E6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18F012" w14:textId="77777777" w:rsidR="001346A4" w:rsidRPr="00BB5B56" w:rsidRDefault="001346A4" w:rsidP="006660FB">
            <w:pPr>
              <w:pStyle w:val="EARSmall"/>
              <w:rPr>
                <w:rFonts w:cs="Arial"/>
                <w:b/>
              </w:rPr>
            </w:pPr>
            <w:r w:rsidRPr="00BB5B56">
              <w:rPr>
                <w:rFonts w:cs="Arial"/>
                <w:b/>
              </w:rPr>
              <w:t>Název</w:t>
            </w:r>
          </w:p>
        </w:tc>
        <w:tc>
          <w:tcPr>
            <w:tcW w:w="6803" w:type="dxa"/>
          </w:tcPr>
          <w:p w14:paraId="3EBEAA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zabezpečení PR</w:t>
            </w:r>
          </w:p>
        </w:tc>
      </w:tr>
      <w:tr w:rsidR="001346A4" w:rsidRPr="00BB5B56" w14:paraId="2F0C60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BF6263" w14:textId="77777777" w:rsidR="001346A4" w:rsidRPr="00BB5B56" w:rsidRDefault="001346A4" w:rsidP="006660FB">
            <w:pPr>
              <w:pStyle w:val="EARSmall"/>
              <w:rPr>
                <w:rFonts w:cs="Arial"/>
                <w:b/>
              </w:rPr>
            </w:pPr>
            <w:r w:rsidRPr="00BB5B56">
              <w:rPr>
                <w:rFonts w:cs="Arial"/>
                <w:b/>
              </w:rPr>
              <w:t>Popis</w:t>
            </w:r>
          </w:p>
        </w:tc>
        <w:tc>
          <w:tcPr>
            <w:tcW w:w="6803" w:type="dxa"/>
          </w:tcPr>
          <w:p w14:paraId="482E30A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vytvoření Dohody o zabezpečení PR včetně případných dodatků. Data v Dohodě jsou stahována z údajů z existujících interních i externích rejstříků - evidence osob, zaměstnavatelů, bankovních institucí, přehledu poskytovatelů PR. Systém musí být provázán na trh práce (monitoring) a provázán na Evidenci projektů.</w:t>
            </w:r>
          </w:p>
        </w:tc>
      </w:tr>
    </w:tbl>
    <w:p w14:paraId="08F09A5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35C0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5E58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75C5E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ZAM0751</w:t>
            </w:r>
          </w:p>
        </w:tc>
      </w:tr>
      <w:tr w:rsidR="001346A4" w:rsidRPr="00BB5B56" w14:paraId="5EAA36B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19699D" w14:textId="77777777" w:rsidR="001346A4" w:rsidRPr="00BB5B56" w:rsidRDefault="001346A4" w:rsidP="006660FB">
            <w:pPr>
              <w:pStyle w:val="EARSmall"/>
              <w:rPr>
                <w:rFonts w:cs="Arial"/>
                <w:b/>
              </w:rPr>
            </w:pPr>
            <w:r w:rsidRPr="00BB5B56">
              <w:rPr>
                <w:rFonts w:cs="Arial"/>
                <w:b/>
              </w:rPr>
              <w:t>Název</w:t>
            </w:r>
          </w:p>
        </w:tc>
        <w:tc>
          <w:tcPr>
            <w:tcW w:w="6803" w:type="dxa"/>
          </w:tcPr>
          <w:p w14:paraId="6EF596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Uzavření dohody o zabezpečení PR</w:t>
            </w:r>
          </w:p>
        </w:tc>
      </w:tr>
      <w:tr w:rsidR="001346A4" w:rsidRPr="00BB5B56" w14:paraId="7A891D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00EF01" w14:textId="77777777" w:rsidR="001346A4" w:rsidRPr="00BB5B56" w:rsidRDefault="001346A4" w:rsidP="006660FB">
            <w:pPr>
              <w:pStyle w:val="EARSmall"/>
              <w:rPr>
                <w:rFonts w:cs="Arial"/>
                <w:b/>
              </w:rPr>
            </w:pPr>
            <w:r w:rsidRPr="00BB5B56">
              <w:rPr>
                <w:rFonts w:cs="Arial"/>
                <w:b/>
              </w:rPr>
              <w:t>Popis</w:t>
            </w:r>
          </w:p>
        </w:tc>
        <w:tc>
          <w:tcPr>
            <w:tcW w:w="6803" w:type="dxa"/>
          </w:tcPr>
          <w:p w14:paraId="15DDD6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zabezpečit, že k uzavření Dohody o zabezpečení PR dojde až po schválení a uzavření IPPR.</w:t>
            </w:r>
          </w:p>
        </w:tc>
      </w:tr>
    </w:tbl>
    <w:p w14:paraId="7933095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4D2E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FA55B4" w14:textId="77777777" w:rsidR="001346A4" w:rsidRPr="00BB5B56" w:rsidRDefault="001346A4" w:rsidP="006660FB">
            <w:pPr>
              <w:pStyle w:val="EARSmall"/>
              <w:rPr>
                <w:rFonts w:cs="Arial"/>
                <w:b/>
              </w:rPr>
            </w:pPr>
            <w:r w:rsidRPr="00BB5B56">
              <w:rPr>
                <w:rFonts w:cs="Arial"/>
                <w:b/>
              </w:rPr>
              <w:t>Kód požadavku</w:t>
            </w:r>
          </w:p>
        </w:tc>
        <w:tc>
          <w:tcPr>
            <w:tcW w:w="6803" w:type="dxa"/>
          </w:tcPr>
          <w:p w14:paraId="5FB6A10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ZAM0752</w:t>
            </w:r>
          </w:p>
        </w:tc>
      </w:tr>
      <w:tr w:rsidR="001346A4" w:rsidRPr="00BB5B56" w14:paraId="530CB1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F2BA30" w14:textId="77777777" w:rsidR="001346A4" w:rsidRPr="00BB5B56" w:rsidRDefault="001346A4" w:rsidP="006660FB">
            <w:pPr>
              <w:pStyle w:val="EARSmall"/>
              <w:rPr>
                <w:rFonts w:cs="Arial"/>
                <w:b/>
              </w:rPr>
            </w:pPr>
            <w:r w:rsidRPr="00BB5B56">
              <w:rPr>
                <w:rFonts w:cs="Arial"/>
                <w:b/>
              </w:rPr>
              <w:t>Název</w:t>
            </w:r>
          </w:p>
        </w:tc>
        <w:tc>
          <w:tcPr>
            <w:tcW w:w="6803" w:type="dxa"/>
          </w:tcPr>
          <w:p w14:paraId="75DDA4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provedení přípravy k práci</w:t>
            </w:r>
          </w:p>
        </w:tc>
      </w:tr>
      <w:tr w:rsidR="001346A4" w:rsidRPr="00BB5B56" w14:paraId="1CFF16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F9A578" w14:textId="77777777" w:rsidR="001346A4" w:rsidRPr="00BB5B56" w:rsidRDefault="001346A4" w:rsidP="006660FB">
            <w:pPr>
              <w:pStyle w:val="EARSmall"/>
              <w:rPr>
                <w:rFonts w:cs="Arial"/>
                <w:b/>
              </w:rPr>
            </w:pPr>
            <w:r w:rsidRPr="00BB5B56">
              <w:rPr>
                <w:rFonts w:cs="Arial"/>
                <w:b/>
              </w:rPr>
              <w:t>Popis</w:t>
            </w:r>
          </w:p>
        </w:tc>
        <w:tc>
          <w:tcPr>
            <w:tcW w:w="6803" w:type="dxa"/>
          </w:tcPr>
          <w:p w14:paraId="0C4DBAA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vytvoření Dohody o provedení přípravy k práci včetně případných dodatků. Data v Dohodě jsou stahována z údajů existujících interních i externích rejstříků - evidence osob, zaměstnavatelů, bankovních institucí, přehledu poskytovatelů PR. Systém musí být provázán na trh práce (monitoring) a provázán na Evidenci projektů.</w:t>
            </w:r>
          </w:p>
        </w:tc>
      </w:tr>
      <w:tr w:rsidR="001346A4" w:rsidRPr="00BB5B56" w14:paraId="5365E3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075C3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268A3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§72 odst. 2 písm. b), c), ZoZ</w:t>
            </w:r>
          </w:p>
        </w:tc>
      </w:tr>
    </w:tbl>
    <w:p w14:paraId="06D130F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65960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4FFD06"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AA96B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ZAM0753</w:t>
            </w:r>
          </w:p>
        </w:tc>
      </w:tr>
      <w:tr w:rsidR="001346A4" w:rsidRPr="00BB5B56" w14:paraId="3D08DC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3A05A1" w14:textId="77777777" w:rsidR="001346A4" w:rsidRPr="00BB5B56" w:rsidRDefault="001346A4" w:rsidP="006660FB">
            <w:pPr>
              <w:pStyle w:val="EARSmall"/>
              <w:rPr>
                <w:rFonts w:cs="Arial"/>
                <w:b/>
              </w:rPr>
            </w:pPr>
            <w:r w:rsidRPr="00BB5B56">
              <w:rPr>
                <w:rFonts w:cs="Arial"/>
                <w:b/>
              </w:rPr>
              <w:t>Název</w:t>
            </w:r>
          </w:p>
        </w:tc>
        <w:tc>
          <w:tcPr>
            <w:tcW w:w="6803" w:type="dxa"/>
          </w:tcPr>
          <w:p w14:paraId="48F6BEF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provedení přípravy k práci u zaměstnavatele</w:t>
            </w:r>
          </w:p>
        </w:tc>
      </w:tr>
      <w:tr w:rsidR="001346A4" w:rsidRPr="00BB5B56" w14:paraId="2C744A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00F5DF" w14:textId="77777777" w:rsidR="001346A4" w:rsidRPr="00BB5B56" w:rsidRDefault="001346A4" w:rsidP="006660FB">
            <w:pPr>
              <w:pStyle w:val="EARSmall"/>
              <w:rPr>
                <w:rFonts w:cs="Arial"/>
                <w:b/>
              </w:rPr>
            </w:pPr>
            <w:r w:rsidRPr="00BB5B56">
              <w:rPr>
                <w:rFonts w:cs="Arial"/>
                <w:b/>
              </w:rPr>
              <w:t>Popis</w:t>
            </w:r>
          </w:p>
        </w:tc>
        <w:tc>
          <w:tcPr>
            <w:tcW w:w="6803" w:type="dxa"/>
          </w:tcPr>
          <w:p w14:paraId="77E522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vytvoření Dohody o provedení přípravy k práci u zaměstnavatele včetně případných dodatků. Data v dohodě jsou stahována z údajů existujících externích rejstříků - evidence osob, zaměstnavatelů, bankovních institucí. Systém musí být provázán na trh práce (monitoring) a provázán na Evidenci projektů.</w:t>
            </w:r>
          </w:p>
        </w:tc>
      </w:tr>
      <w:tr w:rsidR="001346A4" w:rsidRPr="00BB5B56" w14:paraId="186026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56C25D"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0F6B09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§72 odst. 2 písm. a) ZoZ</w:t>
            </w:r>
          </w:p>
        </w:tc>
      </w:tr>
    </w:tbl>
    <w:p w14:paraId="3BBC080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4B097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8C60F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71941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ZAM0754</w:t>
            </w:r>
          </w:p>
        </w:tc>
      </w:tr>
      <w:tr w:rsidR="001346A4" w:rsidRPr="00BB5B56" w14:paraId="73AD6A5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B66B79" w14:textId="77777777" w:rsidR="001346A4" w:rsidRPr="00BB5B56" w:rsidRDefault="001346A4" w:rsidP="006660FB">
            <w:pPr>
              <w:pStyle w:val="EARSmall"/>
              <w:rPr>
                <w:rFonts w:cs="Arial"/>
                <w:b/>
              </w:rPr>
            </w:pPr>
            <w:r w:rsidRPr="00BB5B56">
              <w:rPr>
                <w:rFonts w:cs="Arial"/>
                <w:b/>
              </w:rPr>
              <w:t>Název</w:t>
            </w:r>
          </w:p>
        </w:tc>
        <w:tc>
          <w:tcPr>
            <w:tcW w:w="6803" w:type="dxa"/>
          </w:tcPr>
          <w:p w14:paraId="0145F3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přípravě k práci</w:t>
            </w:r>
          </w:p>
        </w:tc>
      </w:tr>
      <w:tr w:rsidR="001346A4" w:rsidRPr="00BB5B56" w14:paraId="59BC3B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D4EE4F" w14:textId="77777777" w:rsidR="001346A4" w:rsidRPr="00BB5B56" w:rsidRDefault="001346A4" w:rsidP="006660FB">
            <w:pPr>
              <w:pStyle w:val="EARSmall"/>
              <w:rPr>
                <w:rFonts w:cs="Arial"/>
                <w:b/>
              </w:rPr>
            </w:pPr>
            <w:r w:rsidRPr="00BB5B56">
              <w:rPr>
                <w:rFonts w:cs="Arial"/>
                <w:b/>
              </w:rPr>
              <w:t>Popis</w:t>
            </w:r>
          </w:p>
        </w:tc>
        <w:tc>
          <w:tcPr>
            <w:tcW w:w="6803" w:type="dxa"/>
          </w:tcPr>
          <w:p w14:paraId="29C731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vytvoření Dohody o přípravě k práci včetně případných dodatků. Musí umožnit načtení údajů z Dohody o provedení přípravy k práci nebo Dohody o provedení přípravy k práci u zaměstnavatele. Dále musí umožnit načtení údajů o uchazeči / zájemci o zaměstnání/OZP z Evidence UoZ/ZoZ/OZP a aktualizaci informací o pracovní rehabilitaci do Evidence UoZ/ZoZ/OZP. Systém musí zajistit výplatu podpory dle § 72 odst. 5 ZoZam, kdy OZP náleží po dobu účasti na přípravě k práci podpora při rekvalifikaci.</w:t>
            </w:r>
          </w:p>
        </w:tc>
      </w:tr>
      <w:tr w:rsidR="001346A4" w:rsidRPr="00BB5B56" w14:paraId="1D2570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37417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3D7E97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72 odst. 5 ZoZam</w:t>
            </w:r>
          </w:p>
        </w:tc>
      </w:tr>
    </w:tbl>
    <w:p w14:paraId="40599D4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D09B41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F401F7"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FC31A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ZAM0755</w:t>
            </w:r>
          </w:p>
        </w:tc>
      </w:tr>
      <w:tr w:rsidR="001346A4" w:rsidRPr="00BB5B56" w14:paraId="634CC0F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4F1A84" w14:textId="77777777" w:rsidR="001346A4" w:rsidRPr="00BB5B56" w:rsidRDefault="001346A4" w:rsidP="006660FB">
            <w:pPr>
              <w:pStyle w:val="EARSmall"/>
              <w:rPr>
                <w:rFonts w:cs="Arial"/>
                <w:b/>
              </w:rPr>
            </w:pPr>
            <w:r w:rsidRPr="00BB5B56">
              <w:rPr>
                <w:rFonts w:cs="Arial"/>
                <w:b/>
              </w:rPr>
              <w:t>Název</w:t>
            </w:r>
          </w:p>
        </w:tc>
        <w:tc>
          <w:tcPr>
            <w:tcW w:w="6803" w:type="dxa"/>
          </w:tcPr>
          <w:p w14:paraId="1DB928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kurzů PR</w:t>
            </w:r>
          </w:p>
        </w:tc>
      </w:tr>
      <w:tr w:rsidR="001346A4" w:rsidRPr="00BB5B56" w14:paraId="5A6AA7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944C4E" w14:textId="77777777" w:rsidR="001346A4" w:rsidRPr="00BB5B56" w:rsidRDefault="001346A4" w:rsidP="006660FB">
            <w:pPr>
              <w:pStyle w:val="EARSmall"/>
              <w:rPr>
                <w:rFonts w:cs="Arial"/>
                <w:b/>
              </w:rPr>
            </w:pPr>
            <w:r w:rsidRPr="00BB5B56">
              <w:rPr>
                <w:rFonts w:cs="Arial"/>
                <w:b/>
              </w:rPr>
              <w:t>Popis</w:t>
            </w:r>
          </w:p>
        </w:tc>
        <w:tc>
          <w:tcPr>
            <w:tcW w:w="6803" w:type="dxa"/>
          </w:tcPr>
          <w:p w14:paraId="5E400E1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kurzů (uvádí se parametry dle Směrnice GŘ ÚP), která je zdrojem dat pro vytvoření Dohody o provedení rekvalifikace a šablony "Přehled rekvalifikací" s možností tisku. V případě rekvalifikace v rámci pracovní rehabilitace se postupuje podle části Rekvalifikace.</w:t>
            </w:r>
          </w:p>
        </w:tc>
      </w:tr>
    </w:tbl>
    <w:p w14:paraId="48A9F84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22473B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A7916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8186F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ZAM0756</w:t>
            </w:r>
          </w:p>
        </w:tc>
      </w:tr>
      <w:tr w:rsidR="001346A4" w:rsidRPr="00BB5B56" w14:paraId="00C199A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77610F" w14:textId="77777777" w:rsidR="001346A4" w:rsidRPr="00BB5B56" w:rsidRDefault="001346A4" w:rsidP="006660FB">
            <w:pPr>
              <w:pStyle w:val="EARSmall"/>
              <w:rPr>
                <w:rFonts w:cs="Arial"/>
                <w:b/>
              </w:rPr>
            </w:pPr>
            <w:r w:rsidRPr="00BB5B56">
              <w:rPr>
                <w:rFonts w:cs="Arial"/>
                <w:b/>
              </w:rPr>
              <w:t>Název</w:t>
            </w:r>
          </w:p>
        </w:tc>
        <w:tc>
          <w:tcPr>
            <w:tcW w:w="6803" w:type="dxa"/>
          </w:tcPr>
          <w:p w14:paraId="0DD35D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provedení rekvalifikace</w:t>
            </w:r>
          </w:p>
        </w:tc>
      </w:tr>
      <w:tr w:rsidR="001346A4" w:rsidRPr="00BB5B56" w14:paraId="66A9B3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2F4C0B" w14:textId="77777777" w:rsidR="001346A4" w:rsidRPr="00BB5B56" w:rsidRDefault="001346A4" w:rsidP="006660FB">
            <w:pPr>
              <w:pStyle w:val="EARSmall"/>
              <w:rPr>
                <w:rFonts w:cs="Arial"/>
                <w:b/>
              </w:rPr>
            </w:pPr>
            <w:r w:rsidRPr="00BB5B56">
              <w:rPr>
                <w:rFonts w:cs="Arial"/>
                <w:b/>
              </w:rPr>
              <w:t>Popis</w:t>
            </w:r>
          </w:p>
        </w:tc>
        <w:tc>
          <w:tcPr>
            <w:tcW w:w="6803" w:type="dxa"/>
          </w:tcPr>
          <w:p w14:paraId="17850F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vytvoření Dohody o provedení rekvalifikace včetně případných dodatků a příloh s možností tisku. Data v Dohodě jsou stahována z údajů z existujících externích rejstříků - evidence osob, zaměstnavatelů, bankovních institucí. Systém musí být provázán na trh práce (monitoring) a provázán na Evidenci projektů.</w:t>
            </w:r>
          </w:p>
        </w:tc>
      </w:tr>
    </w:tbl>
    <w:p w14:paraId="17588E4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D142AF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58231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474AF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ZAM0757</w:t>
            </w:r>
          </w:p>
        </w:tc>
      </w:tr>
      <w:tr w:rsidR="001346A4" w:rsidRPr="00BB5B56" w14:paraId="58BCFC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C03C62" w14:textId="77777777" w:rsidR="001346A4" w:rsidRPr="00BB5B56" w:rsidRDefault="001346A4" w:rsidP="006660FB">
            <w:pPr>
              <w:pStyle w:val="EARSmall"/>
              <w:rPr>
                <w:rFonts w:cs="Arial"/>
                <w:b/>
              </w:rPr>
            </w:pPr>
            <w:r w:rsidRPr="00BB5B56">
              <w:rPr>
                <w:rFonts w:cs="Arial"/>
                <w:b/>
              </w:rPr>
              <w:t>Název</w:t>
            </w:r>
          </w:p>
        </w:tc>
        <w:tc>
          <w:tcPr>
            <w:tcW w:w="6803" w:type="dxa"/>
          </w:tcPr>
          <w:p w14:paraId="5ED97DD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provedení rekvalifikace</w:t>
            </w:r>
          </w:p>
        </w:tc>
      </w:tr>
      <w:tr w:rsidR="001346A4" w:rsidRPr="00BB5B56" w14:paraId="7B019B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22C267" w14:textId="77777777" w:rsidR="001346A4" w:rsidRPr="00BB5B56" w:rsidRDefault="001346A4" w:rsidP="006660FB">
            <w:pPr>
              <w:pStyle w:val="EARSmall"/>
              <w:rPr>
                <w:rFonts w:cs="Arial"/>
                <w:b/>
              </w:rPr>
            </w:pPr>
            <w:r w:rsidRPr="00BB5B56">
              <w:rPr>
                <w:rFonts w:cs="Arial"/>
                <w:b/>
              </w:rPr>
              <w:t>Popis</w:t>
            </w:r>
          </w:p>
        </w:tc>
        <w:tc>
          <w:tcPr>
            <w:tcW w:w="6803" w:type="dxa"/>
          </w:tcPr>
          <w:p w14:paraId="0188DF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se stavy Dohod - rozpracovaná, zrušená, uzavřená, stornovaná, ukončená, vypořádaná.</w:t>
            </w:r>
          </w:p>
        </w:tc>
      </w:tr>
    </w:tbl>
    <w:p w14:paraId="07AD97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73246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AA54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8A307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ZAM0758</w:t>
            </w:r>
          </w:p>
        </w:tc>
      </w:tr>
      <w:tr w:rsidR="001346A4" w:rsidRPr="00BB5B56" w14:paraId="5A4E69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490420" w14:textId="77777777" w:rsidR="001346A4" w:rsidRPr="00BB5B56" w:rsidRDefault="001346A4" w:rsidP="006660FB">
            <w:pPr>
              <w:pStyle w:val="EARSmall"/>
              <w:rPr>
                <w:rFonts w:cs="Arial"/>
                <w:b/>
              </w:rPr>
            </w:pPr>
            <w:r w:rsidRPr="00BB5B56">
              <w:rPr>
                <w:rFonts w:cs="Arial"/>
                <w:b/>
              </w:rPr>
              <w:t>Název</w:t>
            </w:r>
          </w:p>
        </w:tc>
        <w:tc>
          <w:tcPr>
            <w:tcW w:w="6803" w:type="dxa"/>
          </w:tcPr>
          <w:p w14:paraId="662FFE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rekvalifikaci</w:t>
            </w:r>
          </w:p>
        </w:tc>
      </w:tr>
      <w:tr w:rsidR="001346A4" w:rsidRPr="00BB5B56" w14:paraId="428C7A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43253C" w14:textId="77777777" w:rsidR="001346A4" w:rsidRPr="00BB5B56" w:rsidRDefault="001346A4" w:rsidP="006660FB">
            <w:pPr>
              <w:pStyle w:val="EARSmall"/>
              <w:rPr>
                <w:rFonts w:cs="Arial"/>
                <w:b/>
              </w:rPr>
            </w:pPr>
            <w:r w:rsidRPr="00BB5B56">
              <w:rPr>
                <w:rFonts w:cs="Arial"/>
                <w:b/>
              </w:rPr>
              <w:t>Popis</w:t>
            </w:r>
          </w:p>
        </w:tc>
        <w:tc>
          <w:tcPr>
            <w:tcW w:w="6803" w:type="dxa"/>
          </w:tcPr>
          <w:p w14:paraId="63F82ABD" w14:textId="4F1C413E"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vytvoření Dohody o rekvalifikaci včetně případných dodatků s možností tisku. Data v Dohodě jsou načítána z údajů o kurzu z Dohody o provedení rekvalifikace. Data uchazeči / zájemci o zaměstnání/OZP jsou načítána z Evidence UoZ/ZoZ/OZP.</w:t>
            </w:r>
          </w:p>
        </w:tc>
      </w:tr>
    </w:tbl>
    <w:p w14:paraId="2243E17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F6A0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2DFD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71848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ZAM0759</w:t>
            </w:r>
          </w:p>
        </w:tc>
      </w:tr>
      <w:tr w:rsidR="001346A4" w:rsidRPr="00BB5B56" w14:paraId="3DA13B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6E129B" w14:textId="77777777" w:rsidR="001346A4" w:rsidRPr="00BB5B56" w:rsidRDefault="001346A4" w:rsidP="006660FB">
            <w:pPr>
              <w:pStyle w:val="EARSmall"/>
              <w:rPr>
                <w:rFonts w:cs="Arial"/>
                <w:b/>
              </w:rPr>
            </w:pPr>
            <w:r w:rsidRPr="00BB5B56">
              <w:rPr>
                <w:rFonts w:cs="Arial"/>
                <w:b/>
              </w:rPr>
              <w:t>Název</w:t>
            </w:r>
          </w:p>
        </w:tc>
        <w:tc>
          <w:tcPr>
            <w:tcW w:w="6803" w:type="dxa"/>
          </w:tcPr>
          <w:p w14:paraId="1ACCCB55" w14:textId="09FFD18D"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 o rekvalifikaci</w:t>
            </w:r>
          </w:p>
        </w:tc>
      </w:tr>
      <w:tr w:rsidR="001346A4" w:rsidRPr="00BB5B56" w14:paraId="6036A1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79F285" w14:textId="77777777" w:rsidR="001346A4" w:rsidRPr="00BB5B56" w:rsidRDefault="001346A4" w:rsidP="006660FB">
            <w:pPr>
              <w:pStyle w:val="EARSmall"/>
              <w:rPr>
                <w:rFonts w:cs="Arial"/>
                <w:b/>
              </w:rPr>
            </w:pPr>
            <w:r w:rsidRPr="00BB5B56">
              <w:rPr>
                <w:rFonts w:cs="Arial"/>
                <w:b/>
              </w:rPr>
              <w:t>Popis</w:t>
            </w:r>
          </w:p>
        </w:tc>
        <w:tc>
          <w:tcPr>
            <w:tcW w:w="6803" w:type="dxa"/>
          </w:tcPr>
          <w:p w14:paraId="7A59C0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umět pracovat se stavy Dohod - rozpracovaná, zrušená, uzavřená, stornovaná, ukončená, vypořádaná.</w:t>
            </w:r>
          </w:p>
        </w:tc>
      </w:tr>
    </w:tbl>
    <w:p w14:paraId="2AE66D7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3E13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01C6A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2F6B8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ZAM0760</w:t>
            </w:r>
          </w:p>
        </w:tc>
      </w:tr>
      <w:tr w:rsidR="001346A4" w:rsidRPr="00BB5B56" w14:paraId="31C48A3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8BA5C7" w14:textId="77777777" w:rsidR="001346A4" w:rsidRPr="00BB5B56" w:rsidRDefault="001346A4" w:rsidP="006660FB">
            <w:pPr>
              <w:pStyle w:val="EARSmall"/>
              <w:rPr>
                <w:rFonts w:cs="Arial"/>
                <w:b/>
              </w:rPr>
            </w:pPr>
            <w:r w:rsidRPr="00BB5B56">
              <w:rPr>
                <w:rFonts w:cs="Arial"/>
                <w:b/>
              </w:rPr>
              <w:t>Název</w:t>
            </w:r>
          </w:p>
        </w:tc>
        <w:tc>
          <w:tcPr>
            <w:tcW w:w="6803" w:type="dxa"/>
          </w:tcPr>
          <w:p w14:paraId="06637D2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při rekvalifikaci</w:t>
            </w:r>
          </w:p>
        </w:tc>
      </w:tr>
      <w:tr w:rsidR="001346A4" w:rsidRPr="00BB5B56" w14:paraId="42D90A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F86741" w14:textId="77777777" w:rsidR="001346A4" w:rsidRPr="00BB5B56" w:rsidRDefault="001346A4" w:rsidP="006660FB">
            <w:pPr>
              <w:pStyle w:val="EARSmall"/>
              <w:rPr>
                <w:rFonts w:cs="Arial"/>
                <w:b/>
              </w:rPr>
            </w:pPr>
            <w:r w:rsidRPr="00BB5B56">
              <w:rPr>
                <w:rFonts w:cs="Arial"/>
                <w:b/>
              </w:rPr>
              <w:t>Popis</w:t>
            </w:r>
          </w:p>
        </w:tc>
        <w:tc>
          <w:tcPr>
            <w:tcW w:w="6803" w:type="dxa"/>
          </w:tcPr>
          <w:p w14:paraId="639E16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uzavření dohody o rekvalifikaci se bude propisovat lhůta /termín/ rekvalifikace do evidence pro výplatu podpory při rekvalifikaci. Systém současně zajistí při jakékoliv změně termínu rekvalifikace propsání aktuálního termínu do evidence pro výplatu podpory při rekvalifikaci tak, aby nedošlo k přeplatku nebo v případě prodloužení rekvalifikačního kurzu k prodloužení výplaty podpory při rekvalifikaci.</w:t>
            </w:r>
          </w:p>
        </w:tc>
      </w:tr>
    </w:tbl>
    <w:p w14:paraId="1B83CC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23FB2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467E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6D74210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ZAM0761</w:t>
            </w:r>
          </w:p>
        </w:tc>
      </w:tr>
      <w:tr w:rsidR="001346A4" w:rsidRPr="00BB5B56" w14:paraId="7ECA8C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662F47" w14:textId="77777777" w:rsidR="001346A4" w:rsidRPr="00BB5B56" w:rsidRDefault="001346A4" w:rsidP="006660FB">
            <w:pPr>
              <w:pStyle w:val="EARSmall"/>
              <w:rPr>
                <w:rFonts w:cs="Arial"/>
                <w:b/>
              </w:rPr>
            </w:pPr>
            <w:r w:rsidRPr="00BB5B56">
              <w:rPr>
                <w:rFonts w:cs="Arial"/>
                <w:b/>
              </w:rPr>
              <w:t>Název</w:t>
            </w:r>
          </w:p>
        </w:tc>
        <w:tc>
          <w:tcPr>
            <w:tcW w:w="6803" w:type="dxa"/>
          </w:tcPr>
          <w:p w14:paraId="41308E2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účasti v jiné aktivitě</w:t>
            </w:r>
          </w:p>
        </w:tc>
      </w:tr>
      <w:tr w:rsidR="001346A4" w:rsidRPr="00BB5B56" w14:paraId="1DAFCD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880FAE" w14:textId="77777777" w:rsidR="001346A4" w:rsidRPr="00BB5B56" w:rsidRDefault="001346A4" w:rsidP="006660FB">
            <w:pPr>
              <w:pStyle w:val="EARSmall"/>
              <w:rPr>
                <w:rFonts w:cs="Arial"/>
                <w:b/>
              </w:rPr>
            </w:pPr>
            <w:r w:rsidRPr="00BB5B56">
              <w:rPr>
                <w:rFonts w:cs="Arial"/>
                <w:b/>
              </w:rPr>
              <w:t>Popis</w:t>
            </w:r>
          </w:p>
        </w:tc>
        <w:tc>
          <w:tcPr>
            <w:tcW w:w="6803" w:type="dxa"/>
          </w:tcPr>
          <w:p w14:paraId="6DCE481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kontrolovat při uzavírání Dohody účast v jiné aktivitě - SÚPM, rekvalifikace, zvolená rekvalifikace, poradenské činnosti, pracovní rehabilitace.</w:t>
            </w:r>
          </w:p>
        </w:tc>
      </w:tr>
    </w:tbl>
    <w:p w14:paraId="7C76333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952B2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97C2B5" w14:textId="77777777" w:rsidR="001346A4" w:rsidRPr="00BB5B56" w:rsidRDefault="001346A4" w:rsidP="006660FB">
            <w:pPr>
              <w:pStyle w:val="EARSmall"/>
              <w:rPr>
                <w:rFonts w:cs="Arial"/>
                <w:b/>
              </w:rPr>
            </w:pPr>
            <w:r w:rsidRPr="00BB5B56">
              <w:rPr>
                <w:rFonts w:cs="Arial"/>
                <w:b/>
              </w:rPr>
              <w:t>Kód požadavku</w:t>
            </w:r>
          </w:p>
        </w:tc>
        <w:tc>
          <w:tcPr>
            <w:tcW w:w="6803" w:type="dxa"/>
          </w:tcPr>
          <w:p w14:paraId="2215922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ZAM0762</w:t>
            </w:r>
          </w:p>
        </w:tc>
      </w:tr>
      <w:tr w:rsidR="001346A4" w:rsidRPr="00BB5B56" w14:paraId="24B1145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A44A9B" w14:textId="77777777" w:rsidR="001346A4" w:rsidRPr="00BB5B56" w:rsidRDefault="001346A4" w:rsidP="006660FB">
            <w:pPr>
              <w:pStyle w:val="EARSmall"/>
              <w:rPr>
                <w:rFonts w:cs="Arial"/>
                <w:b/>
              </w:rPr>
            </w:pPr>
            <w:r w:rsidRPr="00BB5B56">
              <w:rPr>
                <w:rFonts w:cs="Arial"/>
                <w:b/>
              </w:rPr>
              <w:t>Název</w:t>
            </w:r>
          </w:p>
        </w:tc>
        <w:tc>
          <w:tcPr>
            <w:tcW w:w="6803" w:type="dxa"/>
          </w:tcPr>
          <w:p w14:paraId="6ACF10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Probíhající rekvalifikace</w:t>
            </w:r>
          </w:p>
        </w:tc>
      </w:tr>
      <w:tr w:rsidR="001346A4" w:rsidRPr="00BB5B56" w14:paraId="77A093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663AA0" w14:textId="77777777" w:rsidR="001346A4" w:rsidRPr="00BB5B56" w:rsidRDefault="001346A4" w:rsidP="006660FB">
            <w:pPr>
              <w:pStyle w:val="EARSmall"/>
              <w:rPr>
                <w:rFonts w:cs="Arial"/>
                <w:b/>
              </w:rPr>
            </w:pPr>
            <w:r w:rsidRPr="00BB5B56">
              <w:rPr>
                <w:rFonts w:cs="Arial"/>
                <w:b/>
              </w:rPr>
              <w:t>Popis</w:t>
            </w:r>
          </w:p>
        </w:tc>
        <w:tc>
          <w:tcPr>
            <w:tcW w:w="6803" w:type="dxa"/>
          </w:tcPr>
          <w:p w14:paraId="44E3F0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při ukončení evidence UoZ, ZoZ a OZP v případě probíhající rekvalifikace nebo jakékoliv jiné aktivity, nemožnost ukončení této evidence po dobu probíhající aktivity. Provázanost na oblast evidence UoZ, ZoZ a OZP.</w:t>
            </w:r>
          </w:p>
        </w:tc>
      </w:tr>
    </w:tbl>
    <w:p w14:paraId="664344B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D3A9E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B0BF3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A5199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ZAM0763</w:t>
            </w:r>
          </w:p>
        </w:tc>
      </w:tr>
      <w:tr w:rsidR="001346A4" w:rsidRPr="00BB5B56" w14:paraId="649DC1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2A8413" w14:textId="77777777" w:rsidR="001346A4" w:rsidRPr="00BB5B56" w:rsidRDefault="001346A4" w:rsidP="006660FB">
            <w:pPr>
              <w:pStyle w:val="EARSmall"/>
              <w:rPr>
                <w:rFonts w:cs="Arial"/>
                <w:b/>
              </w:rPr>
            </w:pPr>
            <w:r w:rsidRPr="00BB5B56">
              <w:rPr>
                <w:rFonts w:cs="Arial"/>
                <w:b/>
              </w:rPr>
              <w:t>Název</w:t>
            </w:r>
          </w:p>
        </w:tc>
        <w:tc>
          <w:tcPr>
            <w:tcW w:w="6803" w:type="dxa"/>
          </w:tcPr>
          <w:p w14:paraId="79198F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Změna dohody o rekvalifikaci</w:t>
            </w:r>
          </w:p>
        </w:tc>
      </w:tr>
      <w:tr w:rsidR="001346A4" w:rsidRPr="00BB5B56" w14:paraId="1FA23A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03B052" w14:textId="77777777" w:rsidR="001346A4" w:rsidRPr="00BB5B56" w:rsidRDefault="001346A4" w:rsidP="006660FB">
            <w:pPr>
              <w:pStyle w:val="EARSmall"/>
              <w:rPr>
                <w:rFonts w:cs="Arial"/>
                <w:b/>
              </w:rPr>
            </w:pPr>
            <w:r w:rsidRPr="00BB5B56">
              <w:rPr>
                <w:rFonts w:cs="Arial"/>
                <w:b/>
              </w:rPr>
              <w:t>Popis</w:t>
            </w:r>
          </w:p>
        </w:tc>
        <w:tc>
          <w:tcPr>
            <w:tcW w:w="6803" w:type="dxa"/>
          </w:tcPr>
          <w:p w14:paraId="0F8FED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změny termínu formou dodatku Dohody o rekvalifikaci, nebo při předčasném ukončení rekvalifikace dojde k ukončení výplaty podpory pro rekvalifikaci.</w:t>
            </w:r>
          </w:p>
        </w:tc>
      </w:tr>
    </w:tbl>
    <w:p w14:paraId="2DA9F08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DC617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7C2F58" w14:textId="77777777" w:rsidR="001346A4" w:rsidRPr="00BB5B56" w:rsidRDefault="001346A4" w:rsidP="006660FB">
            <w:pPr>
              <w:pStyle w:val="EARSmall"/>
              <w:rPr>
                <w:rFonts w:cs="Arial"/>
                <w:b/>
              </w:rPr>
            </w:pPr>
            <w:r w:rsidRPr="00BB5B56">
              <w:rPr>
                <w:rFonts w:cs="Arial"/>
                <w:b/>
              </w:rPr>
              <w:t>Kód požadavku</w:t>
            </w:r>
          </w:p>
        </w:tc>
        <w:tc>
          <w:tcPr>
            <w:tcW w:w="6803" w:type="dxa"/>
          </w:tcPr>
          <w:p w14:paraId="163142C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ZAM0764</w:t>
            </w:r>
          </w:p>
        </w:tc>
      </w:tr>
      <w:tr w:rsidR="001346A4" w:rsidRPr="00BB5B56" w14:paraId="118D05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9374B5" w14:textId="77777777" w:rsidR="001346A4" w:rsidRPr="00BB5B56" w:rsidRDefault="001346A4" w:rsidP="006660FB">
            <w:pPr>
              <w:pStyle w:val="EARSmall"/>
              <w:rPr>
                <w:rFonts w:cs="Arial"/>
                <w:b/>
              </w:rPr>
            </w:pPr>
            <w:r w:rsidRPr="00BB5B56">
              <w:rPr>
                <w:rFonts w:cs="Arial"/>
                <w:b/>
              </w:rPr>
              <w:t>Název</w:t>
            </w:r>
          </w:p>
        </w:tc>
        <w:tc>
          <w:tcPr>
            <w:tcW w:w="6803" w:type="dxa"/>
          </w:tcPr>
          <w:p w14:paraId="7AF12E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dohody o rekvalifikaci</w:t>
            </w:r>
          </w:p>
        </w:tc>
      </w:tr>
      <w:tr w:rsidR="001346A4" w:rsidRPr="00BB5B56" w14:paraId="7F64CC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0588AB" w14:textId="77777777" w:rsidR="001346A4" w:rsidRPr="00BB5B56" w:rsidRDefault="001346A4" w:rsidP="006660FB">
            <w:pPr>
              <w:pStyle w:val="EARSmall"/>
              <w:rPr>
                <w:rFonts w:cs="Arial"/>
                <w:b/>
              </w:rPr>
            </w:pPr>
            <w:r w:rsidRPr="00BB5B56">
              <w:rPr>
                <w:rFonts w:cs="Arial"/>
                <w:b/>
              </w:rPr>
              <w:t>Popis</w:t>
            </w:r>
          </w:p>
        </w:tc>
        <w:tc>
          <w:tcPr>
            <w:tcW w:w="6803" w:type="dxa"/>
          </w:tcPr>
          <w:p w14:paraId="715906B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že v případě předčasného ukončení rekvalifikace se bude vytvářet návrh výpovědi dohody o rekvalifikaci a výzvy k vrácení finančních prostředků s možností jejich tisků.</w:t>
            </w:r>
          </w:p>
        </w:tc>
      </w:tr>
    </w:tbl>
    <w:p w14:paraId="5907AD6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B7EDAE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9488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551E7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ZAM0765</w:t>
            </w:r>
          </w:p>
        </w:tc>
      </w:tr>
      <w:tr w:rsidR="001346A4" w:rsidRPr="00BB5B56" w14:paraId="0BCBF1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A0ACAD" w14:textId="77777777" w:rsidR="001346A4" w:rsidRPr="00BB5B56" w:rsidRDefault="001346A4" w:rsidP="006660FB">
            <w:pPr>
              <w:pStyle w:val="EARSmall"/>
              <w:rPr>
                <w:rFonts w:cs="Arial"/>
                <w:b/>
              </w:rPr>
            </w:pPr>
            <w:r w:rsidRPr="00BB5B56">
              <w:rPr>
                <w:rFonts w:cs="Arial"/>
                <w:b/>
              </w:rPr>
              <w:t>Název</w:t>
            </w:r>
          </w:p>
        </w:tc>
        <w:tc>
          <w:tcPr>
            <w:tcW w:w="6803" w:type="dxa"/>
          </w:tcPr>
          <w:p w14:paraId="3B0D644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Dohoda o rekvalifikaci</w:t>
            </w:r>
          </w:p>
        </w:tc>
      </w:tr>
      <w:tr w:rsidR="001346A4" w:rsidRPr="00BB5B56" w14:paraId="76C1C5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0607F3" w14:textId="77777777" w:rsidR="001346A4" w:rsidRPr="00BB5B56" w:rsidRDefault="001346A4" w:rsidP="006660FB">
            <w:pPr>
              <w:pStyle w:val="EARSmall"/>
              <w:rPr>
                <w:rFonts w:cs="Arial"/>
                <w:b/>
              </w:rPr>
            </w:pPr>
            <w:r w:rsidRPr="00BB5B56">
              <w:rPr>
                <w:rFonts w:cs="Arial"/>
                <w:b/>
              </w:rPr>
              <w:t>Popis</w:t>
            </w:r>
          </w:p>
        </w:tc>
        <w:tc>
          <w:tcPr>
            <w:tcW w:w="6803" w:type="dxa"/>
          </w:tcPr>
          <w:p w14:paraId="446BCDC5" w14:textId="3616C28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změny statusu UoZ na ZoZ a nebo naopak Systém umožní vytvořit dle šablony Dohodu o dokončení rekvalifikace</w:t>
            </w:r>
            <w:r w:rsidR="00B63B11">
              <w:rPr>
                <w:rFonts w:cs="Arial"/>
              </w:rPr>
              <w:t>.</w:t>
            </w:r>
          </w:p>
        </w:tc>
      </w:tr>
    </w:tbl>
    <w:p w14:paraId="02D1DF6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CBE88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74139C"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21336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ZAM0766</w:t>
            </w:r>
          </w:p>
        </w:tc>
      </w:tr>
      <w:tr w:rsidR="001346A4" w:rsidRPr="00BB5B56" w14:paraId="16699F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81E7E5" w14:textId="77777777" w:rsidR="001346A4" w:rsidRPr="00BB5B56" w:rsidRDefault="001346A4" w:rsidP="006660FB">
            <w:pPr>
              <w:pStyle w:val="EARSmall"/>
              <w:rPr>
                <w:rFonts w:cs="Arial"/>
                <w:b/>
              </w:rPr>
            </w:pPr>
            <w:r w:rsidRPr="00BB5B56">
              <w:rPr>
                <w:rFonts w:cs="Arial"/>
                <w:b/>
              </w:rPr>
              <w:t>Název</w:t>
            </w:r>
          </w:p>
        </w:tc>
        <w:tc>
          <w:tcPr>
            <w:tcW w:w="6803" w:type="dxa"/>
          </w:tcPr>
          <w:p w14:paraId="16AA180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Dohody o PR</w:t>
            </w:r>
          </w:p>
        </w:tc>
      </w:tr>
      <w:tr w:rsidR="001346A4" w:rsidRPr="00BB5B56" w14:paraId="48043A4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08EC33" w14:textId="77777777" w:rsidR="001346A4" w:rsidRPr="00BB5B56" w:rsidRDefault="001346A4" w:rsidP="006660FB">
            <w:pPr>
              <w:pStyle w:val="EARSmall"/>
              <w:rPr>
                <w:rFonts w:cs="Arial"/>
                <w:b/>
              </w:rPr>
            </w:pPr>
            <w:r w:rsidRPr="00BB5B56">
              <w:rPr>
                <w:rFonts w:cs="Arial"/>
                <w:b/>
              </w:rPr>
              <w:t>Popis</w:t>
            </w:r>
          </w:p>
        </w:tc>
        <w:tc>
          <w:tcPr>
            <w:tcW w:w="6803" w:type="dxa"/>
          </w:tcPr>
          <w:p w14:paraId="0A5A5F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OUO vytvoření a vytištění Dohody o provedení pracovní rehabilitace, tak i Dohody o rekvalifikaci (specializovaný kurz v rámci pracovní rehabilitace).</w:t>
            </w:r>
          </w:p>
        </w:tc>
      </w:tr>
    </w:tbl>
    <w:p w14:paraId="653C28C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CE735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F45D1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A4013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ZAM0767</w:t>
            </w:r>
          </w:p>
        </w:tc>
      </w:tr>
      <w:tr w:rsidR="001346A4" w:rsidRPr="00BB5B56" w14:paraId="4A9964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2CAA67" w14:textId="77777777" w:rsidR="001346A4" w:rsidRPr="00BB5B56" w:rsidRDefault="001346A4" w:rsidP="006660FB">
            <w:pPr>
              <w:pStyle w:val="EARSmall"/>
              <w:rPr>
                <w:rFonts w:cs="Arial"/>
                <w:b/>
              </w:rPr>
            </w:pPr>
            <w:r w:rsidRPr="00BB5B56">
              <w:rPr>
                <w:rFonts w:cs="Arial"/>
                <w:b/>
              </w:rPr>
              <w:t>Název</w:t>
            </w:r>
          </w:p>
        </w:tc>
        <w:tc>
          <w:tcPr>
            <w:tcW w:w="6803" w:type="dxa"/>
          </w:tcPr>
          <w:p w14:paraId="0591EF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Dohody o PR</w:t>
            </w:r>
          </w:p>
        </w:tc>
      </w:tr>
      <w:tr w:rsidR="001346A4" w:rsidRPr="00BB5B56" w14:paraId="069E18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BB3E5D" w14:textId="77777777" w:rsidR="001346A4" w:rsidRPr="00BB5B56" w:rsidRDefault="001346A4" w:rsidP="006660FB">
            <w:pPr>
              <w:pStyle w:val="EARSmall"/>
              <w:rPr>
                <w:rFonts w:cs="Arial"/>
                <w:b/>
              </w:rPr>
            </w:pPr>
            <w:r w:rsidRPr="00BB5B56">
              <w:rPr>
                <w:rFonts w:cs="Arial"/>
                <w:b/>
              </w:rPr>
              <w:t>Popis</w:t>
            </w:r>
          </w:p>
        </w:tc>
        <w:tc>
          <w:tcPr>
            <w:tcW w:w="6803" w:type="dxa"/>
          </w:tcPr>
          <w:p w14:paraId="1F5478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základě zadání data uzavření dohody OUO umožní její převedení do stavu otevřená ke změnám umožňující průběžnou aktualizaci IPPR formou sledování verzí a sledování historie.</w:t>
            </w:r>
          </w:p>
        </w:tc>
      </w:tr>
    </w:tbl>
    <w:p w14:paraId="7A179F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5A7C1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5E883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9D308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ZAM0768</w:t>
            </w:r>
          </w:p>
        </w:tc>
      </w:tr>
      <w:tr w:rsidR="001346A4" w:rsidRPr="00BB5B56" w14:paraId="3D4B739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572CD1" w14:textId="77777777" w:rsidR="001346A4" w:rsidRPr="00BB5B56" w:rsidRDefault="001346A4" w:rsidP="006660FB">
            <w:pPr>
              <w:pStyle w:val="EARSmall"/>
              <w:rPr>
                <w:rFonts w:cs="Arial"/>
                <w:b/>
              </w:rPr>
            </w:pPr>
            <w:r w:rsidRPr="00BB5B56">
              <w:rPr>
                <w:rFonts w:cs="Arial"/>
                <w:b/>
              </w:rPr>
              <w:t>Název</w:t>
            </w:r>
          </w:p>
        </w:tc>
        <w:tc>
          <w:tcPr>
            <w:tcW w:w="6803" w:type="dxa"/>
          </w:tcPr>
          <w:p w14:paraId="1E5EFE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nákladových položek</w:t>
            </w:r>
          </w:p>
        </w:tc>
      </w:tr>
      <w:tr w:rsidR="001346A4" w:rsidRPr="00BB5B56" w14:paraId="142293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9E1D65" w14:textId="77777777" w:rsidR="001346A4" w:rsidRPr="00BB5B56" w:rsidRDefault="001346A4" w:rsidP="006660FB">
            <w:pPr>
              <w:pStyle w:val="EARSmall"/>
              <w:rPr>
                <w:rFonts w:cs="Arial"/>
                <w:b/>
              </w:rPr>
            </w:pPr>
            <w:r w:rsidRPr="00BB5B56">
              <w:rPr>
                <w:rFonts w:cs="Arial"/>
                <w:b/>
              </w:rPr>
              <w:t>Popis</w:t>
            </w:r>
          </w:p>
        </w:tc>
        <w:tc>
          <w:tcPr>
            <w:tcW w:w="6803" w:type="dxa"/>
          </w:tcPr>
          <w:p w14:paraId="56DA6A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alternativní zadání položek nákladů spojených s PR pro účastníka PR - zadávají se do systému, ale netisknou se - jedná se "rezervaci" finančních prostředků.</w:t>
            </w:r>
          </w:p>
        </w:tc>
      </w:tr>
    </w:tbl>
    <w:p w14:paraId="0D82FEC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8F893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751CD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E04A4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ZAM0769</w:t>
            </w:r>
          </w:p>
        </w:tc>
      </w:tr>
      <w:tr w:rsidR="001346A4" w:rsidRPr="00BB5B56" w14:paraId="653E0F2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9119D8" w14:textId="77777777" w:rsidR="001346A4" w:rsidRPr="00BB5B56" w:rsidRDefault="001346A4" w:rsidP="006660FB">
            <w:pPr>
              <w:pStyle w:val="EARSmall"/>
              <w:rPr>
                <w:rFonts w:cs="Arial"/>
                <w:b/>
              </w:rPr>
            </w:pPr>
            <w:r w:rsidRPr="00BB5B56">
              <w:rPr>
                <w:rFonts w:cs="Arial"/>
                <w:b/>
              </w:rPr>
              <w:t>Název</w:t>
            </w:r>
          </w:p>
        </w:tc>
        <w:tc>
          <w:tcPr>
            <w:tcW w:w="6803" w:type="dxa"/>
          </w:tcPr>
          <w:p w14:paraId="599932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Výstupy</w:t>
            </w:r>
          </w:p>
        </w:tc>
      </w:tr>
      <w:tr w:rsidR="001346A4" w:rsidRPr="00BB5B56" w14:paraId="6BA2ADD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D83113" w14:textId="77777777" w:rsidR="001346A4" w:rsidRPr="00BB5B56" w:rsidRDefault="001346A4" w:rsidP="006660FB">
            <w:pPr>
              <w:pStyle w:val="EARSmall"/>
              <w:rPr>
                <w:rFonts w:cs="Arial"/>
                <w:b/>
              </w:rPr>
            </w:pPr>
            <w:r w:rsidRPr="00BB5B56">
              <w:rPr>
                <w:rFonts w:cs="Arial"/>
                <w:b/>
              </w:rPr>
              <w:t>Popis</w:t>
            </w:r>
          </w:p>
        </w:tc>
        <w:tc>
          <w:tcPr>
            <w:tcW w:w="6803" w:type="dxa"/>
          </w:tcPr>
          <w:p w14:paraId="38DF5A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generování šablon, které slouží k průběžnému hodnocení PR a závěrečnému hodnocení PR uchazeče. Tyto šablony se budou vyplňovat ručně OUO.</w:t>
            </w:r>
          </w:p>
        </w:tc>
      </w:tr>
    </w:tbl>
    <w:p w14:paraId="5AF3F5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F5D88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15C5D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52A3A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ZAM0770</w:t>
            </w:r>
          </w:p>
        </w:tc>
      </w:tr>
      <w:tr w:rsidR="001346A4" w:rsidRPr="00BB5B56" w14:paraId="45D9721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3EE565" w14:textId="77777777" w:rsidR="001346A4" w:rsidRPr="00BB5B56" w:rsidRDefault="001346A4" w:rsidP="006660FB">
            <w:pPr>
              <w:pStyle w:val="EARSmall"/>
              <w:rPr>
                <w:rFonts w:cs="Arial"/>
                <w:b/>
              </w:rPr>
            </w:pPr>
            <w:r w:rsidRPr="00BB5B56">
              <w:rPr>
                <w:rFonts w:cs="Arial"/>
                <w:b/>
              </w:rPr>
              <w:t>Název</w:t>
            </w:r>
          </w:p>
        </w:tc>
        <w:tc>
          <w:tcPr>
            <w:tcW w:w="6803" w:type="dxa"/>
          </w:tcPr>
          <w:p w14:paraId="61F317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Publicita PR</w:t>
            </w:r>
          </w:p>
        </w:tc>
      </w:tr>
      <w:tr w:rsidR="001346A4" w:rsidRPr="00BB5B56" w14:paraId="0776DC4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FB18CD" w14:textId="77777777" w:rsidR="001346A4" w:rsidRPr="00BB5B56" w:rsidRDefault="001346A4" w:rsidP="006660FB">
            <w:pPr>
              <w:pStyle w:val="EARSmall"/>
              <w:rPr>
                <w:rFonts w:cs="Arial"/>
                <w:b/>
              </w:rPr>
            </w:pPr>
            <w:r w:rsidRPr="00BB5B56">
              <w:rPr>
                <w:rFonts w:cs="Arial"/>
                <w:b/>
              </w:rPr>
              <w:t>Popis</w:t>
            </w:r>
          </w:p>
        </w:tc>
        <w:tc>
          <w:tcPr>
            <w:tcW w:w="6803" w:type="dxa"/>
          </w:tcPr>
          <w:p w14:paraId="58F343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volbu realizace APZ/ESF (NIP, RIP) – u ESF povinná publicita.</w:t>
            </w:r>
          </w:p>
        </w:tc>
      </w:tr>
    </w:tbl>
    <w:p w14:paraId="75EC256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001E5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644D1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EF4A3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ZAM0771</w:t>
            </w:r>
          </w:p>
        </w:tc>
      </w:tr>
      <w:tr w:rsidR="001346A4" w:rsidRPr="00BB5B56" w14:paraId="3D3144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98C614" w14:textId="77777777" w:rsidR="001346A4" w:rsidRPr="00BB5B56" w:rsidRDefault="001346A4" w:rsidP="006660FB">
            <w:pPr>
              <w:pStyle w:val="EARSmall"/>
              <w:rPr>
                <w:rFonts w:cs="Arial"/>
                <w:b/>
              </w:rPr>
            </w:pPr>
            <w:r w:rsidRPr="00BB5B56">
              <w:rPr>
                <w:rFonts w:cs="Arial"/>
                <w:b/>
              </w:rPr>
              <w:t>Název</w:t>
            </w:r>
          </w:p>
        </w:tc>
        <w:tc>
          <w:tcPr>
            <w:tcW w:w="6803" w:type="dxa"/>
          </w:tcPr>
          <w:p w14:paraId="0AF391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PR</w:t>
            </w:r>
          </w:p>
        </w:tc>
      </w:tr>
      <w:tr w:rsidR="001346A4" w:rsidRPr="00BB5B56" w14:paraId="3D4068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1621B4" w14:textId="77777777" w:rsidR="001346A4" w:rsidRPr="00BB5B56" w:rsidRDefault="001346A4" w:rsidP="006660FB">
            <w:pPr>
              <w:pStyle w:val="EARSmall"/>
              <w:rPr>
                <w:rFonts w:cs="Arial"/>
                <w:b/>
              </w:rPr>
            </w:pPr>
            <w:r w:rsidRPr="00BB5B56">
              <w:rPr>
                <w:rFonts w:cs="Arial"/>
                <w:b/>
              </w:rPr>
              <w:t>Popis</w:t>
            </w:r>
          </w:p>
        </w:tc>
        <w:tc>
          <w:tcPr>
            <w:tcW w:w="6803" w:type="dxa"/>
          </w:tcPr>
          <w:p w14:paraId="3A17C72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ukončení PR. Způsob ukončení bude vybrán z číselníku.</w:t>
            </w:r>
          </w:p>
        </w:tc>
      </w:tr>
    </w:tbl>
    <w:p w14:paraId="6AFF8D6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1A4FD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E17C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6740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ZAM0772</w:t>
            </w:r>
          </w:p>
        </w:tc>
      </w:tr>
      <w:tr w:rsidR="001346A4" w:rsidRPr="00BB5B56" w14:paraId="1AF49B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74E536" w14:textId="77777777" w:rsidR="001346A4" w:rsidRPr="00BB5B56" w:rsidRDefault="001346A4" w:rsidP="006660FB">
            <w:pPr>
              <w:pStyle w:val="EARSmall"/>
              <w:rPr>
                <w:rFonts w:cs="Arial"/>
                <w:b/>
              </w:rPr>
            </w:pPr>
            <w:r w:rsidRPr="00BB5B56">
              <w:rPr>
                <w:rFonts w:cs="Arial"/>
                <w:b/>
              </w:rPr>
              <w:t>Název</w:t>
            </w:r>
          </w:p>
        </w:tc>
        <w:tc>
          <w:tcPr>
            <w:tcW w:w="6803" w:type="dxa"/>
          </w:tcPr>
          <w:p w14:paraId="108A0B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Finanční sledování</w:t>
            </w:r>
          </w:p>
        </w:tc>
      </w:tr>
      <w:tr w:rsidR="001346A4" w:rsidRPr="00BB5B56" w14:paraId="645971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F410C2" w14:textId="77777777" w:rsidR="001346A4" w:rsidRPr="00BB5B56" w:rsidRDefault="001346A4" w:rsidP="006660FB">
            <w:pPr>
              <w:pStyle w:val="EARSmall"/>
              <w:rPr>
                <w:rFonts w:cs="Arial"/>
                <w:b/>
              </w:rPr>
            </w:pPr>
            <w:r w:rsidRPr="00BB5B56">
              <w:rPr>
                <w:rFonts w:cs="Arial"/>
                <w:b/>
              </w:rPr>
              <w:t>Popis</w:t>
            </w:r>
          </w:p>
        </w:tc>
        <w:tc>
          <w:tcPr>
            <w:tcW w:w="6803" w:type="dxa"/>
          </w:tcPr>
          <w:p w14:paraId="1233B2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finanční sledování projektů dle zvolených typů (APZ, ESF – NIP, RIP) a to průběžně v reálném čase.</w:t>
            </w:r>
          </w:p>
        </w:tc>
      </w:tr>
    </w:tbl>
    <w:p w14:paraId="566ED9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13113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9DC70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E91D3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ZAM0773</w:t>
            </w:r>
          </w:p>
        </w:tc>
      </w:tr>
      <w:tr w:rsidR="001346A4" w:rsidRPr="00BB5B56" w14:paraId="0E6A5F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8827F9" w14:textId="77777777" w:rsidR="001346A4" w:rsidRPr="00BB5B56" w:rsidRDefault="001346A4" w:rsidP="006660FB">
            <w:pPr>
              <w:pStyle w:val="EARSmall"/>
              <w:rPr>
                <w:rFonts w:cs="Arial"/>
                <w:b/>
              </w:rPr>
            </w:pPr>
            <w:r w:rsidRPr="00BB5B56">
              <w:rPr>
                <w:rFonts w:cs="Arial"/>
                <w:b/>
              </w:rPr>
              <w:t>Název</w:t>
            </w:r>
          </w:p>
        </w:tc>
        <w:tc>
          <w:tcPr>
            <w:tcW w:w="6803" w:type="dxa"/>
          </w:tcPr>
          <w:p w14:paraId="7A724F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Poskytovatel PR</w:t>
            </w:r>
          </w:p>
        </w:tc>
      </w:tr>
      <w:tr w:rsidR="001346A4" w:rsidRPr="00BB5B56" w14:paraId="1CFF44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EC05A4" w14:textId="77777777" w:rsidR="001346A4" w:rsidRPr="00BB5B56" w:rsidRDefault="001346A4" w:rsidP="006660FB">
            <w:pPr>
              <w:pStyle w:val="EARSmall"/>
              <w:rPr>
                <w:rFonts w:cs="Arial"/>
                <w:b/>
              </w:rPr>
            </w:pPr>
            <w:r w:rsidRPr="00BB5B56">
              <w:rPr>
                <w:rFonts w:cs="Arial"/>
                <w:b/>
              </w:rPr>
              <w:t>Popis</w:t>
            </w:r>
          </w:p>
        </w:tc>
        <w:tc>
          <w:tcPr>
            <w:tcW w:w="6803" w:type="dxa"/>
          </w:tcPr>
          <w:p w14:paraId="76A117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zajištění vyúčtování realizované pracovní rehabilitace. Referent provede přípravu platby, ověření platby a generuje platební poukaz u uzavřených Dohod včetně tisku.</w:t>
            </w:r>
          </w:p>
        </w:tc>
      </w:tr>
    </w:tbl>
    <w:p w14:paraId="07F1655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C86C6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CA71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620E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ZAM0774</w:t>
            </w:r>
          </w:p>
        </w:tc>
      </w:tr>
      <w:tr w:rsidR="001346A4" w:rsidRPr="00BB5B56" w14:paraId="42E1CA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F2D6FA" w14:textId="77777777" w:rsidR="001346A4" w:rsidRPr="00BB5B56" w:rsidRDefault="001346A4" w:rsidP="006660FB">
            <w:pPr>
              <w:pStyle w:val="EARSmall"/>
              <w:rPr>
                <w:rFonts w:cs="Arial"/>
                <w:b/>
              </w:rPr>
            </w:pPr>
            <w:r w:rsidRPr="00BB5B56">
              <w:rPr>
                <w:rFonts w:cs="Arial"/>
                <w:b/>
              </w:rPr>
              <w:t>Název</w:t>
            </w:r>
          </w:p>
        </w:tc>
        <w:tc>
          <w:tcPr>
            <w:tcW w:w="6803" w:type="dxa"/>
          </w:tcPr>
          <w:p w14:paraId="092DF3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Účastník PR</w:t>
            </w:r>
          </w:p>
        </w:tc>
      </w:tr>
      <w:tr w:rsidR="001346A4" w:rsidRPr="00BB5B56" w14:paraId="4262E2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B0FAE41" w14:textId="77777777" w:rsidR="001346A4" w:rsidRPr="00BB5B56" w:rsidRDefault="001346A4" w:rsidP="006660FB">
            <w:pPr>
              <w:pStyle w:val="EARSmall"/>
              <w:rPr>
                <w:rFonts w:cs="Arial"/>
                <w:b/>
              </w:rPr>
            </w:pPr>
            <w:r w:rsidRPr="00BB5B56">
              <w:rPr>
                <w:rFonts w:cs="Arial"/>
                <w:b/>
              </w:rPr>
              <w:t>Popis</w:t>
            </w:r>
          </w:p>
        </w:tc>
        <w:tc>
          <w:tcPr>
            <w:tcW w:w="6803" w:type="dxa"/>
          </w:tcPr>
          <w:p w14:paraId="539CD34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zajištění vyúčtování nákladů spojených s rehabilitací pro UoZ/OZP. Referent provede přípravu platby, ověření platby a generuje platební poukaz u uzavřených Dohod včetně tisku.</w:t>
            </w:r>
          </w:p>
        </w:tc>
      </w:tr>
    </w:tbl>
    <w:p w14:paraId="66A3A4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08937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E2B8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CFA56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ZAM0775</w:t>
            </w:r>
          </w:p>
        </w:tc>
      </w:tr>
      <w:tr w:rsidR="001346A4" w:rsidRPr="00BB5B56" w14:paraId="01B38B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0E2787" w14:textId="77777777" w:rsidR="001346A4" w:rsidRPr="00BB5B56" w:rsidRDefault="001346A4" w:rsidP="006660FB">
            <w:pPr>
              <w:pStyle w:val="EARSmall"/>
              <w:rPr>
                <w:rFonts w:cs="Arial"/>
                <w:b/>
              </w:rPr>
            </w:pPr>
            <w:r w:rsidRPr="00BB5B56">
              <w:rPr>
                <w:rFonts w:cs="Arial"/>
                <w:b/>
              </w:rPr>
              <w:t>Název</w:t>
            </w:r>
          </w:p>
        </w:tc>
        <w:tc>
          <w:tcPr>
            <w:tcW w:w="6803" w:type="dxa"/>
          </w:tcPr>
          <w:p w14:paraId="410F44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 plateb</w:t>
            </w:r>
          </w:p>
        </w:tc>
      </w:tr>
      <w:tr w:rsidR="001346A4" w:rsidRPr="00BB5B56" w14:paraId="70EA97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FCB932" w14:textId="77777777" w:rsidR="001346A4" w:rsidRPr="00BB5B56" w:rsidRDefault="001346A4" w:rsidP="006660FB">
            <w:pPr>
              <w:pStyle w:val="EARSmall"/>
              <w:rPr>
                <w:rFonts w:cs="Arial"/>
                <w:b/>
              </w:rPr>
            </w:pPr>
            <w:r w:rsidRPr="00BB5B56">
              <w:rPr>
                <w:rFonts w:cs="Arial"/>
                <w:b/>
              </w:rPr>
              <w:t>Popis</w:t>
            </w:r>
          </w:p>
        </w:tc>
        <w:tc>
          <w:tcPr>
            <w:tcW w:w="6803" w:type="dxa"/>
          </w:tcPr>
          <w:p w14:paraId="7D5996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vedení stavu platby ve stavu - Rozpracovaná, Připravená k ověření, Ověřená, Vrácená, Na platebním poukazu, Neevidovaná, Evidovaná, Odeslaná, Uhrazená, Vratka, Storno, Uhrazená mimo systém.</w:t>
            </w:r>
          </w:p>
        </w:tc>
      </w:tr>
    </w:tbl>
    <w:p w14:paraId="72D12C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3116B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A2AA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68DE9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ZAM0776</w:t>
            </w:r>
          </w:p>
        </w:tc>
      </w:tr>
      <w:tr w:rsidR="001346A4" w:rsidRPr="00BB5B56" w14:paraId="250778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4015C3" w14:textId="77777777" w:rsidR="001346A4" w:rsidRPr="00BB5B56" w:rsidRDefault="001346A4" w:rsidP="006660FB">
            <w:pPr>
              <w:pStyle w:val="EARSmall"/>
              <w:rPr>
                <w:rFonts w:cs="Arial"/>
                <w:b/>
              </w:rPr>
            </w:pPr>
            <w:r w:rsidRPr="00BB5B56">
              <w:rPr>
                <w:rFonts w:cs="Arial"/>
                <w:b/>
              </w:rPr>
              <w:t>Název</w:t>
            </w:r>
          </w:p>
        </w:tc>
        <w:tc>
          <w:tcPr>
            <w:tcW w:w="6803" w:type="dxa"/>
          </w:tcPr>
          <w:p w14:paraId="498F99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Kontrolní činnost</w:t>
            </w:r>
          </w:p>
        </w:tc>
      </w:tr>
      <w:tr w:rsidR="001346A4" w:rsidRPr="00BB5B56" w14:paraId="20AD14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B08E6F" w14:textId="77777777" w:rsidR="001346A4" w:rsidRPr="00BB5B56" w:rsidRDefault="001346A4" w:rsidP="006660FB">
            <w:pPr>
              <w:pStyle w:val="EARSmall"/>
              <w:rPr>
                <w:rFonts w:cs="Arial"/>
                <w:b/>
              </w:rPr>
            </w:pPr>
            <w:r w:rsidRPr="00BB5B56">
              <w:rPr>
                <w:rFonts w:cs="Arial"/>
                <w:b/>
              </w:rPr>
              <w:t>Popis</w:t>
            </w:r>
          </w:p>
        </w:tc>
        <w:tc>
          <w:tcPr>
            <w:tcW w:w="6803" w:type="dxa"/>
          </w:tcPr>
          <w:p w14:paraId="5254F7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v rámci kontrolní činnosti zamezit překročení sjednané částky z dohody při platbách, upozornit na opakovanou žádost o PR a upozornit na podání žádosti o PR na jiném pracovišti KrP a KoP ÚP včetně upozornění na účast v jiné aktivitě (SÚPM, rekvalifikace, zvolená rekvalifikace, poradenské činnosti).</w:t>
            </w:r>
          </w:p>
        </w:tc>
      </w:tr>
    </w:tbl>
    <w:p w14:paraId="2B00648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98190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1E7EA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1ED385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ZAM0777</w:t>
            </w:r>
          </w:p>
        </w:tc>
      </w:tr>
      <w:tr w:rsidR="001346A4" w:rsidRPr="00BB5B56" w14:paraId="3305BC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0437AC" w14:textId="77777777" w:rsidR="001346A4" w:rsidRPr="00BB5B56" w:rsidRDefault="001346A4" w:rsidP="006660FB">
            <w:pPr>
              <w:pStyle w:val="EARSmall"/>
              <w:rPr>
                <w:rFonts w:cs="Arial"/>
                <w:b/>
              </w:rPr>
            </w:pPr>
            <w:r w:rsidRPr="00BB5B56">
              <w:rPr>
                <w:rFonts w:cs="Arial"/>
                <w:b/>
              </w:rPr>
              <w:t>Název</w:t>
            </w:r>
          </w:p>
        </w:tc>
        <w:tc>
          <w:tcPr>
            <w:tcW w:w="6803" w:type="dxa"/>
          </w:tcPr>
          <w:p w14:paraId="5ED882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Záznam z jednání</w:t>
            </w:r>
          </w:p>
        </w:tc>
      </w:tr>
      <w:tr w:rsidR="001346A4" w:rsidRPr="00BB5B56" w14:paraId="5E6ED67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14CCC7" w14:textId="77777777" w:rsidR="001346A4" w:rsidRPr="00BB5B56" w:rsidRDefault="001346A4" w:rsidP="006660FB">
            <w:pPr>
              <w:pStyle w:val="EARSmall"/>
              <w:rPr>
                <w:rFonts w:cs="Arial"/>
                <w:b/>
              </w:rPr>
            </w:pPr>
            <w:r w:rsidRPr="00BB5B56">
              <w:rPr>
                <w:rFonts w:cs="Arial"/>
                <w:b/>
              </w:rPr>
              <w:t>Popis</w:t>
            </w:r>
          </w:p>
        </w:tc>
        <w:tc>
          <w:tcPr>
            <w:tcW w:w="6803" w:type="dxa"/>
          </w:tcPr>
          <w:p w14:paraId="7F00D8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průběžné pořizování záznamu z jednání a případné naplánování dalšího kontaktu FO s ÚP, poradcem – editace záznamu z jednání včetně možnosti editace poznámky.</w:t>
            </w:r>
          </w:p>
        </w:tc>
      </w:tr>
    </w:tbl>
    <w:p w14:paraId="5D26E45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D8C2FC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134F53" w14:textId="77777777" w:rsidR="001346A4" w:rsidRPr="00BB5B56" w:rsidRDefault="001346A4" w:rsidP="006660FB">
            <w:pPr>
              <w:pStyle w:val="EARSmall"/>
              <w:rPr>
                <w:rFonts w:cs="Arial"/>
                <w:b/>
              </w:rPr>
            </w:pPr>
            <w:r w:rsidRPr="00BB5B56">
              <w:rPr>
                <w:rFonts w:cs="Arial"/>
                <w:b/>
              </w:rPr>
              <w:t>Kód požadavku</w:t>
            </w:r>
          </w:p>
        </w:tc>
        <w:tc>
          <w:tcPr>
            <w:tcW w:w="6803" w:type="dxa"/>
          </w:tcPr>
          <w:p w14:paraId="57D6FBF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ZAM0778</w:t>
            </w:r>
          </w:p>
        </w:tc>
      </w:tr>
      <w:tr w:rsidR="001346A4" w:rsidRPr="00BB5B56" w14:paraId="689A24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10EBD6" w14:textId="77777777" w:rsidR="001346A4" w:rsidRPr="00BB5B56" w:rsidRDefault="001346A4" w:rsidP="006660FB">
            <w:pPr>
              <w:pStyle w:val="EARSmall"/>
              <w:rPr>
                <w:rFonts w:cs="Arial"/>
                <w:b/>
              </w:rPr>
            </w:pPr>
            <w:r w:rsidRPr="00BB5B56">
              <w:rPr>
                <w:rFonts w:cs="Arial"/>
                <w:b/>
              </w:rPr>
              <w:t>Název</w:t>
            </w:r>
          </w:p>
        </w:tc>
        <w:tc>
          <w:tcPr>
            <w:tcW w:w="6803" w:type="dxa"/>
          </w:tcPr>
          <w:p w14:paraId="423439C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Tisky evidenčního listu</w:t>
            </w:r>
          </w:p>
        </w:tc>
      </w:tr>
      <w:tr w:rsidR="001346A4" w:rsidRPr="00BB5B56" w14:paraId="7F6AB2A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81755A" w14:textId="77777777" w:rsidR="001346A4" w:rsidRPr="00BB5B56" w:rsidRDefault="001346A4" w:rsidP="006660FB">
            <w:pPr>
              <w:pStyle w:val="EARSmall"/>
              <w:rPr>
                <w:rFonts w:cs="Arial"/>
                <w:b/>
              </w:rPr>
            </w:pPr>
            <w:r w:rsidRPr="00BB5B56">
              <w:rPr>
                <w:rFonts w:cs="Arial"/>
                <w:b/>
              </w:rPr>
              <w:t>Popis</w:t>
            </w:r>
          </w:p>
        </w:tc>
        <w:tc>
          <w:tcPr>
            <w:tcW w:w="6803" w:type="dxa"/>
          </w:tcPr>
          <w:p w14:paraId="0D7FEB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tisk evidenčního listu včetně všech poznámek.</w:t>
            </w:r>
          </w:p>
        </w:tc>
      </w:tr>
    </w:tbl>
    <w:p w14:paraId="3B55E1E7" w14:textId="77777777" w:rsidR="001346A4" w:rsidRPr="00BB5B56" w:rsidRDefault="001346A4" w:rsidP="001346A4">
      <w:pPr>
        <w:pStyle w:val="Nadpis6"/>
        <w:rPr>
          <w:rFonts w:ascii="Arial" w:hAnsi="Arial" w:cs="Arial"/>
        </w:rPr>
      </w:pPr>
      <w:r w:rsidRPr="00BB5B56">
        <w:rPr>
          <w:rFonts w:ascii="Arial" w:hAnsi="Arial" w:cs="Arial"/>
        </w:rPr>
        <w:t>Sestavy</w:t>
      </w:r>
    </w:p>
    <w:p w14:paraId="68C83E5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5BED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0CB79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EC253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ZAM0779</w:t>
            </w:r>
          </w:p>
        </w:tc>
      </w:tr>
      <w:tr w:rsidR="001346A4" w:rsidRPr="00BB5B56" w14:paraId="1D67E2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AD1E50" w14:textId="77777777" w:rsidR="001346A4" w:rsidRPr="00BB5B56" w:rsidRDefault="001346A4" w:rsidP="006660FB">
            <w:pPr>
              <w:pStyle w:val="EARSmall"/>
              <w:rPr>
                <w:rFonts w:cs="Arial"/>
                <w:b/>
              </w:rPr>
            </w:pPr>
            <w:r w:rsidRPr="00BB5B56">
              <w:rPr>
                <w:rFonts w:cs="Arial"/>
                <w:b/>
              </w:rPr>
              <w:t>Název</w:t>
            </w:r>
          </w:p>
        </w:tc>
        <w:tc>
          <w:tcPr>
            <w:tcW w:w="6803" w:type="dxa"/>
          </w:tcPr>
          <w:p w14:paraId="3670B8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Přehled Dohod o provedení rekvalifikace</w:t>
            </w:r>
          </w:p>
        </w:tc>
      </w:tr>
      <w:tr w:rsidR="001346A4" w:rsidRPr="00BB5B56" w14:paraId="2CEF84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7AD57A" w14:textId="77777777" w:rsidR="001346A4" w:rsidRPr="00BB5B56" w:rsidRDefault="001346A4" w:rsidP="006660FB">
            <w:pPr>
              <w:pStyle w:val="EARSmall"/>
              <w:rPr>
                <w:rFonts w:cs="Arial"/>
                <w:b/>
              </w:rPr>
            </w:pPr>
            <w:r w:rsidRPr="00BB5B56">
              <w:rPr>
                <w:rFonts w:cs="Arial"/>
                <w:b/>
              </w:rPr>
              <w:t>Popis</w:t>
            </w:r>
          </w:p>
        </w:tc>
        <w:tc>
          <w:tcPr>
            <w:tcW w:w="6803" w:type="dxa"/>
          </w:tcPr>
          <w:p w14:paraId="445C88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tvorbu tiskových sestav a přehledů Dohod o provedení rekvalifikace a Dohod o rekvalifikaci.</w:t>
            </w:r>
          </w:p>
        </w:tc>
      </w:tr>
    </w:tbl>
    <w:p w14:paraId="7BB19531" w14:textId="77777777" w:rsidR="001346A4" w:rsidRPr="00BB5B56" w:rsidRDefault="001346A4" w:rsidP="001346A4">
      <w:pPr>
        <w:pStyle w:val="Nadpis40"/>
        <w:rPr>
          <w:rFonts w:ascii="Arial" w:hAnsi="Arial" w:cs="Arial"/>
        </w:rPr>
      </w:pPr>
      <w:r w:rsidRPr="00BB5B56">
        <w:rPr>
          <w:rFonts w:ascii="Arial" w:hAnsi="Arial" w:cs="Arial"/>
        </w:rPr>
        <w:t>Sdílené zprostředkování</w:t>
      </w:r>
    </w:p>
    <w:p w14:paraId="66B56200" w14:textId="77777777" w:rsidR="001346A4" w:rsidRPr="00BB5B56" w:rsidRDefault="001346A4" w:rsidP="001346A4">
      <w:pPr>
        <w:rPr>
          <w:rFonts w:ascii="Arial" w:hAnsi="Arial" w:cs="Arial"/>
        </w:rPr>
      </w:pPr>
      <w:r w:rsidRPr="00BB5B56">
        <w:rPr>
          <w:rFonts w:ascii="Arial" w:hAnsi="Arial" w:cs="Arial"/>
        </w:rPr>
        <w:t>Systém  bude podporovat sdílené zprostředkování zaměstnání uchazečů o zaměstnání, tj. bude podporovat tvorbu a ukončování dohod a dodatků mezi ÚP a agenturami práce a výplatu agenturám práce za umístění UoZ.</w:t>
      </w:r>
    </w:p>
    <w:p w14:paraId="577D74BD" w14:textId="77777777" w:rsidR="001346A4" w:rsidRPr="00BB5B56" w:rsidRDefault="001346A4" w:rsidP="001346A4">
      <w:pPr>
        <w:pStyle w:val="Nadpis50"/>
        <w:rPr>
          <w:rFonts w:ascii="Arial" w:hAnsi="Arial" w:cs="Arial"/>
        </w:rPr>
      </w:pPr>
      <w:r w:rsidRPr="00BB5B56">
        <w:rPr>
          <w:rFonts w:ascii="Arial" w:hAnsi="Arial" w:cs="Arial"/>
        </w:rPr>
        <w:t>Dohody a dodatky</w:t>
      </w:r>
    </w:p>
    <w:p w14:paraId="02F44F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4591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90325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3E9393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ZAM0780</w:t>
            </w:r>
          </w:p>
        </w:tc>
      </w:tr>
      <w:tr w:rsidR="001346A4" w:rsidRPr="00BB5B56" w14:paraId="1506A0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F49218" w14:textId="77777777" w:rsidR="001346A4" w:rsidRPr="00BB5B56" w:rsidRDefault="001346A4" w:rsidP="006660FB">
            <w:pPr>
              <w:pStyle w:val="EARSmall"/>
              <w:rPr>
                <w:rFonts w:cs="Arial"/>
                <w:b/>
              </w:rPr>
            </w:pPr>
            <w:r w:rsidRPr="00BB5B56">
              <w:rPr>
                <w:rFonts w:cs="Arial"/>
                <w:b/>
              </w:rPr>
              <w:t>Název</w:t>
            </w:r>
          </w:p>
        </w:tc>
        <w:tc>
          <w:tcPr>
            <w:tcW w:w="6803" w:type="dxa"/>
          </w:tcPr>
          <w:p w14:paraId="1995706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UoZ do SZ</w:t>
            </w:r>
          </w:p>
        </w:tc>
      </w:tr>
      <w:tr w:rsidR="001346A4" w:rsidRPr="00BB5B56" w14:paraId="38143E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4AE9DD" w14:textId="77777777" w:rsidR="001346A4" w:rsidRPr="00BB5B56" w:rsidRDefault="001346A4" w:rsidP="006660FB">
            <w:pPr>
              <w:pStyle w:val="EARSmall"/>
              <w:rPr>
                <w:rFonts w:cs="Arial"/>
                <w:b/>
              </w:rPr>
            </w:pPr>
            <w:r w:rsidRPr="00BB5B56">
              <w:rPr>
                <w:rFonts w:cs="Arial"/>
                <w:b/>
              </w:rPr>
              <w:t>Popis</w:t>
            </w:r>
          </w:p>
        </w:tc>
        <w:tc>
          <w:tcPr>
            <w:tcW w:w="6803" w:type="dxa"/>
          </w:tcPr>
          <w:p w14:paraId="66FAA1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výběr UoZ, kteří souhlasili se zařazením do Sdíleného zprostředkování.</w:t>
            </w:r>
          </w:p>
        </w:tc>
      </w:tr>
    </w:tbl>
    <w:p w14:paraId="7BB4F28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1736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C9C93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33818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ZAM0781</w:t>
            </w:r>
          </w:p>
        </w:tc>
      </w:tr>
      <w:tr w:rsidR="001346A4" w:rsidRPr="00BB5B56" w14:paraId="4A6462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A51360" w14:textId="77777777" w:rsidR="001346A4" w:rsidRPr="00BB5B56" w:rsidRDefault="001346A4" w:rsidP="006660FB">
            <w:pPr>
              <w:pStyle w:val="EARSmall"/>
              <w:rPr>
                <w:rFonts w:cs="Arial"/>
                <w:b/>
              </w:rPr>
            </w:pPr>
            <w:r w:rsidRPr="00BB5B56">
              <w:rPr>
                <w:rFonts w:cs="Arial"/>
                <w:b/>
              </w:rPr>
              <w:t>Název</w:t>
            </w:r>
          </w:p>
        </w:tc>
        <w:tc>
          <w:tcPr>
            <w:tcW w:w="6803" w:type="dxa"/>
          </w:tcPr>
          <w:p w14:paraId="22E51BB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seznamu UoZ</w:t>
            </w:r>
          </w:p>
        </w:tc>
      </w:tr>
      <w:tr w:rsidR="001346A4" w:rsidRPr="00BB5B56" w14:paraId="03EB13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367043" w14:textId="77777777" w:rsidR="001346A4" w:rsidRPr="00BB5B56" w:rsidRDefault="001346A4" w:rsidP="006660FB">
            <w:pPr>
              <w:pStyle w:val="EARSmall"/>
              <w:rPr>
                <w:rFonts w:cs="Arial"/>
                <w:b/>
              </w:rPr>
            </w:pPr>
            <w:r w:rsidRPr="00BB5B56">
              <w:rPr>
                <w:rFonts w:cs="Arial"/>
                <w:b/>
              </w:rPr>
              <w:t>Popis</w:t>
            </w:r>
          </w:p>
        </w:tc>
        <w:tc>
          <w:tcPr>
            <w:tcW w:w="6803" w:type="dxa"/>
          </w:tcPr>
          <w:p w14:paraId="2B7D60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seznamu UoZ dle daných kritérií, který se využije v dodatku k dohodě s AP.</w:t>
            </w:r>
          </w:p>
        </w:tc>
      </w:tr>
    </w:tbl>
    <w:p w14:paraId="6C5C726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B1955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9EE49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B44DC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ZAM0782</w:t>
            </w:r>
          </w:p>
        </w:tc>
      </w:tr>
      <w:tr w:rsidR="001346A4" w:rsidRPr="00BB5B56" w14:paraId="35E8139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00C9F2" w14:textId="77777777" w:rsidR="001346A4" w:rsidRPr="00BB5B56" w:rsidRDefault="001346A4" w:rsidP="006660FB">
            <w:pPr>
              <w:pStyle w:val="EARSmall"/>
              <w:rPr>
                <w:rFonts w:cs="Arial"/>
                <w:b/>
              </w:rPr>
            </w:pPr>
            <w:r w:rsidRPr="00BB5B56">
              <w:rPr>
                <w:rFonts w:cs="Arial"/>
                <w:b/>
              </w:rPr>
              <w:t>Název</w:t>
            </w:r>
          </w:p>
        </w:tc>
        <w:tc>
          <w:tcPr>
            <w:tcW w:w="6803" w:type="dxa"/>
          </w:tcPr>
          <w:p w14:paraId="575012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Schvalování dodatku a dohody</w:t>
            </w:r>
          </w:p>
        </w:tc>
      </w:tr>
      <w:tr w:rsidR="001346A4" w:rsidRPr="00BB5B56" w14:paraId="664774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4464EB" w14:textId="77777777" w:rsidR="001346A4" w:rsidRPr="00BB5B56" w:rsidRDefault="001346A4" w:rsidP="006660FB">
            <w:pPr>
              <w:pStyle w:val="EARSmall"/>
              <w:rPr>
                <w:rFonts w:cs="Arial"/>
                <w:b/>
              </w:rPr>
            </w:pPr>
            <w:r w:rsidRPr="00BB5B56">
              <w:rPr>
                <w:rFonts w:cs="Arial"/>
                <w:b/>
              </w:rPr>
              <w:t>Popis</w:t>
            </w:r>
          </w:p>
        </w:tc>
        <w:tc>
          <w:tcPr>
            <w:tcW w:w="6803" w:type="dxa"/>
          </w:tcPr>
          <w:p w14:paraId="11E055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schvalování návrhu dodatku i dohody nadřízeným pracovníkem.</w:t>
            </w:r>
          </w:p>
        </w:tc>
      </w:tr>
    </w:tbl>
    <w:p w14:paraId="5E5DAC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D7794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BADB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925BC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ZAM0783</w:t>
            </w:r>
          </w:p>
        </w:tc>
      </w:tr>
      <w:tr w:rsidR="001346A4" w:rsidRPr="00BB5B56" w14:paraId="2097F0E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542AB3" w14:textId="77777777" w:rsidR="001346A4" w:rsidRPr="00BB5B56" w:rsidRDefault="001346A4" w:rsidP="006660FB">
            <w:pPr>
              <w:pStyle w:val="EARSmall"/>
              <w:rPr>
                <w:rFonts w:cs="Arial"/>
                <w:b/>
              </w:rPr>
            </w:pPr>
            <w:r w:rsidRPr="00BB5B56">
              <w:rPr>
                <w:rFonts w:cs="Arial"/>
                <w:b/>
              </w:rPr>
              <w:t>Název</w:t>
            </w:r>
          </w:p>
        </w:tc>
        <w:tc>
          <w:tcPr>
            <w:tcW w:w="6803" w:type="dxa"/>
          </w:tcPr>
          <w:p w14:paraId="6AF6FE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Generování dohody mezi ÚP ČR a AP</w:t>
            </w:r>
          </w:p>
        </w:tc>
      </w:tr>
      <w:tr w:rsidR="001346A4" w:rsidRPr="00BB5B56" w14:paraId="4287D1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01B027" w14:textId="77777777" w:rsidR="001346A4" w:rsidRPr="00BB5B56" w:rsidRDefault="001346A4" w:rsidP="006660FB">
            <w:pPr>
              <w:pStyle w:val="EARSmall"/>
              <w:rPr>
                <w:rFonts w:cs="Arial"/>
                <w:b/>
              </w:rPr>
            </w:pPr>
            <w:r w:rsidRPr="00BB5B56">
              <w:rPr>
                <w:rFonts w:cs="Arial"/>
                <w:b/>
              </w:rPr>
              <w:t>Popis</w:t>
            </w:r>
          </w:p>
        </w:tc>
        <w:tc>
          <w:tcPr>
            <w:tcW w:w="6803" w:type="dxa"/>
          </w:tcPr>
          <w:p w14:paraId="5BCF80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dohody a dodatků k dohodě mezi Úřadem práce a Agenturou práce s využitím šablon.</w:t>
            </w:r>
          </w:p>
        </w:tc>
      </w:tr>
    </w:tbl>
    <w:p w14:paraId="6F8E36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4E110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DF537C" w14:textId="77777777" w:rsidR="001346A4" w:rsidRPr="00BB5B56" w:rsidRDefault="001346A4" w:rsidP="006660FB">
            <w:pPr>
              <w:pStyle w:val="EARSmall"/>
              <w:rPr>
                <w:rFonts w:cs="Arial"/>
                <w:b/>
              </w:rPr>
            </w:pPr>
            <w:r w:rsidRPr="00BB5B56">
              <w:rPr>
                <w:rFonts w:cs="Arial"/>
                <w:b/>
              </w:rPr>
              <w:t>Kód požadavku</w:t>
            </w:r>
          </w:p>
        </w:tc>
        <w:tc>
          <w:tcPr>
            <w:tcW w:w="6803" w:type="dxa"/>
          </w:tcPr>
          <w:p w14:paraId="3B9286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ZAM0784</w:t>
            </w:r>
          </w:p>
        </w:tc>
      </w:tr>
      <w:tr w:rsidR="001346A4" w:rsidRPr="00BB5B56" w14:paraId="0589A02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EF18F8" w14:textId="77777777" w:rsidR="001346A4" w:rsidRPr="00BB5B56" w:rsidRDefault="001346A4" w:rsidP="006660FB">
            <w:pPr>
              <w:pStyle w:val="EARSmall"/>
              <w:rPr>
                <w:rFonts w:cs="Arial"/>
                <w:b/>
              </w:rPr>
            </w:pPr>
            <w:r w:rsidRPr="00BB5B56">
              <w:rPr>
                <w:rFonts w:cs="Arial"/>
                <w:b/>
              </w:rPr>
              <w:t>Název</w:t>
            </w:r>
          </w:p>
        </w:tc>
        <w:tc>
          <w:tcPr>
            <w:tcW w:w="6803" w:type="dxa"/>
          </w:tcPr>
          <w:p w14:paraId="1F9DD88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w:t>
            </w:r>
          </w:p>
        </w:tc>
      </w:tr>
      <w:tr w:rsidR="001346A4" w:rsidRPr="00BB5B56" w14:paraId="2B6594F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D270A2" w14:textId="77777777" w:rsidR="001346A4" w:rsidRPr="00BB5B56" w:rsidRDefault="001346A4" w:rsidP="006660FB">
            <w:pPr>
              <w:pStyle w:val="EARSmall"/>
              <w:rPr>
                <w:rFonts w:cs="Arial"/>
                <w:b/>
              </w:rPr>
            </w:pPr>
            <w:r w:rsidRPr="00BB5B56">
              <w:rPr>
                <w:rFonts w:cs="Arial"/>
                <w:b/>
              </w:rPr>
              <w:t>Popis</w:t>
            </w:r>
          </w:p>
        </w:tc>
        <w:tc>
          <w:tcPr>
            <w:tcW w:w="6803" w:type="dxa"/>
          </w:tcPr>
          <w:p w14:paraId="2337B6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stavu dohod.</w:t>
            </w:r>
          </w:p>
        </w:tc>
      </w:tr>
    </w:tbl>
    <w:p w14:paraId="731122E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9531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74907E"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D821C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ZAM0785</w:t>
            </w:r>
          </w:p>
        </w:tc>
      </w:tr>
      <w:tr w:rsidR="001346A4" w:rsidRPr="00BB5B56" w14:paraId="0DC74A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98E3A7" w14:textId="77777777" w:rsidR="001346A4" w:rsidRPr="00BB5B56" w:rsidRDefault="001346A4" w:rsidP="006660FB">
            <w:pPr>
              <w:pStyle w:val="EARSmall"/>
              <w:rPr>
                <w:rFonts w:cs="Arial"/>
                <w:b/>
              </w:rPr>
            </w:pPr>
            <w:r w:rsidRPr="00BB5B56">
              <w:rPr>
                <w:rFonts w:cs="Arial"/>
                <w:b/>
              </w:rPr>
              <w:t>Název</w:t>
            </w:r>
          </w:p>
        </w:tc>
        <w:tc>
          <w:tcPr>
            <w:tcW w:w="6803" w:type="dxa"/>
          </w:tcPr>
          <w:p w14:paraId="0D6243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Automatické vytváření dodatků</w:t>
            </w:r>
          </w:p>
        </w:tc>
      </w:tr>
      <w:tr w:rsidR="001346A4" w:rsidRPr="00BB5B56" w14:paraId="1CF345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7A3507" w14:textId="77777777" w:rsidR="001346A4" w:rsidRPr="00BB5B56" w:rsidRDefault="001346A4" w:rsidP="006660FB">
            <w:pPr>
              <w:pStyle w:val="EARSmall"/>
              <w:rPr>
                <w:rFonts w:cs="Arial"/>
                <w:b/>
              </w:rPr>
            </w:pPr>
            <w:r w:rsidRPr="00BB5B56">
              <w:rPr>
                <w:rFonts w:cs="Arial"/>
                <w:b/>
              </w:rPr>
              <w:t>Popis</w:t>
            </w:r>
          </w:p>
        </w:tc>
        <w:tc>
          <w:tcPr>
            <w:tcW w:w="6803" w:type="dxa"/>
          </w:tcPr>
          <w:p w14:paraId="38512B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automatické vytvoření návrhu dodatků na základě žádosti registrované AP přes Portál. Dodatky budou vytvořeny s využitím šablon.</w:t>
            </w:r>
          </w:p>
        </w:tc>
      </w:tr>
    </w:tbl>
    <w:p w14:paraId="3BC4EB3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64B6F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818AD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0B8CB8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ZAM0786</w:t>
            </w:r>
          </w:p>
        </w:tc>
      </w:tr>
      <w:tr w:rsidR="001346A4" w:rsidRPr="00BB5B56" w14:paraId="3BE300B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CBC8B2" w14:textId="77777777" w:rsidR="001346A4" w:rsidRPr="00BB5B56" w:rsidRDefault="001346A4" w:rsidP="006660FB">
            <w:pPr>
              <w:pStyle w:val="EARSmall"/>
              <w:rPr>
                <w:rFonts w:cs="Arial"/>
                <w:b/>
              </w:rPr>
            </w:pPr>
            <w:r w:rsidRPr="00BB5B56">
              <w:rPr>
                <w:rFonts w:cs="Arial"/>
                <w:b/>
              </w:rPr>
              <w:t>Název</w:t>
            </w:r>
          </w:p>
        </w:tc>
        <w:tc>
          <w:tcPr>
            <w:tcW w:w="6803" w:type="dxa"/>
          </w:tcPr>
          <w:p w14:paraId="5ADF19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UoZ k AP</w:t>
            </w:r>
          </w:p>
        </w:tc>
      </w:tr>
      <w:tr w:rsidR="001346A4" w:rsidRPr="00BB5B56" w14:paraId="04F39D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A07BC7" w14:textId="77777777" w:rsidR="001346A4" w:rsidRPr="00BB5B56" w:rsidRDefault="001346A4" w:rsidP="006660FB">
            <w:pPr>
              <w:pStyle w:val="EARSmall"/>
              <w:rPr>
                <w:rFonts w:cs="Arial"/>
                <w:b/>
              </w:rPr>
            </w:pPr>
            <w:r w:rsidRPr="00BB5B56">
              <w:rPr>
                <w:rFonts w:cs="Arial"/>
                <w:b/>
              </w:rPr>
              <w:t>Popis</w:t>
            </w:r>
          </w:p>
        </w:tc>
        <w:tc>
          <w:tcPr>
            <w:tcW w:w="6803" w:type="dxa"/>
          </w:tcPr>
          <w:p w14:paraId="3DB933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evidenci přiřazení uchazečů o zaměstnání k jednotlivým Agenturám práce (seznam UoZ vždy k 1 AP).</w:t>
            </w:r>
          </w:p>
        </w:tc>
      </w:tr>
    </w:tbl>
    <w:p w14:paraId="10F590A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E1842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BA3799"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F3AA8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ZAM0787</w:t>
            </w:r>
          </w:p>
        </w:tc>
      </w:tr>
      <w:tr w:rsidR="001346A4" w:rsidRPr="00BB5B56" w14:paraId="56E988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97FC9F" w14:textId="77777777" w:rsidR="001346A4" w:rsidRPr="00BB5B56" w:rsidRDefault="001346A4" w:rsidP="006660FB">
            <w:pPr>
              <w:pStyle w:val="EARSmall"/>
              <w:rPr>
                <w:rFonts w:cs="Arial"/>
                <w:b/>
              </w:rPr>
            </w:pPr>
            <w:r w:rsidRPr="00BB5B56">
              <w:rPr>
                <w:rFonts w:cs="Arial"/>
                <w:b/>
              </w:rPr>
              <w:t>Název</w:t>
            </w:r>
          </w:p>
        </w:tc>
        <w:tc>
          <w:tcPr>
            <w:tcW w:w="6803" w:type="dxa"/>
          </w:tcPr>
          <w:p w14:paraId="6EC356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Vložení informací od AP</w:t>
            </w:r>
          </w:p>
        </w:tc>
      </w:tr>
      <w:tr w:rsidR="001346A4" w:rsidRPr="00BB5B56" w14:paraId="1EAB47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1AF3DA" w14:textId="77777777" w:rsidR="001346A4" w:rsidRPr="00BB5B56" w:rsidRDefault="001346A4" w:rsidP="006660FB">
            <w:pPr>
              <w:pStyle w:val="EARSmall"/>
              <w:rPr>
                <w:rFonts w:cs="Arial"/>
                <w:b/>
              </w:rPr>
            </w:pPr>
            <w:r w:rsidRPr="00BB5B56">
              <w:rPr>
                <w:rFonts w:cs="Arial"/>
                <w:b/>
              </w:rPr>
              <w:t>Popis</w:t>
            </w:r>
          </w:p>
        </w:tc>
        <w:tc>
          <w:tcPr>
            <w:tcW w:w="6803" w:type="dxa"/>
          </w:tcPr>
          <w:p w14:paraId="1D09DE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vložení informace o UoZ registrovanou AP. Daný údaj bude vkládat pracovník ÚP na základě informací od AP.</w:t>
            </w:r>
          </w:p>
        </w:tc>
      </w:tr>
    </w:tbl>
    <w:p w14:paraId="2BCF8F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0D03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D1A1D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3B4D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ZAM0788</w:t>
            </w:r>
          </w:p>
        </w:tc>
      </w:tr>
      <w:tr w:rsidR="001346A4" w:rsidRPr="00BB5B56" w14:paraId="7D1E66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541AB46" w14:textId="77777777" w:rsidR="001346A4" w:rsidRPr="00BB5B56" w:rsidRDefault="001346A4" w:rsidP="006660FB">
            <w:pPr>
              <w:pStyle w:val="EARSmall"/>
              <w:rPr>
                <w:rFonts w:cs="Arial"/>
                <w:b/>
              </w:rPr>
            </w:pPr>
            <w:r w:rsidRPr="00BB5B56">
              <w:rPr>
                <w:rFonts w:cs="Arial"/>
                <w:b/>
              </w:rPr>
              <w:t>Název</w:t>
            </w:r>
          </w:p>
        </w:tc>
        <w:tc>
          <w:tcPr>
            <w:tcW w:w="6803" w:type="dxa"/>
          </w:tcPr>
          <w:p w14:paraId="235489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dohod s AP s koncem platnosti</w:t>
            </w:r>
          </w:p>
        </w:tc>
      </w:tr>
      <w:tr w:rsidR="001346A4" w:rsidRPr="00BB5B56" w14:paraId="5D5580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419680" w14:textId="77777777" w:rsidR="001346A4" w:rsidRPr="00BB5B56" w:rsidRDefault="001346A4" w:rsidP="006660FB">
            <w:pPr>
              <w:pStyle w:val="EARSmall"/>
              <w:rPr>
                <w:rFonts w:cs="Arial"/>
                <w:b/>
              </w:rPr>
            </w:pPr>
            <w:r w:rsidRPr="00BB5B56">
              <w:rPr>
                <w:rFonts w:cs="Arial"/>
                <w:b/>
              </w:rPr>
              <w:t>Popis</w:t>
            </w:r>
          </w:p>
        </w:tc>
        <w:tc>
          <w:tcPr>
            <w:tcW w:w="6803" w:type="dxa"/>
          </w:tcPr>
          <w:p w14:paraId="793766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automaticky zobrazit dohody s blížícím se koncem doby platnosti. Bude využita funkcionalita notifikací pro první identifikaci takových případů odpovědnému uživateli.</w:t>
            </w:r>
          </w:p>
        </w:tc>
      </w:tr>
    </w:tbl>
    <w:p w14:paraId="343E653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C8D5C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BD1C1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EC3C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ZAM0789</w:t>
            </w:r>
          </w:p>
        </w:tc>
      </w:tr>
      <w:tr w:rsidR="001346A4" w:rsidRPr="00BB5B56" w14:paraId="5484AC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BE1454" w14:textId="77777777" w:rsidR="001346A4" w:rsidRPr="00BB5B56" w:rsidRDefault="001346A4" w:rsidP="006660FB">
            <w:pPr>
              <w:pStyle w:val="EARSmall"/>
              <w:rPr>
                <w:rFonts w:cs="Arial"/>
                <w:b/>
              </w:rPr>
            </w:pPr>
            <w:r w:rsidRPr="00BB5B56">
              <w:rPr>
                <w:rFonts w:cs="Arial"/>
                <w:b/>
              </w:rPr>
              <w:t>Název</w:t>
            </w:r>
          </w:p>
        </w:tc>
        <w:tc>
          <w:tcPr>
            <w:tcW w:w="6803" w:type="dxa"/>
          </w:tcPr>
          <w:p w14:paraId="741E96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Prodloužení dohody</w:t>
            </w:r>
          </w:p>
        </w:tc>
      </w:tr>
      <w:tr w:rsidR="001346A4" w:rsidRPr="00BB5B56" w14:paraId="7FD928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CA37BD" w14:textId="77777777" w:rsidR="001346A4" w:rsidRPr="00BB5B56" w:rsidRDefault="001346A4" w:rsidP="006660FB">
            <w:pPr>
              <w:pStyle w:val="EARSmall"/>
              <w:rPr>
                <w:rFonts w:cs="Arial"/>
                <w:b/>
              </w:rPr>
            </w:pPr>
            <w:r w:rsidRPr="00BB5B56">
              <w:rPr>
                <w:rFonts w:cs="Arial"/>
                <w:b/>
              </w:rPr>
              <w:t>Popis</w:t>
            </w:r>
          </w:p>
        </w:tc>
        <w:tc>
          <w:tcPr>
            <w:tcW w:w="6803" w:type="dxa"/>
          </w:tcPr>
          <w:p w14:paraId="68C8F1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doba platnosti dohody nepřekročí zákonem stanovenou dobu, Systém umožní dohodu prodloužit formou dodatku, v opačném případě Systém změní stav dohody na "ukončená dohoda".</w:t>
            </w:r>
          </w:p>
        </w:tc>
      </w:tr>
    </w:tbl>
    <w:p w14:paraId="4904391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EDE644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0FAA6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E0848D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ZAM0790</w:t>
            </w:r>
          </w:p>
        </w:tc>
      </w:tr>
      <w:tr w:rsidR="001346A4" w:rsidRPr="00BB5B56" w14:paraId="105D54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B8BB80" w14:textId="77777777" w:rsidR="001346A4" w:rsidRPr="00BB5B56" w:rsidRDefault="001346A4" w:rsidP="006660FB">
            <w:pPr>
              <w:pStyle w:val="EARSmall"/>
              <w:rPr>
                <w:rFonts w:cs="Arial"/>
                <w:b/>
              </w:rPr>
            </w:pPr>
            <w:r w:rsidRPr="00BB5B56">
              <w:rPr>
                <w:rFonts w:cs="Arial"/>
                <w:b/>
              </w:rPr>
              <w:t>Název</w:t>
            </w:r>
          </w:p>
        </w:tc>
        <w:tc>
          <w:tcPr>
            <w:tcW w:w="6803" w:type="dxa"/>
          </w:tcPr>
          <w:p w14:paraId="7DFDE5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Výpověď dohody</w:t>
            </w:r>
          </w:p>
        </w:tc>
      </w:tr>
      <w:tr w:rsidR="001346A4" w:rsidRPr="00BB5B56" w14:paraId="34EE45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8FF32B" w14:textId="77777777" w:rsidR="001346A4" w:rsidRPr="00BB5B56" w:rsidRDefault="001346A4" w:rsidP="006660FB">
            <w:pPr>
              <w:pStyle w:val="EARSmall"/>
              <w:rPr>
                <w:rFonts w:cs="Arial"/>
                <w:b/>
              </w:rPr>
            </w:pPr>
            <w:r w:rsidRPr="00BB5B56">
              <w:rPr>
                <w:rFonts w:cs="Arial"/>
                <w:b/>
              </w:rPr>
              <w:t>Popis</w:t>
            </w:r>
          </w:p>
        </w:tc>
        <w:tc>
          <w:tcPr>
            <w:tcW w:w="6803" w:type="dxa"/>
          </w:tcPr>
          <w:p w14:paraId="1870A81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manuálně změnit stav dohody na "ukončená dohoda", pokud dojde k výpovědi dohody mezi ÚP ČR a AP.</w:t>
            </w:r>
          </w:p>
        </w:tc>
      </w:tr>
    </w:tbl>
    <w:p w14:paraId="33E033ED" w14:textId="77777777" w:rsidR="001346A4" w:rsidRPr="00BB5B56" w:rsidRDefault="001346A4" w:rsidP="001346A4">
      <w:pPr>
        <w:pStyle w:val="Nadpis50"/>
        <w:rPr>
          <w:rFonts w:ascii="Arial" w:hAnsi="Arial" w:cs="Arial"/>
        </w:rPr>
      </w:pPr>
      <w:r w:rsidRPr="00BB5B56">
        <w:rPr>
          <w:rFonts w:ascii="Arial" w:hAnsi="Arial" w:cs="Arial"/>
        </w:rPr>
        <w:t>Výplaty</w:t>
      </w:r>
    </w:p>
    <w:p w14:paraId="3B34D28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78C227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7C7CAC"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C7BC3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ZAM0791</w:t>
            </w:r>
          </w:p>
        </w:tc>
      </w:tr>
      <w:tr w:rsidR="001346A4" w:rsidRPr="00BB5B56" w14:paraId="5C0C0DF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13B1BB" w14:textId="77777777" w:rsidR="001346A4" w:rsidRPr="00BB5B56" w:rsidRDefault="001346A4" w:rsidP="006660FB">
            <w:pPr>
              <w:pStyle w:val="EARSmall"/>
              <w:rPr>
                <w:rFonts w:cs="Arial"/>
                <w:b/>
              </w:rPr>
            </w:pPr>
            <w:r w:rsidRPr="00BB5B56">
              <w:rPr>
                <w:rFonts w:cs="Arial"/>
                <w:b/>
              </w:rPr>
              <w:t>Název</w:t>
            </w:r>
          </w:p>
        </w:tc>
        <w:tc>
          <w:tcPr>
            <w:tcW w:w="6803" w:type="dxa"/>
          </w:tcPr>
          <w:p w14:paraId="6C9646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Informace o Umístění UoZ od ČSSZ</w:t>
            </w:r>
          </w:p>
        </w:tc>
      </w:tr>
      <w:tr w:rsidR="001346A4" w:rsidRPr="00BB5B56" w14:paraId="70A19B2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809153" w14:textId="77777777" w:rsidR="001346A4" w:rsidRPr="00BB5B56" w:rsidRDefault="001346A4" w:rsidP="006660FB">
            <w:pPr>
              <w:pStyle w:val="EARSmall"/>
              <w:rPr>
                <w:rFonts w:cs="Arial"/>
                <w:b/>
              </w:rPr>
            </w:pPr>
            <w:r w:rsidRPr="00BB5B56">
              <w:rPr>
                <w:rFonts w:cs="Arial"/>
                <w:b/>
              </w:rPr>
              <w:t>Popis</w:t>
            </w:r>
          </w:p>
        </w:tc>
        <w:tc>
          <w:tcPr>
            <w:tcW w:w="6803" w:type="dxa"/>
          </w:tcPr>
          <w:p w14:paraId="4053F9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získávat informaci o datu umístění UoZ do zaměstnání registrovanou AP na základě informace o platbě sociálního pojištění zaměstnavatelem od ČSSZ. Potvrzení umístění je podmínkou pro výplatu AP.</w:t>
            </w:r>
          </w:p>
        </w:tc>
      </w:tr>
    </w:tbl>
    <w:p w14:paraId="02CA4E4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672BC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2916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46067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ZAM0792</w:t>
            </w:r>
          </w:p>
        </w:tc>
      </w:tr>
      <w:tr w:rsidR="001346A4" w:rsidRPr="00BB5B56" w14:paraId="664B54B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B56578" w14:textId="77777777" w:rsidR="001346A4" w:rsidRPr="00BB5B56" w:rsidRDefault="001346A4" w:rsidP="006660FB">
            <w:pPr>
              <w:pStyle w:val="EARSmall"/>
              <w:rPr>
                <w:rFonts w:cs="Arial"/>
                <w:b/>
              </w:rPr>
            </w:pPr>
            <w:r w:rsidRPr="00BB5B56">
              <w:rPr>
                <w:rFonts w:cs="Arial"/>
                <w:b/>
              </w:rPr>
              <w:t>Název</w:t>
            </w:r>
          </w:p>
        </w:tc>
        <w:tc>
          <w:tcPr>
            <w:tcW w:w="6803" w:type="dxa"/>
          </w:tcPr>
          <w:p w14:paraId="5C027B9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Vložení informací od UoZ</w:t>
            </w:r>
          </w:p>
        </w:tc>
      </w:tr>
      <w:tr w:rsidR="001346A4" w:rsidRPr="00BB5B56" w14:paraId="6EC0BB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2FF12E1" w14:textId="77777777" w:rsidR="001346A4" w:rsidRPr="00BB5B56" w:rsidRDefault="001346A4" w:rsidP="006660FB">
            <w:pPr>
              <w:pStyle w:val="EARSmall"/>
              <w:rPr>
                <w:rFonts w:cs="Arial"/>
                <w:b/>
              </w:rPr>
            </w:pPr>
            <w:r w:rsidRPr="00BB5B56">
              <w:rPr>
                <w:rFonts w:cs="Arial"/>
                <w:b/>
              </w:rPr>
              <w:t>Popis</w:t>
            </w:r>
          </w:p>
        </w:tc>
        <w:tc>
          <w:tcPr>
            <w:tcW w:w="6803" w:type="dxa"/>
          </w:tcPr>
          <w:p w14:paraId="3E84265E" w14:textId="23CB9CA1"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manuální vložení informace o datu umístění UoZ do zaměstnání od UoZ.</w:t>
            </w:r>
            <w:r w:rsidR="00B63B11">
              <w:rPr>
                <w:rFonts w:cs="Arial"/>
              </w:rPr>
              <w:t xml:space="preserve"> </w:t>
            </w:r>
            <w:r w:rsidRPr="00BB5B56">
              <w:rPr>
                <w:rFonts w:cs="Arial"/>
              </w:rPr>
              <w:t>Daný údaj bude vkládat pracovník ÚP na základě informací od UoZ.</w:t>
            </w:r>
          </w:p>
        </w:tc>
      </w:tr>
    </w:tbl>
    <w:p w14:paraId="72F4E83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385A9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7CECB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9293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ZAM0793</w:t>
            </w:r>
          </w:p>
        </w:tc>
      </w:tr>
      <w:tr w:rsidR="001346A4" w:rsidRPr="00BB5B56" w14:paraId="4F97497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F75D24" w14:textId="77777777" w:rsidR="001346A4" w:rsidRPr="00BB5B56" w:rsidRDefault="001346A4" w:rsidP="006660FB">
            <w:pPr>
              <w:pStyle w:val="EARSmall"/>
              <w:rPr>
                <w:rFonts w:cs="Arial"/>
                <w:b/>
              </w:rPr>
            </w:pPr>
            <w:r w:rsidRPr="00BB5B56">
              <w:rPr>
                <w:rFonts w:cs="Arial"/>
                <w:b/>
              </w:rPr>
              <w:t>Název</w:t>
            </w:r>
          </w:p>
        </w:tc>
        <w:tc>
          <w:tcPr>
            <w:tcW w:w="6803" w:type="dxa"/>
          </w:tcPr>
          <w:p w14:paraId="01BD20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Označení umístění UoZ registrovanou AP</w:t>
            </w:r>
          </w:p>
        </w:tc>
      </w:tr>
      <w:tr w:rsidR="001346A4" w:rsidRPr="00BB5B56" w14:paraId="1CDE934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EB596A" w14:textId="77777777" w:rsidR="001346A4" w:rsidRPr="00BB5B56" w:rsidRDefault="001346A4" w:rsidP="006660FB">
            <w:pPr>
              <w:pStyle w:val="EARSmall"/>
              <w:rPr>
                <w:rFonts w:cs="Arial"/>
                <w:b/>
              </w:rPr>
            </w:pPr>
            <w:r w:rsidRPr="00BB5B56">
              <w:rPr>
                <w:rFonts w:cs="Arial"/>
                <w:b/>
              </w:rPr>
              <w:t>Popis</w:t>
            </w:r>
          </w:p>
        </w:tc>
        <w:tc>
          <w:tcPr>
            <w:tcW w:w="6803" w:type="dxa"/>
          </w:tcPr>
          <w:p w14:paraId="54D224E7" w14:textId="5B475636"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označit daného UoZ zařazeného do zaměstnání prostřednictvím registrované AP pracovníkem ÚP na základě informace od registrované AP (a podpůrné informace od UoZ a ČSSZ). Tento údaj slouží pro generování plateb AP.</w:t>
            </w:r>
          </w:p>
        </w:tc>
      </w:tr>
    </w:tbl>
    <w:p w14:paraId="21C3D63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5396F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FDDF42"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6ADAA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ZAM0794</w:t>
            </w:r>
          </w:p>
        </w:tc>
      </w:tr>
      <w:tr w:rsidR="001346A4" w:rsidRPr="00BB5B56" w14:paraId="2A720E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D3F241" w14:textId="77777777" w:rsidR="001346A4" w:rsidRPr="00BB5B56" w:rsidRDefault="001346A4" w:rsidP="006660FB">
            <w:pPr>
              <w:pStyle w:val="EARSmall"/>
              <w:rPr>
                <w:rFonts w:cs="Arial"/>
                <w:b/>
              </w:rPr>
            </w:pPr>
            <w:r w:rsidRPr="00BB5B56">
              <w:rPr>
                <w:rFonts w:cs="Arial"/>
                <w:b/>
              </w:rPr>
              <w:t>Název</w:t>
            </w:r>
          </w:p>
        </w:tc>
        <w:tc>
          <w:tcPr>
            <w:tcW w:w="6803" w:type="dxa"/>
          </w:tcPr>
          <w:p w14:paraId="17015D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Výplata AP za registrované UoZ</w:t>
            </w:r>
          </w:p>
        </w:tc>
      </w:tr>
      <w:tr w:rsidR="001346A4" w:rsidRPr="00BB5B56" w14:paraId="6BD288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A81D36" w14:textId="77777777" w:rsidR="001346A4" w:rsidRPr="00BB5B56" w:rsidRDefault="001346A4" w:rsidP="006660FB">
            <w:pPr>
              <w:pStyle w:val="EARSmall"/>
              <w:rPr>
                <w:rFonts w:cs="Arial"/>
                <w:b/>
              </w:rPr>
            </w:pPr>
            <w:r w:rsidRPr="00BB5B56">
              <w:rPr>
                <w:rFonts w:cs="Arial"/>
                <w:b/>
              </w:rPr>
              <w:t>Popis</w:t>
            </w:r>
          </w:p>
        </w:tc>
        <w:tc>
          <w:tcPr>
            <w:tcW w:w="6803" w:type="dxa"/>
          </w:tcPr>
          <w:p w14:paraId="7075A1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výplatu registrované AP za každého UoZ, kterému AP zprostředkovává zaměstnání dle parametru určenému platnou legislativou.</w:t>
            </w:r>
          </w:p>
        </w:tc>
      </w:tr>
    </w:tbl>
    <w:p w14:paraId="06BECFF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EA63D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3BD6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9FA0D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ZAM0795</w:t>
            </w:r>
          </w:p>
        </w:tc>
      </w:tr>
      <w:tr w:rsidR="001346A4" w:rsidRPr="00BB5B56" w14:paraId="05C3EC7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054C74" w14:textId="77777777" w:rsidR="001346A4" w:rsidRPr="00BB5B56" w:rsidRDefault="001346A4" w:rsidP="006660FB">
            <w:pPr>
              <w:pStyle w:val="EARSmall"/>
              <w:rPr>
                <w:rFonts w:cs="Arial"/>
                <w:b/>
              </w:rPr>
            </w:pPr>
            <w:r w:rsidRPr="00BB5B56">
              <w:rPr>
                <w:rFonts w:cs="Arial"/>
                <w:b/>
              </w:rPr>
              <w:t>Název</w:t>
            </w:r>
          </w:p>
        </w:tc>
        <w:tc>
          <w:tcPr>
            <w:tcW w:w="6803" w:type="dxa"/>
          </w:tcPr>
          <w:p w14:paraId="1652E9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Výplata AP za umístěné UoZ</w:t>
            </w:r>
          </w:p>
        </w:tc>
      </w:tr>
      <w:tr w:rsidR="001346A4" w:rsidRPr="00BB5B56" w14:paraId="1E48BF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529EE4" w14:textId="77777777" w:rsidR="001346A4" w:rsidRPr="00BB5B56" w:rsidRDefault="001346A4" w:rsidP="006660FB">
            <w:pPr>
              <w:pStyle w:val="EARSmall"/>
              <w:rPr>
                <w:rFonts w:cs="Arial"/>
                <w:b/>
              </w:rPr>
            </w:pPr>
            <w:r w:rsidRPr="00BB5B56">
              <w:rPr>
                <w:rFonts w:cs="Arial"/>
                <w:b/>
              </w:rPr>
              <w:t>Popis</w:t>
            </w:r>
          </w:p>
        </w:tc>
        <w:tc>
          <w:tcPr>
            <w:tcW w:w="6803" w:type="dxa"/>
          </w:tcPr>
          <w:p w14:paraId="24A663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výplatu registrované AP za každého UoZ, kterému AP zprostředkuje zaměstnání dle parametru určenému platnou legislativou.</w:t>
            </w:r>
          </w:p>
        </w:tc>
      </w:tr>
    </w:tbl>
    <w:p w14:paraId="67F8AA6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6FB81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AE75E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ED1C9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ZAM0796</w:t>
            </w:r>
          </w:p>
        </w:tc>
      </w:tr>
      <w:tr w:rsidR="001346A4" w:rsidRPr="00BB5B56" w14:paraId="3D0AC1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F6D46C" w14:textId="77777777" w:rsidR="001346A4" w:rsidRPr="00BB5B56" w:rsidRDefault="001346A4" w:rsidP="006660FB">
            <w:pPr>
              <w:pStyle w:val="EARSmall"/>
              <w:rPr>
                <w:rFonts w:cs="Arial"/>
                <w:b/>
              </w:rPr>
            </w:pPr>
            <w:r w:rsidRPr="00BB5B56">
              <w:rPr>
                <w:rFonts w:cs="Arial"/>
                <w:b/>
              </w:rPr>
              <w:t>Název</w:t>
            </w:r>
          </w:p>
        </w:tc>
        <w:tc>
          <w:tcPr>
            <w:tcW w:w="6803" w:type="dxa"/>
          </w:tcPr>
          <w:p w14:paraId="5F4033A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EKIS</w:t>
            </w:r>
          </w:p>
        </w:tc>
      </w:tr>
      <w:tr w:rsidR="001346A4" w:rsidRPr="00BB5B56" w14:paraId="78EB83A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9F9D39" w14:textId="77777777" w:rsidR="001346A4" w:rsidRPr="00BB5B56" w:rsidRDefault="001346A4" w:rsidP="006660FB">
            <w:pPr>
              <w:pStyle w:val="EARSmall"/>
              <w:rPr>
                <w:rFonts w:cs="Arial"/>
                <w:b/>
              </w:rPr>
            </w:pPr>
            <w:r w:rsidRPr="00BB5B56">
              <w:rPr>
                <w:rFonts w:cs="Arial"/>
                <w:b/>
              </w:rPr>
              <w:t>Popis</w:t>
            </w:r>
          </w:p>
        </w:tc>
        <w:tc>
          <w:tcPr>
            <w:tcW w:w="6803" w:type="dxa"/>
          </w:tcPr>
          <w:p w14:paraId="665F812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provádět výplaty prostřednictvím EKIS.</w:t>
            </w:r>
          </w:p>
        </w:tc>
      </w:tr>
    </w:tbl>
    <w:p w14:paraId="7E264B25" w14:textId="77777777" w:rsidR="001346A4" w:rsidRPr="00BB5B56" w:rsidRDefault="001346A4" w:rsidP="001346A4">
      <w:pPr>
        <w:pStyle w:val="Nadpis50"/>
        <w:rPr>
          <w:rFonts w:ascii="Arial" w:hAnsi="Arial" w:cs="Arial"/>
        </w:rPr>
      </w:pPr>
      <w:r w:rsidRPr="00BB5B56">
        <w:rPr>
          <w:rFonts w:ascii="Arial" w:hAnsi="Arial" w:cs="Arial"/>
        </w:rPr>
        <w:t>Sestavy</w:t>
      </w:r>
    </w:p>
    <w:p w14:paraId="1E1DD48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B1DD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6F5C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40F2D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ZAM0797</w:t>
            </w:r>
          </w:p>
        </w:tc>
      </w:tr>
      <w:tr w:rsidR="001346A4" w:rsidRPr="00BB5B56" w14:paraId="5ACCDA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903F0F" w14:textId="77777777" w:rsidR="001346A4" w:rsidRPr="00BB5B56" w:rsidRDefault="001346A4" w:rsidP="006660FB">
            <w:pPr>
              <w:pStyle w:val="EARSmall"/>
              <w:rPr>
                <w:rFonts w:cs="Arial"/>
                <w:b/>
              </w:rPr>
            </w:pPr>
            <w:r w:rsidRPr="00BB5B56">
              <w:rPr>
                <w:rFonts w:cs="Arial"/>
                <w:b/>
              </w:rPr>
              <w:t>Název</w:t>
            </w:r>
          </w:p>
        </w:tc>
        <w:tc>
          <w:tcPr>
            <w:tcW w:w="6803" w:type="dxa"/>
          </w:tcPr>
          <w:p w14:paraId="78CFE6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Přehled kontrolních protokolů</w:t>
            </w:r>
          </w:p>
        </w:tc>
      </w:tr>
      <w:tr w:rsidR="001346A4" w:rsidRPr="00BB5B56" w14:paraId="0CAF14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D650AE" w14:textId="77777777" w:rsidR="001346A4" w:rsidRPr="00BB5B56" w:rsidRDefault="001346A4" w:rsidP="006660FB">
            <w:pPr>
              <w:pStyle w:val="EARSmall"/>
              <w:rPr>
                <w:rFonts w:cs="Arial"/>
                <w:b/>
              </w:rPr>
            </w:pPr>
            <w:r w:rsidRPr="00BB5B56">
              <w:rPr>
                <w:rFonts w:cs="Arial"/>
                <w:b/>
              </w:rPr>
              <w:t>Popis</w:t>
            </w:r>
          </w:p>
        </w:tc>
        <w:tc>
          <w:tcPr>
            <w:tcW w:w="6803" w:type="dxa"/>
          </w:tcPr>
          <w:p w14:paraId="5BE21E3E" w14:textId="5AC34E5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Přehled kontrolních protokolů.</w:t>
            </w:r>
          </w:p>
        </w:tc>
      </w:tr>
    </w:tbl>
    <w:p w14:paraId="33A8D26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5763C5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9BF2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B1722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ZAM0798</w:t>
            </w:r>
          </w:p>
        </w:tc>
      </w:tr>
      <w:tr w:rsidR="001346A4" w:rsidRPr="00BB5B56" w14:paraId="1E5A4D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F558D4" w14:textId="77777777" w:rsidR="001346A4" w:rsidRPr="00BB5B56" w:rsidRDefault="001346A4" w:rsidP="006660FB">
            <w:pPr>
              <w:pStyle w:val="EARSmall"/>
              <w:rPr>
                <w:rFonts w:cs="Arial"/>
                <w:b/>
              </w:rPr>
            </w:pPr>
            <w:r w:rsidRPr="00BB5B56">
              <w:rPr>
                <w:rFonts w:cs="Arial"/>
                <w:b/>
              </w:rPr>
              <w:t>Název</w:t>
            </w:r>
          </w:p>
        </w:tc>
        <w:tc>
          <w:tcPr>
            <w:tcW w:w="6803" w:type="dxa"/>
          </w:tcPr>
          <w:p w14:paraId="165D8F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Přehled platebních poukazů</w:t>
            </w:r>
          </w:p>
        </w:tc>
      </w:tr>
      <w:tr w:rsidR="001346A4" w:rsidRPr="00BB5B56" w14:paraId="585CF9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668E6F" w14:textId="77777777" w:rsidR="001346A4" w:rsidRPr="00BB5B56" w:rsidRDefault="001346A4" w:rsidP="006660FB">
            <w:pPr>
              <w:pStyle w:val="EARSmall"/>
              <w:rPr>
                <w:rFonts w:cs="Arial"/>
                <w:b/>
              </w:rPr>
            </w:pPr>
            <w:r w:rsidRPr="00BB5B56">
              <w:rPr>
                <w:rFonts w:cs="Arial"/>
                <w:b/>
              </w:rPr>
              <w:t>Popis</w:t>
            </w:r>
          </w:p>
        </w:tc>
        <w:tc>
          <w:tcPr>
            <w:tcW w:w="6803" w:type="dxa"/>
          </w:tcPr>
          <w:p w14:paraId="3E72E236" w14:textId="11A0B7E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Přehled platebních poukazů.</w:t>
            </w:r>
          </w:p>
        </w:tc>
      </w:tr>
    </w:tbl>
    <w:p w14:paraId="01E417D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1F70C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72E4A7"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BA9CD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ZAM0799</w:t>
            </w:r>
          </w:p>
        </w:tc>
      </w:tr>
      <w:tr w:rsidR="001346A4" w:rsidRPr="00BB5B56" w14:paraId="3E9C50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3603CA" w14:textId="77777777" w:rsidR="001346A4" w:rsidRPr="00BB5B56" w:rsidRDefault="001346A4" w:rsidP="006660FB">
            <w:pPr>
              <w:pStyle w:val="EARSmall"/>
              <w:rPr>
                <w:rFonts w:cs="Arial"/>
                <w:b/>
              </w:rPr>
            </w:pPr>
            <w:r w:rsidRPr="00BB5B56">
              <w:rPr>
                <w:rFonts w:cs="Arial"/>
                <w:b/>
              </w:rPr>
              <w:t>Název</w:t>
            </w:r>
          </w:p>
        </w:tc>
        <w:tc>
          <w:tcPr>
            <w:tcW w:w="6803" w:type="dxa"/>
          </w:tcPr>
          <w:p w14:paraId="623C4E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Přehled uzavřených dohod</w:t>
            </w:r>
          </w:p>
        </w:tc>
      </w:tr>
      <w:tr w:rsidR="001346A4" w:rsidRPr="00BB5B56" w14:paraId="2FCA65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CB1914" w14:textId="77777777" w:rsidR="001346A4" w:rsidRPr="00BB5B56" w:rsidRDefault="001346A4" w:rsidP="006660FB">
            <w:pPr>
              <w:pStyle w:val="EARSmall"/>
              <w:rPr>
                <w:rFonts w:cs="Arial"/>
                <w:b/>
              </w:rPr>
            </w:pPr>
            <w:r w:rsidRPr="00BB5B56">
              <w:rPr>
                <w:rFonts w:cs="Arial"/>
                <w:b/>
              </w:rPr>
              <w:t>Popis</w:t>
            </w:r>
          </w:p>
        </w:tc>
        <w:tc>
          <w:tcPr>
            <w:tcW w:w="6803" w:type="dxa"/>
          </w:tcPr>
          <w:p w14:paraId="438DBE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Přehled uzavřených dohod.</w:t>
            </w:r>
          </w:p>
        </w:tc>
      </w:tr>
    </w:tbl>
    <w:p w14:paraId="02B788D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1C90B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0918C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07D25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ZAM0800</w:t>
            </w:r>
          </w:p>
        </w:tc>
      </w:tr>
      <w:tr w:rsidR="001346A4" w:rsidRPr="00BB5B56" w14:paraId="7496C6A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E7CEA3" w14:textId="77777777" w:rsidR="001346A4" w:rsidRPr="00BB5B56" w:rsidRDefault="001346A4" w:rsidP="006660FB">
            <w:pPr>
              <w:pStyle w:val="EARSmall"/>
              <w:rPr>
                <w:rFonts w:cs="Arial"/>
                <w:b/>
              </w:rPr>
            </w:pPr>
            <w:r w:rsidRPr="00BB5B56">
              <w:rPr>
                <w:rFonts w:cs="Arial"/>
                <w:b/>
              </w:rPr>
              <w:t>Název</w:t>
            </w:r>
          </w:p>
        </w:tc>
        <w:tc>
          <w:tcPr>
            <w:tcW w:w="6803" w:type="dxa"/>
          </w:tcPr>
          <w:p w14:paraId="3EEF12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Seznam UoZ zařazených na sdílené zprostředkování</w:t>
            </w:r>
          </w:p>
        </w:tc>
      </w:tr>
      <w:tr w:rsidR="001346A4" w:rsidRPr="00BB5B56" w14:paraId="6743B5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4F4ED4" w14:textId="77777777" w:rsidR="001346A4" w:rsidRPr="00BB5B56" w:rsidRDefault="001346A4" w:rsidP="006660FB">
            <w:pPr>
              <w:pStyle w:val="EARSmall"/>
              <w:rPr>
                <w:rFonts w:cs="Arial"/>
                <w:b/>
              </w:rPr>
            </w:pPr>
            <w:r w:rsidRPr="00BB5B56">
              <w:rPr>
                <w:rFonts w:cs="Arial"/>
                <w:b/>
              </w:rPr>
              <w:t>Popis</w:t>
            </w:r>
          </w:p>
        </w:tc>
        <w:tc>
          <w:tcPr>
            <w:tcW w:w="6803" w:type="dxa"/>
          </w:tcPr>
          <w:p w14:paraId="188FFF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UoZ zařazených na sdílené zprostředkování.</w:t>
            </w:r>
          </w:p>
        </w:tc>
      </w:tr>
    </w:tbl>
    <w:p w14:paraId="2B88648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2390EA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84F84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351A2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ZAM0801</w:t>
            </w:r>
          </w:p>
        </w:tc>
      </w:tr>
      <w:tr w:rsidR="001346A4" w:rsidRPr="00BB5B56" w14:paraId="4F2015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F3F742" w14:textId="77777777" w:rsidR="001346A4" w:rsidRPr="00BB5B56" w:rsidRDefault="001346A4" w:rsidP="006660FB">
            <w:pPr>
              <w:pStyle w:val="EARSmall"/>
              <w:rPr>
                <w:rFonts w:cs="Arial"/>
                <w:b/>
              </w:rPr>
            </w:pPr>
            <w:r w:rsidRPr="00BB5B56">
              <w:rPr>
                <w:rFonts w:cs="Arial"/>
                <w:b/>
              </w:rPr>
              <w:t>Název</w:t>
            </w:r>
          </w:p>
        </w:tc>
        <w:tc>
          <w:tcPr>
            <w:tcW w:w="6803" w:type="dxa"/>
          </w:tcPr>
          <w:p w14:paraId="576169A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Copy1</w:t>
            </w:r>
          </w:p>
        </w:tc>
      </w:tr>
      <w:tr w:rsidR="001346A4" w:rsidRPr="00BB5B56" w14:paraId="0E3A17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EE280F" w14:textId="77777777" w:rsidR="001346A4" w:rsidRPr="00BB5B56" w:rsidRDefault="001346A4" w:rsidP="006660FB">
            <w:pPr>
              <w:pStyle w:val="EARSmall"/>
              <w:rPr>
                <w:rFonts w:cs="Arial"/>
                <w:b/>
              </w:rPr>
            </w:pPr>
            <w:r w:rsidRPr="00BB5B56">
              <w:rPr>
                <w:rFonts w:cs="Arial"/>
                <w:b/>
              </w:rPr>
              <w:t>Popis</w:t>
            </w:r>
          </w:p>
        </w:tc>
        <w:tc>
          <w:tcPr>
            <w:tcW w:w="6803" w:type="dxa"/>
          </w:tcPr>
          <w:p w14:paraId="778396B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sestavu UoZ zařazených na sdílené zprostředkování.</w:t>
            </w:r>
          </w:p>
        </w:tc>
      </w:tr>
    </w:tbl>
    <w:p w14:paraId="65AF7F77" w14:textId="77777777" w:rsidR="001346A4" w:rsidRPr="00BB5B56" w:rsidRDefault="001346A4" w:rsidP="001346A4">
      <w:pPr>
        <w:pStyle w:val="Nadpis50"/>
        <w:rPr>
          <w:rFonts w:ascii="Arial" w:hAnsi="Arial" w:cs="Arial"/>
        </w:rPr>
      </w:pPr>
      <w:r w:rsidRPr="00BB5B56">
        <w:rPr>
          <w:rFonts w:ascii="Arial" w:hAnsi="Arial" w:cs="Arial"/>
        </w:rPr>
        <w:t>Integrace</w:t>
      </w:r>
    </w:p>
    <w:p w14:paraId="18B9E55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5EEA1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9F8CF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F014E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ZAM0802</w:t>
            </w:r>
          </w:p>
        </w:tc>
      </w:tr>
      <w:tr w:rsidR="001346A4" w:rsidRPr="00BB5B56" w14:paraId="1BD613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46433A" w14:textId="77777777" w:rsidR="001346A4" w:rsidRPr="00BB5B56" w:rsidRDefault="001346A4" w:rsidP="006660FB">
            <w:pPr>
              <w:pStyle w:val="EARSmall"/>
              <w:rPr>
                <w:rFonts w:cs="Arial"/>
                <w:b/>
              </w:rPr>
            </w:pPr>
            <w:r w:rsidRPr="00BB5B56">
              <w:rPr>
                <w:rFonts w:cs="Arial"/>
                <w:b/>
              </w:rPr>
              <w:t>Název</w:t>
            </w:r>
          </w:p>
        </w:tc>
        <w:tc>
          <w:tcPr>
            <w:tcW w:w="6803" w:type="dxa"/>
          </w:tcPr>
          <w:p w14:paraId="408DD2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ČSSZ</w:t>
            </w:r>
          </w:p>
        </w:tc>
      </w:tr>
      <w:tr w:rsidR="001346A4" w:rsidRPr="00BB5B56" w14:paraId="2B82DD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BE901E" w14:textId="77777777" w:rsidR="001346A4" w:rsidRPr="00BB5B56" w:rsidRDefault="001346A4" w:rsidP="006660FB">
            <w:pPr>
              <w:pStyle w:val="EARSmall"/>
              <w:rPr>
                <w:rFonts w:cs="Arial"/>
                <w:b/>
              </w:rPr>
            </w:pPr>
            <w:r w:rsidRPr="00BB5B56">
              <w:rPr>
                <w:rFonts w:cs="Arial"/>
                <w:b/>
              </w:rPr>
              <w:t>Popis</w:t>
            </w:r>
          </w:p>
        </w:tc>
        <w:tc>
          <w:tcPr>
            <w:tcW w:w="6803" w:type="dxa"/>
          </w:tcPr>
          <w:p w14:paraId="6FABC3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přebírat z ČSSZ informaci o účasti zaměstnance (bývalý UoZ) na sociálním pojištění včetně informace o současném zaměstnavateli.</w:t>
            </w:r>
          </w:p>
        </w:tc>
      </w:tr>
    </w:tbl>
    <w:p w14:paraId="567DE4DF" w14:textId="77777777" w:rsidR="001346A4" w:rsidRPr="00BB5B56" w:rsidRDefault="001346A4" w:rsidP="001346A4">
      <w:pPr>
        <w:pStyle w:val="Nadpis40"/>
        <w:rPr>
          <w:rFonts w:ascii="Arial" w:hAnsi="Arial" w:cs="Arial"/>
        </w:rPr>
      </w:pPr>
      <w:r w:rsidRPr="00BB5B56">
        <w:rPr>
          <w:rFonts w:ascii="Arial" w:hAnsi="Arial" w:cs="Arial"/>
        </w:rPr>
        <w:t>Veřejná služba</w:t>
      </w:r>
    </w:p>
    <w:p w14:paraId="36C2285D" w14:textId="77777777" w:rsidR="001346A4" w:rsidRPr="00BB5B56" w:rsidRDefault="001346A4" w:rsidP="001346A4">
      <w:pPr>
        <w:rPr>
          <w:rFonts w:ascii="Arial" w:hAnsi="Arial" w:cs="Arial"/>
        </w:rPr>
      </w:pPr>
      <w:r w:rsidRPr="00BB5B56">
        <w:rPr>
          <w:rFonts w:ascii="Arial" w:hAnsi="Arial" w:cs="Arial"/>
        </w:rPr>
        <w:t>Systém bude podporovat činnosti spojené s organizací veřejné služby, která je jednou z možností rozvíjení pracovních schopností a dovedností osob, které se nacházejí ve stavu hmotné nouze nebo jsou uchazeči o zaměstnání a mají problémy s nalezením vhodného zaměstnání. Veřejná služba slouží jako dobrovolná a doplňková aktivita. Systém bude podporovat ověření a evidenci realizátorů a vykonavatelů veřejné služby, vyhledávání vhodných volných pozic, plánování VS, kontrolu nástupu a plnění podmínek VS. Veřejná služba se řídí ZoZ,  ZHN a ZP. Účastníkem procesu je KoP ÚP, KrP ÚP.</w:t>
      </w:r>
    </w:p>
    <w:p w14:paraId="51933A1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11874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28A168"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C4E1D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ZAM0803</w:t>
            </w:r>
          </w:p>
        </w:tc>
      </w:tr>
      <w:tr w:rsidR="001346A4" w:rsidRPr="00BB5B56" w14:paraId="463450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2292875" w14:textId="77777777" w:rsidR="001346A4" w:rsidRPr="00BB5B56" w:rsidRDefault="001346A4" w:rsidP="006660FB">
            <w:pPr>
              <w:pStyle w:val="EARSmall"/>
              <w:rPr>
                <w:rFonts w:cs="Arial"/>
                <w:b/>
              </w:rPr>
            </w:pPr>
            <w:r w:rsidRPr="00BB5B56">
              <w:rPr>
                <w:rFonts w:cs="Arial"/>
                <w:b/>
              </w:rPr>
              <w:t>Název</w:t>
            </w:r>
          </w:p>
        </w:tc>
        <w:tc>
          <w:tcPr>
            <w:tcW w:w="6803" w:type="dxa"/>
          </w:tcPr>
          <w:p w14:paraId="6001F5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Použití číselníku oblastí vykonávaných prací veřejné služby</w:t>
            </w:r>
          </w:p>
        </w:tc>
      </w:tr>
      <w:tr w:rsidR="001346A4" w:rsidRPr="00BB5B56" w14:paraId="59CB62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FC25AD" w14:textId="77777777" w:rsidR="001346A4" w:rsidRPr="00BB5B56" w:rsidRDefault="001346A4" w:rsidP="006660FB">
            <w:pPr>
              <w:pStyle w:val="EARSmall"/>
              <w:rPr>
                <w:rFonts w:cs="Arial"/>
                <w:b/>
              </w:rPr>
            </w:pPr>
            <w:r w:rsidRPr="00BB5B56">
              <w:rPr>
                <w:rFonts w:cs="Arial"/>
                <w:b/>
              </w:rPr>
              <w:t>Popis</w:t>
            </w:r>
          </w:p>
        </w:tc>
        <w:tc>
          <w:tcPr>
            <w:tcW w:w="6803" w:type="dxa"/>
          </w:tcPr>
          <w:p w14:paraId="673E3D8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při vedení evidencí pozic veřejné služby centrálně spravovaný číselník oblastí vykonávaných prací veřejné služby.</w:t>
            </w:r>
          </w:p>
        </w:tc>
      </w:tr>
    </w:tbl>
    <w:p w14:paraId="6A8F798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A325A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3641D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89342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ZAM0804</w:t>
            </w:r>
          </w:p>
        </w:tc>
      </w:tr>
      <w:tr w:rsidR="001346A4" w:rsidRPr="00BB5B56" w14:paraId="73A64E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E8047A" w14:textId="77777777" w:rsidR="001346A4" w:rsidRPr="00BB5B56" w:rsidRDefault="001346A4" w:rsidP="006660FB">
            <w:pPr>
              <w:pStyle w:val="EARSmall"/>
              <w:rPr>
                <w:rFonts w:cs="Arial"/>
                <w:b/>
              </w:rPr>
            </w:pPr>
            <w:r w:rsidRPr="00BB5B56">
              <w:rPr>
                <w:rFonts w:cs="Arial"/>
                <w:b/>
              </w:rPr>
              <w:t>Název</w:t>
            </w:r>
          </w:p>
        </w:tc>
        <w:tc>
          <w:tcPr>
            <w:tcW w:w="6803" w:type="dxa"/>
          </w:tcPr>
          <w:p w14:paraId="6C00BE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Vazby na HN a evidenci UoZ</w:t>
            </w:r>
          </w:p>
        </w:tc>
      </w:tr>
      <w:tr w:rsidR="001346A4" w:rsidRPr="00BB5B56" w14:paraId="3EE420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1E1283" w14:textId="77777777" w:rsidR="001346A4" w:rsidRPr="00BB5B56" w:rsidRDefault="001346A4" w:rsidP="006660FB">
            <w:pPr>
              <w:pStyle w:val="EARSmall"/>
              <w:rPr>
                <w:rFonts w:cs="Arial"/>
                <w:b/>
              </w:rPr>
            </w:pPr>
            <w:r w:rsidRPr="00BB5B56">
              <w:rPr>
                <w:rFonts w:cs="Arial"/>
                <w:b/>
              </w:rPr>
              <w:t>Popis</w:t>
            </w:r>
          </w:p>
        </w:tc>
        <w:tc>
          <w:tcPr>
            <w:tcW w:w="6803" w:type="dxa"/>
          </w:tcPr>
          <w:p w14:paraId="72B904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sdílení informací o osobách s evidencí UoZ a agendou hmotné nouze.</w:t>
            </w:r>
          </w:p>
        </w:tc>
      </w:tr>
    </w:tbl>
    <w:p w14:paraId="50C7682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9B35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F3034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1D05D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ZAM0805</w:t>
            </w:r>
          </w:p>
        </w:tc>
      </w:tr>
      <w:tr w:rsidR="001346A4" w:rsidRPr="00BB5B56" w14:paraId="569522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699C42" w14:textId="77777777" w:rsidR="001346A4" w:rsidRPr="00BB5B56" w:rsidRDefault="001346A4" w:rsidP="006660FB">
            <w:pPr>
              <w:pStyle w:val="EARSmall"/>
              <w:rPr>
                <w:rFonts w:cs="Arial"/>
                <w:b/>
              </w:rPr>
            </w:pPr>
            <w:r w:rsidRPr="00BB5B56">
              <w:rPr>
                <w:rFonts w:cs="Arial"/>
                <w:b/>
              </w:rPr>
              <w:t>Název</w:t>
            </w:r>
          </w:p>
        </w:tc>
        <w:tc>
          <w:tcPr>
            <w:tcW w:w="6803" w:type="dxa"/>
          </w:tcPr>
          <w:p w14:paraId="109C48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Žádosti realizátora</w:t>
            </w:r>
          </w:p>
        </w:tc>
      </w:tr>
      <w:tr w:rsidR="001346A4" w:rsidRPr="00BB5B56" w14:paraId="18DF34E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4BDDA1" w14:textId="77777777" w:rsidR="001346A4" w:rsidRPr="00BB5B56" w:rsidRDefault="001346A4" w:rsidP="006660FB">
            <w:pPr>
              <w:pStyle w:val="EARSmall"/>
              <w:rPr>
                <w:rFonts w:cs="Arial"/>
                <w:b/>
              </w:rPr>
            </w:pPr>
            <w:r w:rsidRPr="00BB5B56">
              <w:rPr>
                <w:rFonts w:cs="Arial"/>
                <w:b/>
              </w:rPr>
              <w:t>Popis</w:t>
            </w:r>
          </w:p>
        </w:tc>
        <w:tc>
          <w:tcPr>
            <w:tcW w:w="6803" w:type="dxa"/>
          </w:tcPr>
          <w:p w14:paraId="23822A7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přijetí žádosti realizátora veřejné služby. Žádost bude obsahovat:</w:t>
            </w:r>
          </w:p>
          <w:p w14:paraId="53A36A1F" w14:textId="6388577E" w:rsidR="001346A4" w:rsidRPr="00BB5B56" w:rsidRDefault="001346A4"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charakteristiku požadovaných pozic a jejich počet,</w:t>
            </w:r>
          </w:p>
          <w:p w14:paraId="3F2B1A21" w14:textId="00917663" w:rsidR="001346A4" w:rsidRPr="00BB5B56" w:rsidRDefault="001346A4"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období výkonu VS,</w:t>
            </w:r>
          </w:p>
          <w:p w14:paraId="739628EB" w14:textId="67775FDF" w:rsidR="001346A4" w:rsidRPr="00BB5B56" w:rsidRDefault="001346A4" w:rsidP="00061F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místo výkonu VS.</w:t>
            </w:r>
          </w:p>
          <w:p w14:paraId="62ACC3C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přijetí žádosti v elektronické nebo listinné formě s následným manuálním zadáním.</w:t>
            </w:r>
          </w:p>
        </w:tc>
      </w:tr>
    </w:tbl>
    <w:p w14:paraId="45FD880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E2BE3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58C6B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CC479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ZAM0806</w:t>
            </w:r>
          </w:p>
        </w:tc>
      </w:tr>
      <w:tr w:rsidR="001346A4" w:rsidRPr="00BB5B56" w14:paraId="44D5F93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A87929" w14:textId="77777777" w:rsidR="001346A4" w:rsidRPr="00BB5B56" w:rsidRDefault="001346A4" w:rsidP="006660FB">
            <w:pPr>
              <w:pStyle w:val="EARSmall"/>
              <w:rPr>
                <w:rFonts w:cs="Arial"/>
                <w:b/>
              </w:rPr>
            </w:pPr>
            <w:r w:rsidRPr="00BB5B56">
              <w:rPr>
                <w:rFonts w:cs="Arial"/>
                <w:b/>
              </w:rPr>
              <w:t>Název</w:t>
            </w:r>
          </w:p>
        </w:tc>
        <w:tc>
          <w:tcPr>
            <w:tcW w:w="6803" w:type="dxa"/>
          </w:tcPr>
          <w:p w14:paraId="7C3CD57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pozic veřejné služby</w:t>
            </w:r>
          </w:p>
        </w:tc>
      </w:tr>
      <w:tr w:rsidR="001346A4" w:rsidRPr="00BB5B56" w14:paraId="7060E1E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C69BCE" w14:textId="77777777" w:rsidR="001346A4" w:rsidRPr="00BB5B56" w:rsidRDefault="001346A4" w:rsidP="006660FB">
            <w:pPr>
              <w:pStyle w:val="EARSmall"/>
              <w:rPr>
                <w:rFonts w:cs="Arial"/>
                <w:b/>
              </w:rPr>
            </w:pPr>
            <w:r w:rsidRPr="00BB5B56">
              <w:rPr>
                <w:rFonts w:cs="Arial"/>
                <w:b/>
              </w:rPr>
              <w:t>Popis</w:t>
            </w:r>
          </w:p>
        </w:tc>
        <w:tc>
          <w:tcPr>
            <w:tcW w:w="6803" w:type="dxa"/>
          </w:tcPr>
          <w:p w14:paraId="61540C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evidenci vytvořených pozic veřejné služby včetně jejich obsazenosti a identifikaci přiřazených vykonavatelů včetně období výkonu VS.</w:t>
            </w:r>
          </w:p>
        </w:tc>
      </w:tr>
    </w:tbl>
    <w:p w14:paraId="4FC6B4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F187A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FE05F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36D0B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ZAM0807</w:t>
            </w:r>
          </w:p>
        </w:tc>
      </w:tr>
      <w:tr w:rsidR="001346A4" w:rsidRPr="00BB5B56" w14:paraId="343207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EDA154" w14:textId="77777777" w:rsidR="001346A4" w:rsidRPr="00BB5B56" w:rsidRDefault="001346A4" w:rsidP="006660FB">
            <w:pPr>
              <w:pStyle w:val="EARSmall"/>
              <w:rPr>
                <w:rFonts w:cs="Arial"/>
                <w:b/>
              </w:rPr>
            </w:pPr>
            <w:r w:rsidRPr="00BB5B56">
              <w:rPr>
                <w:rFonts w:cs="Arial"/>
                <w:b/>
              </w:rPr>
              <w:t>Název</w:t>
            </w:r>
          </w:p>
        </w:tc>
        <w:tc>
          <w:tcPr>
            <w:tcW w:w="6803" w:type="dxa"/>
          </w:tcPr>
          <w:p w14:paraId="1C52EB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realizátorů VS</w:t>
            </w:r>
          </w:p>
        </w:tc>
      </w:tr>
      <w:tr w:rsidR="001346A4" w:rsidRPr="00BB5B56" w14:paraId="74FBE5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4AB4B2" w14:textId="77777777" w:rsidR="001346A4" w:rsidRPr="00BB5B56" w:rsidRDefault="001346A4" w:rsidP="006660FB">
            <w:pPr>
              <w:pStyle w:val="EARSmall"/>
              <w:rPr>
                <w:rFonts w:cs="Arial"/>
                <w:b/>
              </w:rPr>
            </w:pPr>
            <w:r w:rsidRPr="00BB5B56">
              <w:rPr>
                <w:rFonts w:cs="Arial"/>
                <w:b/>
              </w:rPr>
              <w:t>Popis</w:t>
            </w:r>
          </w:p>
        </w:tc>
        <w:tc>
          <w:tcPr>
            <w:tcW w:w="6803" w:type="dxa"/>
          </w:tcPr>
          <w:p w14:paraId="1302FE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realizátorů VS a počtů jimi nabízených pozic.</w:t>
            </w:r>
          </w:p>
        </w:tc>
      </w:tr>
    </w:tbl>
    <w:p w14:paraId="7E95D54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190D78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251FA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3B149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ZAM0808</w:t>
            </w:r>
          </w:p>
        </w:tc>
      </w:tr>
      <w:tr w:rsidR="001346A4" w:rsidRPr="00BB5B56" w14:paraId="111483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A9B34F" w14:textId="77777777" w:rsidR="001346A4" w:rsidRPr="00BB5B56" w:rsidRDefault="001346A4" w:rsidP="006660FB">
            <w:pPr>
              <w:pStyle w:val="EARSmall"/>
              <w:rPr>
                <w:rFonts w:cs="Arial"/>
                <w:b/>
              </w:rPr>
            </w:pPr>
            <w:r w:rsidRPr="00BB5B56">
              <w:rPr>
                <w:rFonts w:cs="Arial"/>
                <w:b/>
              </w:rPr>
              <w:t>Název</w:t>
            </w:r>
          </w:p>
        </w:tc>
        <w:tc>
          <w:tcPr>
            <w:tcW w:w="6803" w:type="dxa"/>
          </w:tcPr>
          <w:p w14:paraId="55509FE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 volných pozic</w:t>
            </w:r>
          </w:p>
        </w:tc>
      </w:tr>
      <w:tr w:rsidR="001346A4" w:rsidRPr="00BB5B56" w14:paraId="3F69AB2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073EAA" w14:textId="77777777" w:rsidR="001346A4" w:rsidRPr="00BB5B56" w:rsidRDefault="001346A4" w:rsidP="006660FB">
            <w:pPr>
              <w:pStyle w:val="EARSmall"/>
              <w:rPr>
                <w:rFonts w:cs="Arial"/>
                <w:b/>
              </w:rPr>
            </w:pPr>
            <w:r w:rsidRPr="00BB5B56">
              <w:rPr>
                <w:rFonts w:cs="Arial"/>
                <w:b/>
              </w:rPr>
              <w:t>Popis</w:t>
            </w:r>
          </w:p>
        </w:tc>
        <w:tc>
          <w:tcPr>
            <w:tcW w:w="6803" w:type="dxa"/>
          </w:tcPr>
          <w:p w14:paraId="3FFBF16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vyhledávání volných pozic VS podle definovaných kritérií výběru.</w:t>
            </w:r>
          </w:p>
        </w:tc>
      </w:tr>
    </w:tbl>
    <w:p w14:paraId="53D6E43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B55DF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FEA411"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E90A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ZAM0809</w:t>
            </w:r>
          </w:p>
        </w:tc>
      </w:tr>
      <w:tr w:rsidR="001346A4" w:rsidRPr="00BB5B56" w14:paraId="1EEA79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7E292C" w14:textId="77777777" w:rsidR="001346A4" w:rsidRPr="00BB5B56" w:rsidRDefault="001346A4" w:rsidP="006660FB">
            <w:pPr>
              <w:pStyle w:val="EARSmall"/>
              <w:rPr>
                <w:rFonts w:cs="Arial"/>
                <w:b/>
              </w:rPr>
            </w:pPr>
            <w:r w:rsidRPr="00BB5B56">
              <w:rPr>
                <w:rFonts w:cs="Arial"/>
                <w:b/>
              </w:rPr>
              <w:t>Název</w:t>
            </w:r>
          </w:p>
        </w:tc>
        <w:tc>
          <w:tcPr>
            <w:tcW w:w="6803" w:type="dxa"/>
          </w:tcPr>
          <w:p w14:paraId="4AFE75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obsazenosti pozic VS</w:t>
            </w:r>
          </w:p>
        </w:tc>
      </w:tr>
      <w:tr w:rsidR="001346A4" w:rsidRPr="00BB5B56" w14:paraId="4B1F54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4642EF" w14:textId="77777777" w:rsidR="001346A4" w:rsidRPr="00BB5B56" w:rsidRDefault="001346A4" w:rsidP="006660FB">
            <w:pPr>
              <w:pStyle w:val="EARSmall"/>
              <w:rPr>
                <w:rFonts w:cs="Arial"/>
                <w:b/>
              </w:rPr>
            </w:pPr>
            <w:r w:rsidRPr="00BB5B56">
              <w:rPr>
                <w:rFonts w:cs="Arial"/>
                <w:b/>
              </w:rPr>
              <w:t>Popis</w:t>
            </w:r>
          </w:p>
        </w:tc>
        <w:tc>
          <w:tcPr>
            <w:tcW w:w="6803" w:type="dxa"/>
          </w:tcPr>
          <w:p w14:paraId="368298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celkového počtu pozic a volných pozic s využitím kalendáře včetně identifikace vykonavatele VS.</w:t>
            </w:r>
          </w:p>
        </w:tc>
      </w:tr>
    </w:tbl>
    <w:p w14:paraId="0BF9EC2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1AAA4A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E631D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314025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ZAM0810</w:t>
            </w:r>
          </w:p>
        </w:tc>
      </w:tr>
      <w:tr w:rsidR="001346A4" w:rsidRPr="00BB5B56" w14:paraId="431772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7AE3AC" w14:textId="77777777" w:rsidR="001346A4" w:rsidRPr="00BB5B56" w:rsidRDefault="001346A4" w:rsidP="006660FB">
            <w:pPr>
              <w:pStyle w:val="EARSmall"/>
              <w:rPr>
                <w:rFonts w:cs="Arial"/>
                <w:b/>
              </w:rPr>
            </w:pPr>
            <w:r w:rsidRPr="00BB5B56">
              <w:rPr>
                <w:rFonts w:cs="Arial"/>
                <w:b/>
              </w:rPr>
              <w:t>Název</w:t>
            </w:r>
          </w:p>
        </w:tc>
        <w:tc>
          <w:tcPr>
            <w:tcW w:w="6803" w:type="dxa"/>
          </w:tcPr>
          <w:p w14:paraId="677D0A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Plán výkonu VS</w:t>
            </w:r>
          </w:p>
        </w:tc>
      </w:tr>
      <w:tr w:rsidR="001346A4" w:rsidRPr="00BB5B56" w14:paraId="016B175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887A30" w14:textId="77777777" w:rsidR="001346A4" w:rsidRPr="00BB5B56" w:rsidRDefault="001346A4" w:rsidP="006660FB">
            <w:pPr>
              <w:pStyle w:val="EARSmall"/>
              <w:rPr>
                <w:rFonts w:cs="Arial"/>
                <w:b/>
              </w:rPr>
            </w:pPr>
            <w:r w:rsidRPr="00BB5B56">
              <w:rPr>
                <w:rFonts w:cs="Arial"/>
                <w:b/>
              </w:rPr>
              <w:t>Popis</w:t>
            </w:r>
          </w:p>
        </w:tc>
        <w:tc>
          <w:tcPr>
            <w:tcW w:w="6803" w:type="dxa"/>
          </w:tcPr>
          <w:p w14:paraId="0FC4869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generování plánu výkonu VS pro konkrétního vykonavatele VS.</w:t>
            </w:r>
          </w:p>
        </w:tc>
      </w:tr>
    </w:tbl>
    <w:p w14:paraId="046BDE1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FD321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34F97F"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543EE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ZAM0811</w:t>
            </w:r>
          </w:p>
        </w:tc>
      </w:tr>
      <w:tr w:rsidR="001346A4" w:rsidRPr="00BB5B56" w14:paraId="660D394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77ECA8" w14:textId="77777777" w:rsidR="001346A4" w:rsidRPr="00BB5B56" w:rsidRDefault="001346A4" w:rsidP="006660FB">
            <w:pPr>
              <w:pStyle w:val="EARSmall"/>
              <w:rPr>
                <w:rFonts w:cs="Arial"/>
                <w:b/>
              </w:rPr>
            </w:pPr>
            <w:r w:rsidRPr="00BB5B56">
              <w:rPr>
                <w:rFonts w:cs="Arial"/>
                <w:b/>
              </w:rPr>
              <w:t>Název</w:t>
            </w:r>
          </w:p>
        </w:tc>
        <w:tc>
          <w:tcPr>
            <w:tcW w:w="6803" w:type="dxa"/>
          </w:tcPr>
          <w:p w14:paraId="39BEC15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nástupu VS</w:t>
            </w:r>
          </w:p>
        </w:tc>
      </w:tr>
      <w:tr w:rsidR="001346A4" w:rsidRPr="00BB5B56" w14:paraId="34484C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5AEB27" w14:textId="77777777" w:rsidR="001346A4" w:rsidRPr="00BB5B56" w:rsidRDefault="001346A4" w:rsidP="006660FB">
            <w:pPr>
              <w:pStyle w:val="EARSmall"/>
              <w:rPr>
                <w:rFonts w:cs="Arial"/>
                <w:b/>
              </w:rPr>
            </w:pPr>
            <w:r w:rsidRPr="00BB5B56">
              <w:rPr>
                <w:rFonts w:cs="Arial"/>
                <w:b/>
              </w:rPr>
              <w:t>Popis</w:t>
            </w:r>
          </w:p>
        </w:tc>
        <w:tc>
          <w:tcPr>
            <w:tcW w:w="6803" w:type="dxa"/>
          </w:tcPr>
          <w:p w14:paraId="4EFBFD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evidenci nástupu vykonavatele na výkon VS s možností upozornění na nenastoupení. Upozornění bude uživatelsky parametricky nastavitelné s využitím jednoho nebo více kanálů.</w:t>
            </w:r>
          </w:p>
        </w:tc>
      </w:tr>
    </w:tbl>
    <w:p w14:paraId="54A6E75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B486B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053CF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FF783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ZAM0812</w:t>
            </w:r>
          </w:p>
        </w:tc>
      </w:tr>
      <w:tr w:rsidR="001346A4" w:rsidRPr="00BB5B56" w14:paraId="2C1440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A0EA0F" w14:textId="77777777" w:rsidR="001346A4" w:rsidRPr="00BB5B56" w:rsidRDefault="001346A4" w:rsidP="006660FB">
            <w:pPr>
              <w:pStyle w:val="EARSmall"/>
              <w:rPr>
                <w:rFonts w:cs="Arial"/>
                <w:b/>
              </w:rPr>
            </w:pPr>
            <w:r w:rsidRPr="00BB5B56">
              <w:rPr>
                <w:rFonts w:cs="Arial"/>
                <w:b/>
              </w:rPr>
              <w:t>Název</w:t>
            </w:r>
          </w:p>
        </w:tc>
        <w:tc>
          <w:tcPr>
            <w:tcW w:w="6803" w:type="dxa"/>
          </w:tcPr>
          <w:p w14:paraId="2C3FF1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plnění podmínek VS</w:t>
            </w:r>
          </w:p>
        </w:tc>
      </w:tr>
      <w:tr w:rsidR="001346A4" w:rsidRPr="00BB5B56" w14:paraId="7CCC8EB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F1256D" w14:textId="77777777" w:rsidR="001346A4" w:rsidRPr="00BB5B56" w:rsidRDefault="001346A4" w:rsidP="006660FB">
            <w:pPr>
              <w:pStyle w:val="EARSmall"/>
              <w:rPr>
                <w:rFonts w:cs="Arial"/>
                <w:b/>
              </w:rPr>
            </w:pPr>
            <w:r w:rsidRPr="00BB5B56">
              <w:rPr>
                <w:rFonts w:cs="Arial"/>
                <w:b/>
              </w:rPr>
              <w:t>Popis</w:t>
            </w:r>
          </w:p>
        </w:tc>
        <w:tc>
          <w:tcPr>
            <w:tcW w:w="6803" w:type="dxa"/>
          </w:tcPr>
          <w:p w14:paraId="013582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průběžnou kontrolu výkonu VS a zajistit upozornění na negativní hodnocení vykonavatele ze strany realizátora VS. K upozornění budou využity notifikace a připravená sestava.</w:t>
            </w:r>
          </w:p>
        </w:tc>
      </w:tr>
    </w:tbl>
    <w:p w14:paraId="4E8CAF1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68796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260736" w14:textId="77777777" w:rsidR="001346A4" w:rsidRPr="00BB5B56" w:rsidRDefault="001346A4" w:rsidP="006660FB">
            <w:pPr>
              <w:pStyle w:val="EARSmall"/>
              <w:rPr>
                <w:rFonts w:cs="Arial"/>
                <w:b/>
              </w:rPr>
            </w:pPr>
            <w:r w:rsidRPr="00BB5B56">
              <w:rPr>
                <w:rFonts w:cs="Arial"/>
                <w:b/>
              </w:rPr>
              <w:t>Kód požadavku</w:t>
            </w:r>
          </w:p>
        </w:tc>
        <w:tc>
          <w:tcPr>
            <w:tcW w:w="6803" w:type="dxa"/>
          </w:tcPr>
          <w:p w14:paraId="7BEF4DC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ZAM0813</w:t>
            </w:r>
          </w:p>
        </w:tc>
      </w:tr>
      <w:tr w:rsidR="001346A4" w:rsidRPr="00BB5B56" w14:paraId="37E648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AEF3EE" w14:textId="77777777" w:rsidR="001346A4" w:rsidRPr="00BB5B56" w:rsidRDefault="001346A4" w:rsidP="006660FB">
            <w:pPr>
              <w:pStyle w:val="EARSmall"/>
              <w:rPr>
                <w:rFonts w:cs="Arial"/>
                <w:b/>
              </w:rPr>
            </w:pPr>
            <w:r w:rsidRPr="00BB5B56">
              <w:rPr>
                <w:rFonts w:cs="Arial"/>
                <w:b/>
              </w:rPr>
              <w:t>Název</w:t>
            </w:r>
          </w:p>
        </w:tc>
        <w:tc>
          <w:tcPr>
            <w:tcW w:w="6803" w:type="dxa"/>
          </w:tcPr>
          <w:p w14:paraId="64D0C36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počtu odpracovaných hodin</w:t>
            </w:r>
          </w:p>
        </w:tc>
      </w:tr>
      <w:tr w:rsidR="001346A4" w:rsidRPr="00BB5B56" w14:paraId="00BDED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6D96D0" w14:textId="77777777" w:rsidR="001346A4" w:rsidRPr="00BB5B56" w:rsidRDefault="001346A4" w:rsidP="006660FB">
            <w:pPr>
              <w:pStyle w:val="EARSmall"/>
              <w:rPr>
                <w:rFonts w:cs="Arial"/>
                <w:b/>
              </w:rPr>
            </w:pPr>
            <w:r w:rsidRPr="00BB5B56">
              <w:rPr>
                <w:rFonts w:cs="Arial"/>
                <w:b/>
              </w:rPr>
              <w:t>Popis</w:t>
            </w:r>
          </w:p>
        </w:tc>
        <w:tc>
          <w:tcPr>
            <w:tcW w:w="6803" w:type="dxa"/>
          </w:tcPr>
          <w:p w14:paraId="3F3F76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kontrolu a sledování počtu odpracovaných hodin podle ZP, minimálně 20 hodin týdně, maximálně 40 hodin týdně. Parametry minima i maxima budou centrálně nastavitelné.</w:t>
            </w:r>
          </w:p>
        </w:tc>
      </w:tr>
      <w:tr w:rsidR="001346A4" w:rsidRPr="00BB5B56" w14:paraId="3FDFBC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59461E"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8E3A2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262/2006 Sb. Zákoník práce</w:t>
            </w:r>
          </w:p>
        </w:tc>
      </w:tr>
    </w:tbl>
    <w:p w14:paraId="0547933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01705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E7F18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E29E9F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ZAM0814</w:t>
            </w:r>
          </w:p>
        </w:tc>
      </w:tr>
      <w:tr w:rsidR="001346A4" w:rsidRPr="00BB5B56" w14:paraId="761CB7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406C24" w14:textId="77777777" w:rsidR="001346A4" w:rsidRPr="00BB5B56" w:rsidRDefault="001346A4" w:rsidP="006660FB">
            <w:pPr>
              <w:pStyle w:val="EARSmall"/>
              <w:rPr>
                <w:rFonts w:cs="Arial"/>
                <w:b/>
              </w:rPr>
            </w:pPr>
            <w:r w:rsidRPr="00BB5B56">
              <w:rPr>
                <w:rFonts w:cs="Arial"/>
                <w:b/>
              </w:rPr>
              <w:t>Název</w:t>
            </w:r>
          </w:p>
        </w:tc>
        <w:tc>
          <w:tcPr>
            <w:tcW w:w="6803" w:type="dxa"/>
          </w:tcPr>
          <w:p w14:paraId="4D8158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Hodnocení vykonavatele VS</w:t>
            </w:r>
          </w:p>
        </w:tc>
      </w:tr>
      <w:tr w:rsidR="001346A4" w:rsidRPr="00BB5B56" w14:paraId="503702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AC373A" w14:textId="77777777" w:rsidR="001346A4" w:rsidRPr="00BB5B56" w:rsidRDefault="001346A4" w:rsidP="006660FB">
            <w:pPr>
              <w:pStyle w:val="EARSmall"/>
              <w:rPr>
                <w:rFonts w:cs="Arial"/>
                <w:b/>
              </w:rPr>
            </w:pPr>
            <w:r w:rsidRPr="00BB5B56">
              <w:rPr>
                <w:rFonts w:cs="Arial"/>
                <w:b/>
              </w:rPr>
              <w:t>Popis</w:t>
            </w:r>
          </w:p>
        </w:tc>
        <w:tc>
          <w:tcPr>
            <w:tcW w:w="6803" w:type="dxa"/>
          </w:tcPr>
          <w:p w14:paraId="57CF8B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evidenci hodnocení vykonavatele VS. Hodnocení bude realizováno v průběhu celého procesu VS. Systém zajistí možnost editace textu hodnocení. Systém bude využívat číselník hodnocení vykonavatele VS.</w:t>
            </w:r>
          </w:p>
        </w:tc>
      </w:tr>
    </w:tbl>
    <w:p w14:paraId="6979CD1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24F2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BCF1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6B84AE7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ZAM0815</w:t>
            </w:r>
          </w:p>
        </w:tc>
      </w:tr>
      <w:tr w:rsidR="001346A4" w:rsidRPr="00BB5B56" w14:paraId="78EF16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06D83E6" w14:textId="77777777" w:rsidR="001346A4" w:rsidRPr="00BB5B56" w:rsidRDefault="001346A4" w:rsidP="006660FB">
            <w:pPr>
              <w:pStyle w:val="EARSmall"/>
              <w:rPr>
                <w:rFonts w:cs="Arial"/>
                <w:b/>
              </w:rPr>
            </w:pPr>
            <w:r w:rsidRPr="00BB5B56">
              <w:rPr>
                <w:rFonts w:cs="Arial"/>
                <w:b/>
              </w:rPr>
              <w:t>Název</w:t>
            </w:r>
          </w:p>
        </w:tc>
        <w:tc>
          <w:tcPr>
            <w:tcW w:w="6803" w:type="dxa"/>
          </w:tcPr>
          <w:p w14:paraId="5469C6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Převod spisové dokumentace</w:t>
            </w:r>
          </w:p>
        </w:tc>
      </w:tr>
      <w:tr w:rsidR="001346A4" w:rsidRPr="00BB5B56" w14:paraId="23CE92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5034B5" w14:textId="77777777" w:rsidR="001346A4" w:rsidRPr="00BB5B56" w:rsidRDefault="001346A4" w:rsidP="006660FB">
            <w:pPr>
              <w:pStyle w:val="EARSmall"/>
              <w:rPr>
                <w:rFonts w:cs="Arial"/>
                <w:b/>
              </w:rPr>
            </w:pPr>
            <w:r w:rsidRPr="00BB5B56">
              <w:rPr>
                <w:rFonts w:cs="Arial"/>
                <w:b/>
              </w:rPr>
              <w:t>Popis</w:t>
            </w:r>
          </w:p>
        </w:tc>
        <w:tc>
          <w:tcPr>
            <w:tcW w:w="6803" w:type="dxa"/>
          </w:tcPr>
          <w:p w14:paraId="2B02C1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převod spisové dokumentace vykonavatele na jinou organizační jednotku s využitím číselníku organizačních jednotek.</w:t>
            </w:r>
          </w:p>
        </w:tc>
      </w:tr>
    </w:tbl>
    <w:p w14:paraId="46C3E1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75818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BDC423" w14:textId="77777777" w:rsidR="001346A4" w:rsidRPr="00BB5B56" w:rsidRDefault="001346A4" w:rsidP="006660FB">
            <w:pPr>
              <w:pStyle w:val="EARSmall"/>
              <w:rPr>
                <w:rFonts w:cs="Arial"/>
                <w:b/>
              </w:rPr>
            </w:pPr>
            <w:r w:rsidRPr="00BB5B56">
              <w:rPr>
                <w:rFonts w:cs="Arial"/>
                <w:b/>
              </w:rPr>
              <w:t>Kód požadavku</w:t>
            </w:r>
          </w:p>
        </w:tc>
        <w:tc>
          <w:tcPr>
            <w:tcW w:w="6803" w:type="dxa"/>
          </w:tcPr>
          <w:p w14:paraId="021A6A8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ZAM0816</w:t>
            </w:r>
          </w:p>
        </w:tc>
      </w:tr>
      <w:tr w:rsidR="001346A4" w:rsidRPr="00BB5B56" w14:paraId="741CEC8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F6F2A3" w14:textId="77777777" w:rsidR="001346A4" w:rsidRPr="00BB5B56" w:rsidRDefault="001346A4" w:rsidP="006660FB">
            <w:pPr>
              <w:pStyle w:val="EARSmall"/>
              <w:rPr>
                <w:rFonts w:cs="Arial"/>
                <w:b/>
              </w:rPr>
            </w:pPr>
            <w:r w:rsidRPr="00BB5B56">
              <w:rPr>
                <w:rFonts w:cs="Arial"/>
                <w:b/>
              </w:rPr>
              <w:t>Název</w:t>
            </w:r>
          </w:p>
        </w:tc>
        <w:tc>
          <w:tcPr>
            <w:tcW w:w="6803" w:type="dxa"/>
          </w:tcPr>
          <w:p w14:paraId="54C7127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realizátora VS</w:t>
            </w:r>
          </w:p>
        </w:tc>
      </w:tr>
      <w:tr w:rsidR="001346A4" w:rsidRPr="00BB5B56" w14:paraId="641B9E7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AAA37A" w14:textId="77777777" w:rsidR="001346A4" w:rsidRPr="00BB5B56" w:rsidRDefault="001346A4" w:rsidP="006660FB">
            <w:pPr>
              <w:pStyle w:val="EARSmall"/>
              <w:rPr>
                <w:rFonts w:cs="Arial"/>
                <w:b/>
              </w:rPr>
            </w:pPr>
            <w:r w:rsidRPr="00BB5B56">
              <w:rPr>
                <w:rFonts w:cs="Arial"/>
                <w:b/>
              </w:rPr>
              <w:t>Popis</w:t>
            </w:r>
          </w:p>
        </w:tc>
        <w:tc>
          <w:tcPr>
            <w:tcW w:w="6803" w:type="dxa"/>
          </w:tcPr>
          <w:p w14:paraId="714E4E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ověřování realizátorů využívat informace ze ZR.</w:t>
            </w:r>
          </w:p>
        </w:tc>
      </w:tr>
    </w:tbl>
    <w:p w14:paraId="129A6F0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EA73A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A243C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0FC44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ZAM0817</w:t>
            </w:r>
          </w:p>
        </w:tc>
      </w:tr>
      <w:tr w:rsidR="001346A4" w:rsidRPr="00BB5B56" w14:paraId="5CD160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6276B3" w14:textId="77777777" w:rsidR="001346A4" w:rsidRPr="00BB5B56" w:rsidRDefault="001346A4" w:rsidP="006660FB">
            <w:pPr>
              <w:pStyle w:val="EARSmall"/>
              <w:rPr>
                <w:rFonts w:cs="Arial"/>
                <w:b/>
              </w:rPr>
            </w:pPr>
            <w:r w:rsidRPr="00BB5B56">
              <w:rPr>
                <w:rFonts w:cs="Arial"/>
                <w:b/>
              </w:rPr>
              <w:t>Název</w:t>
            </w:r>
          </w:p>
        </w:tc>
        <w:tc>
          <w:tcPr>
            <w:tcW w:w="6803" w:type="dxa"/>
          </w:tcPr>
          <w:p w14:paraId="297085F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Smlouva s realizátorem VS</w:t>
            </w:r>
          </w:p>
        </w:tc>
      </w:tr>
      <w:tr w:rsidR="001346A4" w:rsidRPr="00BB5B56" w14:paraId="3CBA9A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789849" w14:textId="77777777" w:rsidR="001346A4" w:rsidRPr="00BB5B56" w:rsidRDefault="001346A4" w:rsidP="006660FB">
            <w:pPr>
              <w:pStyle w:val="EARSmall"/>
              <w:rPr>
                <w:rFonts w:cs="Arial"/>
                <w:b/>
              </w:rPr>
            </w:pPr>
            <w:r w:rsidRPr="00BB5B56">
              <w:rPr>
                <w:rFonts w:cs="Arial"/>
                <w:b/>
              </w:rPr>
              <w:t>Popis</w:t>
            </w:r>
          </w:p>
        </w:tc>
        <w:tc>
          <w:tcPr>
            <w:tcW w:w="6803" w:type="dxa"/>
          </w:tcPr>
          <w:p w14:paraId="187704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uzavření smlouvy o organizaci a výkonu veřejné služby.</w:t>
            </w:r>
          </w:p>
          <w:p w14:paraId="28FE50F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Smlouva obsahuje údaje o:</w:t>
            </w:r>
          </w:p>
          <w:p w14:paraId="3F748F9C" w14:textId="29164C21"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ÚP,          </w:t>
            </w:r>
          </w:p>
          <w:p w14:paraId="75B62DE2" w14:textId="5773588A"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realizátorovi VS,          </w:t>
            </w:r>
          </w:p>
          <w:p w14:paraId="690B2B9D" w14:textId="7F189C11"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pozici VS,           </w:t>
            </w:r>
          </w:p>
          <w:p w14:paraId="6C951141" w14:textId="6E2834A1"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počtu pozic,          </w:t>
            </w:r>
          </w:p>
          <w:p w14:paraId="2DC3E80B" w14:textId="1777F974"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místu výkonu VS,          </w:t>
            </w:r>
          </w:p>
          <w:p w14:paraId="4FA9CA88" w14:textId="70A99F72" w:rsidR="001346A4" w:rsidRPr="00BB5B56" w:rsidRDefault="001346A4" w:rsidP="00102CA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době trvání VS.          </w:t>
            </w:r>
          </w:p>
          <w:p w14:paraId="3FCBA9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vytvoření textu smlouvy s využitím šablon a s možností následné ruční editace textu smlouvy. </w:t>
            </w:r>
          </w:p>
          <w:p w14:paraId="033C55F7" w14:textId="0150A46E"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vytvoření a vložení dodatku smlouvy o organizaci a výkonu veřejné služby na základě parametrů smlouvy nebo změn zdrojové šablony. Systém umožní zobrazit platné  smlouvy, které vznikly na základě dané šablony.</w:t>
            </w:r>
          </w:p>
        </w:tc>
      </w:tr>
    </w:tbl>
    <w:p w14:paraId="5DB5D7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2DE9A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209DC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50EA0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ZAM0818</w:t>
            </w:r>
          </w:p>
        </w:tc>
      </w:tr>
      <w:tr w:rsidR="001346A4" w:rsidRPr="00BB5B56" w14:paraId="28E124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6880FC" w14:textId="77777777" w:rsidR="001346A4" w:rsidRPr="00BB5B56" w:rsidRDefault="001346A4" w:rsidP="006660FB">
            <w:pPr>
              <w:pStyle w:val="EARSmall"/>
              <w:rPr>
                <w:rFonts w:cs="Arial"/>
                <w:b/>
              </w:rPr>
            </w:pPr>
            <w:r w:rsidRPr="00BB5B56">
              <w:rPr>
                <w:rFonts w:cs="Arial"/>
                <w:b/>
              </w:rPr>
              <w:t>Název</w:t>
            </w:r>
          </w:p>
        </w:tc>
        <w:tc>
          <w:tcPr>
            <w:tcW w:w="6803" w:type="dxa"/>
          </w:tcPr>
          <w:p w14:paraId="7D28FF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realizátora VS</w:t>
            </w:r>
          </w:p>
        </w:tc>
      </w:tr>
      <w:tr w:rsidR="001346A4" w:rsidRPr="00BB5B56" w14:paraId="31894C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33161E" w14:textId="77777777" w:rsidR="001346A4" w:rsidRPr="00BB5B56" w:rsidRDefault="001346A4" w:rsidP="006660FB">
            <w:pPr>
              <w:pStyle w:val="EARSmall"/>
              <w:rPr>
                <w:rFonts w:cs="Arial"/>
                <w:b/>
              </w:rPr>
            </w:pPr>
            <w:r w:rsidRPr="00BB5B56">
              <w:rPr>
                <w:rFonts w:cs="Arial"/>
                <w:b/>
              </w:rPr>
              <w:t>Popis</w:t>
            </w:r>
          </w:p>
        </w:tc>
        <w:tc>
          <w:tcPr>
            <w:tcW w:w="6803" w:type="dxa"/>
          </w:tcPr>
          <w:p w14:paraId="22E475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Protokolu o místním šetření dle šablony a jeho uložení a zařazení do spisu.</w:t>
            </w:r>
          </w:p>
        </w:tc>
      </w:tr>
    </w:tbl>
    <w:p w14:paraId="7B4ED8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B264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E39971"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824C3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ZAM0819</w:t>
            </w:r>
          </w:p>
        </w:tc>
      </w:tr>
      <w:tr w:rsidR="001346A4" w:rsidRPr="00BB5B56" w14:paraId="18C326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B3FAB2" w14:textId="77777777" w:rsidR="001346A4" w:rsidRPr="00BB5B56" w:rsidRDefault="001346A4" w:rsidP="006660FB">
            <w:pPr>
              <w:pStyle w:val="EARSmall"/>
              <w:rPr>
                <w:rFonts w:cs="Arial"/>
                <w:b/>
              </w:rPr>
            </w:pPr>
            <w:r w:rsidRPr="00BB5B56">
              <w:rPr>
                <w:rFonts w:cs="Arial"/>
                <w:b/>
              </w:rPr>
              <w:t>Název</w:t>
            </w:r>
          </w:p>
        </w:tc>
        <w:tc>
          <w:tcPr>
            <w:tcW w:w="6803" w:type="dxa"/>
          </w:tcPr>
          <w:p w14:paraId="02A5413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Smlouvy o organizaci VS</w:t>
            </w:r>
          </w:p>
        </w:tc>
      </w:tr>
      <w:tr w:rsidR="001346A4" w:rsidRPr="00BB5B56" w14:paraId="2E9A4B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B2A32B" w14:textId="77777777" w:rsidR="001346A4" w:rsidRPr="00BB5B56" w:rsidRDefault="001346A4" w:rsidP="006660FB">
            <w:pPr>
              <w:pStyle w:val="EARSmall"/>
              <w:rPr>
                <w:rFonts w:cs="Arial"/>
                <w:b/>
              </w:rPr>
            </w:pPr>
            <w:r w:rsidRPr="00BB5B56">
              <w:rPr>
                <w:rFonts w:cs="Arial"/>
                <w:b/>
              </w:rPr>
              <w:t>Popis</w:t>
            </w:r>
          </w:p>
        </w:tc>
        <w:tc>
          <w:tcPr>
            <w:tcW w:w="6803" w:type="dxa"/>
          </w:tcPr>
          <w:p w14:paraId="0D2A66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ruční ukončení Smlouvy o organizaci a výkonu veřejné služby.</w:t>
            </w:r>
          </w:p>
        </w:tc>
      </w:tr>
    </w:tbl>
    <w:p w14:paraId="705154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85736A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353B0E"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27724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ZAM0820</w:t>
            </w:r>
          </w:p>
        </w:tc>
      </w:tr>
      <w:tr w:rsidR="001346A4" w:rsidRPr="00BB5B56" w14:paraId="314552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D874FF" w14:textId="77777777" w:rsidR="001346A4" w:rsidRPr="00BB5B56" w:rsidRDefault="001346A4" w:rsidP="006660FB">
            <w:pPr>
              <w:pStyle w:val="EARSmall"/>
              <w:rPr>
                <w:rFonts w:cs="Arial"/>
                <w:b/>
              </w:rPr>
            </w:pPr>
            <w:r w:rsidRPr="00BB5B56">
              <w:rPr>
                <w:rFonts w:cs="Arial"/>
                <w:b/>
              </w:rPr>
              <w:t>Název</w:t>
            </w:r>
          </w:p>
        </w:tc>
        <w:tc>
          <w:tcPr>
            <w:tcW w:w="6803" w:type="dxa"/>
          </w:tcPr>
          <w:p w14:paraId="7F0D03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Vykonavatel VS</w:t>
            </w:r>
          </w:p>
        </w:tc>
      </w:tr>
      <w:tr w:rsidR="001346A4" w:rsidRPr="00BB5B56" w14:paraId="46DE2E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877A8A" w14:textId="77777777" w:rsidR="001346A4" w:rsidRPr="00BB5B56" w:rsidRDefault="001346A4" w:rsidP="006660FB">
            <w:pPr>
              <w:pStyle w:val="EARSmall"/>
              <w:rPr>
                <w:rFonts w:cs="Arial"/>
                <w:b/>
              </w:rPr>
            </w:pPr>
            <w:r w:rsidRPr="00BB5B56">
              <w:rPr>
                <w:rFonts w:cs="Arial"/>
                <w:b/>
              </w:rPr>
              <w:t>Popis</w:t>
            </w:r>
          </w:p>
        </w:tc>
        <w:tc>
          <w:tcPr>
            <w:tcW w:w="6803" w:type="dxa"/>
          </w:tcPr>
          <w:p w14:paraId="2774CC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evidenci Vykonavatelů VS s využitím společné evidence subjektů.</w:t>
            </w:r>
          </w:p>
        </w:tc>
      </w:tr>
    </w:tbl>
    <w:p w14:paraId="54984FB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6265A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3791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D889A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ZAM0821</w:t>
            </w:r>
          </w:p>
        </w:tc>
      </w:tr>
      <w:tr w:rsidR="001346A4" w:rsidRPr="00BB5B56" w14:paraId="7360B0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86085F8" w14:textId="77777777" w:rsidR="001346A4" w:rsidRPr="00BB5B56" w:rsidRDefault="001346A4" w:rsidP="006660FB">
            <w:pPr>
              <w:pStyle w:val="EARSmall"/>
              <w:rPr>
                <w:rFonts w:cs="Arial"/>
                <w:b/>
              </w:rPr>
            </w:pPr>
            <w:r w:rsidRPr="00BB5B56">
              <w:rPr>
                <w:rFonts w:cs="Arial"/>
                <w:b/>
              </w:rPr>
              <w:t>Název</w:t>
            </w:r>
          </w:p>
        </w:tc>
        <w:tc>
          <w:tcPr>
            <w:tcW w:w="6803" w:type="dxa"/>
          </w:tcPr>
          <w:p w14:paraId="7A002A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Zdravotní stav</w:t>
            </w:r>
          </w:p>
        </w:tc>
      </w:tr>
      <w:tr w:rsidR="001346A4" w:rsidRPr="00BB5B56" w14:paraId="180926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54E9D9" w14:textId="77777777" w:rsidR="001346A4" w:rsidRPr="00BB5B56" w:rsidRDefault="001346A4" w:rsidP="006660FB">
            <w:pPr>
              <w:pStyle w:val="EARSmall"/>
              <w:rPr>
                <w:rFonts w:cs="Arial"/>
                <w:b/>
              </w:rPr>
            </w:pPr>
            <w:r w:rsidRPr="00BB5B56">
              <w:rPr>
                <w:rFonts w:cs="Arial"/>
                <w:b/>
              </w:rPr>
              <w:t>Popis</w:t>
            </w:r>
          </w:p>
        </w:tc>
        <w:tc>
          <w:tcPr>
            <w:tcW w:w="6803" w:type="dxa"/>
          </w:tcPr>
          <w:p w14:paraId="579C08C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zpřístupní údaje o zdravotním stavu a vyhodnotí omezující kritéria pro realizaci VS.</w:t>
            </w:r>
          </w:p>
        </w:tc>
      </w:tr>
    </w:tbl>
    <w:p w14:paraId="32118B7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8F70E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20FB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66B73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ZAM0822</w:t>
            </w:r>
          </w:p>
        </w:tc>
      </w:tr>
      <w:tr w:rsidR="001346A4" w:rsidRPr="00BB5B56" w14:paraId="3DBE1D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EA2E8C" w14:textId="77777777" w:rsidR="001346A4" w:rsidRPr="00BB5B56" w:rsidRDefault="001346A4" w:rsidP="006660FB">
            <w:pPr>
              <w:pStyle w:val="EARSmall"/>
              <w:rPr>
                <w:rFonts w:cs="Arial"/>
                <w:b/>
              </w:rPr>
            </w:pPr>
            <w:r w:rsidRPr="00BB5B56">
              <w:rPr>
                <w:rFonts w:cs="Arial"/>
                <w:b/>
              </w:rPr>
              <w:t>Název</w:t>
            </w:r>
          </w:p>
        </w:tc>
        <w:tc>
          <w:tcPr>
            <w:tcW w:w="6803" w:type="dxa"/>
          </w:tcPr>
          <w:p w14:paraId="01087D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vykonavatele VS</w:t>
            </w:r>
          </w:p>
        </w:tc>
      </w:tr>
      <w:tr w:rsidR="001346A4" w:rsidRPr="00BB5B56" w14:paraId="45DD9C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86F9E1" w14:textId="77777777" w:rsidR="001346A4" w:rsidRPr="00BB5B56" w:rsidRDefault="001346A4" w:rsidP="006660FB">
            <w:pPr>
              <w:pStyle w:val="EARSmall"/>
              <w:rPr>
                <w:rFonts w:cs="Arial"/>
                <w:b/>
              </w:rPr>
            </w:pPr>
            <w:r w:rsidRPr="00BB5B56">
              <w:rPr>
                <w:rFonts w:cs="Arial"/>
                <w:b/>
              </w:rPr>
              <w:t>Popis</w:t>
            </w:r>
          </w:p>
        </w:tc>
        <w:tc>
          <w:tcPr>
            <w:tcW w:w="6803" w:type="dxa"/>
          </w:tcPr>
          <w:p w14:paraId="722D107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pracovat se stavy vykonavatele dle společného číselníku stavů vykonatele VS.</w:t>
            </w:r>
          </w:p>
        </w:tc>
      </w:tr>
    </w:tbl>
    <w:p w14:paraId="61C494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9CADC1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8D16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B81A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ZAM0823</w:t>
            </w:r>
          </w:p>
        </w:tc>
      </w:tr>
      <w:tr w:rsidR="001346A4" w:rsidRPr="00BB5B56" w14:paraId="756CC51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69AFD3" w14:textId="77777777" w:rsidR="001346A4" w:rsidRPr="00BB5B56" w:rsidRDefault="001346A4" w:rsidP="006660FB">
            <w:pPr>
              <w:pStyle w:val="EARSmall"/>
              <w:rPr>
                <w:rFonts w:cs="Arial"/>
                <w:b/>
              </w:rPr>
            </w:pPr>
            <w:r w:rsidRPr="00BB5B56">
              <w:rPr>
                <w:rFonts w:cs="Arial"/>
                <w:b/>
              </w:rPr>
              <w:t>Název</w:t>
            </w:r>
          </w:p>
        </w:tc>
        <w:tc>
          <w:tcPr>
            <w:tcW w:w="6803" w:type="dxa"/>
          </w:tcPr>
          <w:p w14:paraId="5F8B13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Oblasti vykonávaných prací veřejné služby</w:t>
            </w:r>
          </w:p>
        </w:tc>
      </w:tr>
      <w:tr w:rsidR="001346A4" w:rsidRPr="00BB5B56" w14:paraId="3BEF09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D3338A" w14:textId="77777777" w:rsidR="001346A4" w:rsidRPr="00BB5B56" w:rsidRDefault="001346A4" w:rsidP="006660FB">
            <w:pPr>
              <w:pStyle w:val="EARSmall"/>
              <w:rPr>
                <w:rFonts w:cs="Arial"/>
                <w:b/>
              </w:rPr>
            </w:pPr>
            <w:r w:rsidRPr="00BB5B56">
              <w:rPr>
                <w:rFonts w:cs="Arial"/>
                <w:b/>
              </w:rPr>
              <w:t>Popis</w:t>
            </w:r>
          </w:p>
        </w:tc>
        <w:tc>
          <w:tcPr>
            <w:tcW w:w="6803" w:type="dxa"/>
          </w:tcPr>
          <w:p w14:paraId="096D29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výběr oblasti vykonávaných prací veřejné služby bude systém používat společný číselník oblastí vykonávaných prací veřejné služby.</w:t>
            </w:r>
          </w:p>
        </w:tc>
      </w:tr>
    </w:tbl>
    <w:p w14:paraId="5C4F0C0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5DC3D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8CD7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3293D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ZAM0824</w:t>
            </w:r>
          </w:p>
        </w:tc>
      </w:tr>
      <w:tr w:rsidR="001346A4" w:rsidRPr="00BB5B56" w14:paraId="7E776E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2F062A" w14:textId="77777777" w:rsidR="001346A4" w:rsidRPr="00BB5B56" w:rsidRDefault="001346A4" w:rsidP="006660FB">
            <w:pPr>
              <w:pStyle w:val="EARSmall"/>
              <w:rPr>
                <w:rFonts w:cs="Arial"/>
                <w:b/>
              </w:rPr>
            </w:pPr>
            <w:r w:rsidRPr="00BB5B56">
              <w:rPr>
                <w:rFonts w:cs="Arial"/>
                <w:b/>
              </w:rPr>
              <w:t>Název</w:t>
            </w:r>
          </w:p>
        </w:tc>
        <w:tc>
          <w:tcPr>
            <w:tcW w:w="6803" w:type="dxa"/>
          </w:tcPr>
          <w:p w14:paraId="330C6B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Číselník činností v pozici</w:t>
            </w:r>
          </w:p>
        </w:tc>
      </w:tr>
      <w:tr w:rsidR="001346A4" w:rsidRPr="00BB5B56" w14:paraId="5A2702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CD0768" w14:textId="77777777" w:rsidR="001346A4" w:rsidRPr="00BB5B56" w:rsidRDefault="001346A4" w:rsidP="006660FB">
            <w:pPr>
              <w:pStyle w:val="EARSmall"/>
              <w:rPr>
                <w:rFonts w:cs="Arial"/>
                <w:b/>
              </w:rPr>
            </w:pPr>
            <w:r w:rsidRPr="00BB5B56">
              <w:rPr>
                <w:rFonts w:cs="Arial"/>
                <w:b/>
              </w:rPr>
              <w:t>Popis</w:t>
            </w:r>
          </w:p>
        </w:tc>
        <w:tc>
          <w:tcPr>
            <w:tcW w:w="6803" w:type="dxa"/>
          </w:tcPr>
          <w:p w14:paraId="42A1F4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pracovat se společným číselníkem činností v pozici.</w:t>
            </w:r>
          </w:p>
        </w:tc>
      </w:tr>
    </w:tbl>
    <w:p w14:paraId="258FF7E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E1CA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2607AD"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01388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ZAM0825</w:t>
            </w:r>
          </w:p>
        </w:tc>
      </w:tr>
      <w:tr w:rsidR="001346A4" w:rsidRPr="00BB5B56" w14:paraId="652E034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11A4CC" w14:textId="77777777" w:rsidR="001346A4" w:rsidRPr="00BB5B56" w:rsidRDefault="001346A4" w:rsidP="006660FB">
            <w:pPr>
              <w:pStyle w:val="EARSmall"/>
              <w:rPr>
                <w:rFonts w:cs="Arial"/>
                <w:b/>
              </w:rPr>
            </w:pPr>
            <w:r w:rsidRPr="00BB5B56">
              <w:rPr>
                <w:rFonts w:cs="Arial"/>
                <w:b/>
              </w:rPr>
              <w:t>Název</w:t>
            </w:r>
          </w:p>
        </w:tc>
        <w:tc>
          <w:tcPr>
            <w:tcW w:w="6803" w:type="dxa"/>
          </w:tcPr>
          <w:p w14:paraId="72EC0F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Doba trvání VS</w:t>
            </w:r>
          </w:p>
        </w:tc>
      </w:tr>
      <w:tr w:rsidR="001346A4" w:rsidRPr="00BB5B56" w14:paraId="3EE2B6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406E45" w14:textId="77777777" w:rsidR="001346A4" w:rsidRPr="00BB5B56" w:rsidRDefault="001346A4" w:rsidP="006660FB">
            <w:pPr>
              <w:pStyle w:val="EARSmall"/>
              <w:rPr>
                <w:rFonts w:cs="Arial"/>
                <w:b/>
              </w:rPr>
            </w:pPr>
            <w:r w:rsidRPr="00BB5B56">
              <w:rPr>
                <w:rFonts w:cs="Arial"/>
                <w:b/>
              </w:rPr>
              <w:t>Popis</w:t>
            </w:r>
          </w:p>
        </w:tc>
        <w:tc>
          <w:tcPr>
            <w:tcW w:w="6803" w:type="dxa"/>
          </w:tcPr>
          <w:p w14:paraId="0FD31E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udržovat v evidenci vykonavatelů VS údaje o datu:</w:t>
            </w:r>
          </w:p>
          <w:p w14:paraId="314F120D" w14:textId="09A516FE"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nástupu na VS,    </w:t>
            </w:r>
          </w:p>
          <w:p w14:paraId="41744AF3" w14:textId="1D6FCD97"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ukončení VS,    </w:t>
            </w:r>
          </w:p>
          <w:p w14:paraId="256C1808" w14:textId="652EEB7D"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podpisu Smlouvy o výkonu veřejné služby.</w:t>
            </w:r>
          </w:p>
        </w:tc>
      </w:tr>
    </w:tbl>
    <w:p w14:paraId="1A8EDCF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9C4247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C084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9755D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ZAM0826</w:t>
            </w:r>
          </w:p>
        </w:tc>
      </w:tr>
      <w:tr w:rsidR="001346A4" w:rsidRPr="00BB5B56" w14:paraId="270005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B6E416" w14:textId="77777777" w:rsidR="001346A4" w:rsidRPr="00BB5B56" w:rsidRDefault="001346A4" w:rsidP="006660FB">
            <w:pPr>
              <w:pStyle w:val="EARSmall"/>
              <w:rPr>
                <w:rFonts w:cs="Arial"/>
                <w:b/>
              </w:rPr>
            </w:pPr>
            <w:r w:rsidRPr="00BB5B56">
              <w:rPr>
                <w:rFonts w:cs="Arial"/>
                <w:b/>
              </w:rPr>
              <w:t>Název</w:t>
            </w:r>
          </w:p>
        </w:tc>
        <w:tc>
          <w:tcPr>
            <w:tcW w:w="6803" w:type="dxa"/>
          </w:tcPr>
          <w:p w14:paraId="7758DC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Smlouva s vykonavatelem VS</w:t>
            </w:r>
          </w:p>
        </w:tc>
      </w:tr>
      <w:tr w:rsidR="001346A4" w:rsidRPr="00BB5B56" w14:paraId="64B97F5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DBBF98" w14:textId="77777777" w:rsidR="001346A4" w:rsidRPr="00BB5B56" w:rsidRDefault="001346A4" w:rsidP="006660FB">
            <w:pPr>
              <w:pStyle w:val="EARSmall"/>
              <w:rPr>
                <w:rFonts w:cs="Arial"/>
                <w:b/>
              </w:rPr>
            </w:pPr>
            <w:r w:rsidRPr="00BB5B56">
              <w:rPr>
                <w:rFonts w:cs="Arial"/>
                <w:b/>
              </w:rPr>
              <w:t>Popis</w:t>
            </w:r>
          </w:p>
        </w:tc>
        <w:tc>
          <w:tcPr>
            <w:tcW w:w="6803" w:type="dxa"/>
          </w:tcPr>
          <w:p w14:paraId="7752042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uzavření Smlouvy o výkonu veřejné služby.</w:t>
            </w:r>
          </w:p>
          <w:p w14:paraId="207564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Smlouva obsahuje údaje o:</w:t>
            </w:r>
          </w:p>
          <w:p w14:paraId="52B0399E" w14:textId="090E2FD0"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ÚP,           </w:t>
            </w:r>
          </w:p>
          <w:p w14:paraId="4D9F37F7" w14:textId="004CF710"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vykonavateli VS,           </w:t>
            </w:r>
          </w:p>
          <w:p w14:paraId="7032E933" w14:textId="23AED2A4"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realizátorovi VS,       </w:t>
            </w:r>
          </w:p>
          <w:p w14:paraId="6C294E00" w14:textId="04D3AF68"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pozici VS,            </w:t>
            </w:r>
          </w:p>
          <w:p w14:paraId="07A2353D" w14:textId="47FCD1C4"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činnostech v rámci pozice,           </w:t>
            </w:r>
          </w:p>
          <w:p w14:paraId="74E1138A" w14:textId="490833C1"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místu výkonu VS,           </w:t>
            </w:r>
          </w:p>
          <w:p w14:paraId="79B77FAD" w14:textId="5AB64E00" w:rsidR="001346A4" w:rsidRPr="00BB5B56" w:rsidRDefault="001346A4" w:rsidP="00E176EC">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době trvání VS.           </w:t>
            </w:r>
          </w:p>
          <w:p w14:paraId="0FAA1B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vytvoření textu smlouvy s využitím šablon a s možností následné ruční editace textu smlouvy. </w:t>
            </w:r>
          </w:p>
          <w:p w14:paraId="0BEB80D1" w14:textId="0DC0BC3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vytvoření a vložení Dodatku Smlouvy o výkonu veřejné služby na základě parametrů smlouvy nebo změn zdrojové šablony. Systém umožní zobrazit platné smlouvy, které vznikly na základě dané šablony.</w:t>
            </w:r>
          </w:p>
        </w:tc>
      </w:tr>
    </w:tbl>
    <w:p w14:paraId="3B56BC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F283E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8CD49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AC4EE2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ZAM0827</w:t>
            </w:r>
          </w:p>
        </w:tc>
      </w:tr>
      <w:tr w:rsidR="001346A4" w:rsidRPr="00BB5B56" w14:paraId="2C6CE4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BAEE17" w14:textId="77777777" w:rsidR="001346A4" w:rsidRPr="00BB5B56" w:rsidRDefault="001346A4" w:rsidP="006660FB">
            <w:pPr>
              <w:pStyle w:val="EARSmall"/>
              <w:rPr>
                <w:rFonts w:cs="Arial"/>
                <w:b/>
              </w:rPr>
            </w:pPr>
            <w:r w:rsidRPr="00BB5B56">
              <w:rPr>
                <w:rFonts w:cs="Arial"/>
                <w:b/>
              </w:rPr>
              <w:t>Název</w:t>
            </w:r>
          </w:p>
        </w:tc>
        <w:tc>
          <w:tcPr>
            <w:tcW w:w="6803" w:type="dxa"/>
          </w:tcPr>
          <w:p w14:paraId="2F4CB2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Ukončení Smlouvy o VS</w:t>
            </w:r>
          </w:p>
        </w:tc>
      </w:tr>
      <w:tr w:rsidR="001346A4" w:rsidRPr="00BB5B56" w14:paraId="4CB1FA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8FE6DF" w14:textId="77777777" w:rsidR="001346A4" w:rsidRPr="00BB5B56" w:rsidRDefault="001346A4" w:rsidP="006660FB">
            <w:pPr>
              <w:pStyle w:val="EARSmall"/>
              <w:rPr>
                <w:rFonts w:cs="Arial"/>
                <w:b/>
              </w:rPr>
            </w:pPr>
            <w:r w:rsidRPr="00BB5B56">
              <w:rPr>
                <w:rFonts w:cs="Arial"/>
                <w:b/>
              </w:rPr>
              <w:t>Popis</w:t>
            </w:r>
          </w:p>
        </w:tc>
        <w:tc>
          <w:tcPr>
            <w:tcW w:w="6803" w:type="dxa"/>
          </w:tcPr>
          <w:p w14:paraId="7398EC6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vytvoření Dohody o ukončení Smlouvy o výkonu veřejné služby. Systém na základě této dohody umožní ukončit platnost smlouvy.</w:t>
            </w:r>
          </w:p>
        </w:tc>
      </w:tr>
    </w:tbl>
    <w:p w14:paraId="62EE18D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A5EB02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3B5EDF" w14:textId="77777777" w:rsidR="001346A4" w:rsidRPr="00BB5B56" w:rsidRDefault="001346A4" w:rsidP="006660FB">
            <w:pPr>
              <w:pStyle w:val="EARSmall"/>
              <w:rPr>
                <w:rFonts w:cs="Arial"/>
                <w:b/>
              </w:rPr>
            </w:pPr>
            <w:r w:rsidRPr="00BB5B56">
              <w:rPr>
                <w:rFonts w:cs="Arial"/>
                <w:b/>
              </w:rPr>
              <w:t>Kód požadavku</w:t>
            </w:r>
          </w:p>
        </w:tc>
        <w:tc>
          <w:tcPr>
            <w:tcW w:w="6803" w:type="dxa"/>
          </w:tcPr>
          <w:p w14:paraId="77B3736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ZAM0828</w:t>
            </w:r>
          </w:p>
        </w:tc>
      </w:tr>
      <w:tr w:rsidR="001346A4" w:rsidRPr="00BB5B56" w14:paraId="35AC28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978B92" w14:textId="77777777" w:rsidR="001346A4" w:rsidRPr="00BB5B56" w:rsidRDefault="001346A4" w:rsidP="006660FB">
            <w:pPr>
              <w:pStyle w:val="EARSmall"/>
              <w:rPr>
                <w:rFonts w:cs="Arial"/>
                <w:b/>
              </w:rPr>
            </w:pPr>
            <w:r w:rsidRPr="00BB5B56">
              <w:rPr>
                <w:rFonts w:cs="Arial"/>
                <w:b/>
              </w:rPr>
              <w:t>Název</w:t>
            </w:r>
          </w:p>
        </w:tc>
        <w:tc>
          <w:tcPr>
            <w:tcW w:w="6803" w:type="dxa"/>
          </w:tcPr>
          <w:p w14:paraId="19D258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Plánování VS</w:t>
            </w:r>
          </w:p>
        </w:tc>
      </w:tr>
      <w:tr w:rsidR="001346A4" w:rsidRPr="00BB5B56" w14:paraId="4D9C38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A3C429" w14:textId="77777777" w:rsidR="001346A4" w:rsidRPr="00BB5B56" w:rsidRDefault="001346A4" w:rsidP="006660FB">
            <w:pPr>
              <w:pStyle w:val="EARSmall"/>
              <w:rPr>
                <w:rFonts w:cs="Arial"/>
                <w:b/>
              </w:rPr>
            </w:pPr>
            <w:r w:rsidRPr="00BB5B56">
              <w:rPr>
                <w:rFonts w:cs="Arial"/>
                <w:b/>
              </w:rPr>
              <w:t>Popis</w:t>
            </w:r>
          </w:p>
        </w:tc>
        <w:tc>
          <w:tcPr>
            <w:tcW w:w="6803" w:type="dxa"/>
          </w:tcPr>
          <w:p w14:paraId="2DA929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funkcionalitou plánovacího kalendáře, kde budou uvedeny požadované pozice s počtem volných pozic, místa výkonu VS a časový harmonogram. Systém musí umožnit přístup OUO a realizátorovi VS na základě definovaných přístupových oprávnění.</w:t>
            </w:r>
          </w:p>
        </w:tc>
      </w:tr>
    </w:tbl>
    <w:p w14:paraId="7D313C7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E889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E9FF5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FF4AEF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ZAM0829</w:t>
            </w:r>
          </w:p>
        </w:tc>
      </w:tr>
      <w:tr w:rsidR="001346A4" w:rsidRPr="00BB5B56" w14:paraId="7DB83A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DDA8FC" w14:textId="77777777" w:rsidR="001346A4" w:rsidRPr="00BB5B56" w:rsidRDefault="001346A4" w:rsidP="006660FB">
            <w:pPr>
              <w:pStyle w:val="EARSmall"/>
              <w:rPr>
                <w:rFonts w:cs="Arial"/>
                <w:b/>
              </w:rPr>
            </w:pPr>
            <w:r w:rsidRPr="00BB5B56">
              <w:rPr>
                <w:rFonts w:cs="Arial"/>
                <w:b/>
              </w:rPr>
              <w:t>Název</w:t>
            </w:r>
          </w:p>
        </w:tc>
        <w:tc>
          <w:tcPr>
            <w:tcW w:w="6803" w:type="dxa"/>
          </w:tcPr>
          <w:p w14:paraId="41A8A4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realizátora VS</w:t>
            </w:r>
          </w:p>
        </w:tc>
      </w:tr>
      <w:tr w:rsidR="001346A4" w:rsidRPr="00BB5B56" w14:paraId="654339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A21E07" w14:textId="77777777" w:rsidR="001346A4" w:rsidRPr="00BB5B56" w:rsidRDefault="001346A4" w:rsidP="006660FB">
            <w:pPr>
              <w:pStyle w:val="EARSmall"/>
              <w:rPr>
                <w:rFonts w:cs="Arial"/>
                <w:b/>
              </w:rPr>
            </w:pPr>
            <w:r w:rsidRPr="00BB5B56">
              <w:rPr>
                <w:rFonts w:cs="Arial"/>
                <w:b/>
              </w:rPr>
              <w:t>Popis</w:t>
            </w:r>
          </w:p>
        </w:tc>
        <w:tc>
          <w:tcPr>
            <w:tcW w:w="6803" w:type="dxa"/>
          </w:tcPr>
          <w:p w14:paraId="2966BBE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Realizátor VS bude mít možnost prohlížet a editovat pracovní pozice a jejich počet včetně časového harmonogramu v závislosti na oprávnění.</w:t>
            </w:r>
          </w:p>
        </w:tc>
      </w:tr>
    </w:tbl>
    <w:p w14:paraId="5F0A5FD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459A4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0CDCE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8383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ZAM0830</w:t>
            </w:r>
          </w:p>
        </w:tc>
      </w:tr>
      <w:tr w:rsidR="001346A4" w:rsidRPr="00BB5B56" w14:paraId="306082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017BD6" w14:textId="77777777" w:rsidR="001346A4" w:rsidRPr="00BB5B56" w:rsidRDefault="001346A4" w:rsidP="006660FB">
            <w:pPr>
              <w:pStyle w:val="EARSmall"/>
              <w:rPr>
                <w:rFonts w:cs="Arial"/>
                <w:b/>
              </w:rPr>
            </w:pPr>
            <w:r w:rsidRPr="00BB5B56">
              <w:rPr>
                <w:rFonts w:cs="Arial"/>
                <w:b/>
              </w:rPr>
              <w:t>Název</w:t>
            </w:r>
          </w:p>
        </w:tc>
        <w:tc>
          <w:tcPr>
            <w:tcW w:w="6803" w:type="dxa"/>
          </w:tcPr>
          <w:p w14:paraId="59F894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UOU</w:t>
            </w:r>
          </w:p>
        </w:tc>
      </w:tr>
      <w:tr w:rsidR="001346A4" w:rsidRPr="00BB5B56" w14:paraId="0976A1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7C97F1" w14:textId="77777777" w:rsidR="001346A4" w:rsidRPr="00BB5B56" w:rsidRDefault="001346A4" w:rsidP="006660FB">
            <w:pPr>
              <w:pStyle w:val="EARSmall"/>
              <w:rPr>
                <w:rFonts w:cs="Arial"/>
                <w:b/>
              </w:rPr>
            </w:pPr>
            <w:r w:rsidRPr="00BB5B56">
              <w:rPr>
                <w:rFonts w:cs="Arial"/>
                <w:b/>
              </w:rPr>
              <w:t>Popis</w:t>
            </w:r>
          </w:p>
        </w:tc>
        <w:tc>
          <w:tcPr>
            <w:tcW w:w="6803" w:type="dxa"/>
          </w:tcPr>
          <w:p w14:paraId="23DDA7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přístup OUO do plánovacího kalendáře. OUO bude zadávat vykonavatele VS, editovat pracovní pozice a jejich počet včetně časového harmonogramu.</w:t>
            </w:r>
          </w:p>
        </w:tc>
      </w:tr>
    </w:tbl>
    <w:p w14:paraId="2726D737" w14:textId="77777777" w:rsidR="001346A4" w:rsidRPr="00BB5B56" w:rsidRDefault="001346A4" w:rsidP="001346A4">
      <w:pPr>
        <w:pStyle w:val="Nadpis40"/>
        <w:rPr>
          <w:rFonts w:ascii="Arial" w:hAnsi="Arial" w:cs="Arial"/>
        </w:rPr>
      </w:pPr>
      <w:r w:rsidRPr="00BB5B56">
        <w:rPr>
          <w:rFonts w:ascii="Arial" w:hAnsi="Arial" w:cs="Arial"/>
        </w:rPr>
        <w:t>Volná místa, firmy, monitoring</w:t>
      </w:r>
    </w:p>
    <w:p w14:paraId="181B2021" w14:textId="77777777" w:rsidR="001346A4" w:rsidRPr="00BB5B56" w:rsidRDefault="001346A4" w:rsidP="001346A4">
      <w:pPr>
        <w:pStyle w:val="Nadpis50"/>
        <w:rPr>
          <w:rFonts w:ascii="Arial" w:hAnsi="Arial" w:cs="Arial"/>
        </w:rPr>
      </w:pPr>
      <w:r w:rsidRPr="00BB5B56">
        <w:rPr>
          <w:rFonts w:ascii="Arial" w:hAnsi="Arial" w:cs="Arial"/>
        </w:rPr>
        <w:t>Monitoring a marketing trhu práce</w:t>
      </w:r>
    </w:p>
    <w:p w14:paraId="63AC443A" w14:textId="77777777" w:rsidR="001346A4" w:rsidRPr="00BB5B56" w:rsidRDefault="001346A4" w:rsidP="001346A4">
      <w:pPr>
        <w:rPr>
          <w:rFonts w:ascii="Arial" w:hAnsi="Arial" w:cs="Arial"/>
        </w:rPr>
      </w:pPr>
      <w:r w:rsidRPr="00BB5B56">
        <w:rPr>
          <w:rFonts w:ascii="Arial" w:hAnsi="Arial" w:cs="Arial"/>
        </w:rPr>
        <w:t>V souladu se zákonem č. 435/2004 Sb., o zaměstnanosti, ve znění pozdějších předpisů, generální ředitelství Úřadu práce ČR a krajské pobočky Úřadu práce ČR soustavně sledují a vyhodnocují celkovou situaci na trhu práce, přijímají opatření na ovlivnění poptávky a nabídky práce a spolupracují se subjekty aktivními na trhu práce. KrP mohou vyžadovat od zaměstnavatelů informace o jejich záměrech ve vývoji zaměstnanosti. Systém umožní evidenci a monitorování těchto údajů.</w:t>
      </w:r>
    </w:p>
    <w:p w14:paraId="62C24A09" w14:textId="77777777" w:rsidR="001346A4" w:rsidRPr="00BB5B56" w:rsidRDefault="001346A4" w:rsidP="001346A4">
      <w:pPr>
        <w:pStyle w:val="Nadpis6"/>
        <w:rPr>
          <w:rFonts w:ascii="Arial" w:hAnsi="Arial" w:cs="Arial"/>
        </w:rPr>
      </w:pPr>
      <w:r w:rsidRPr="00BB5B56">
        <w:rPr>
          <w:rFonts w:ascii="Arial" w:hAnsi="Arial" w:cs="Arial"/>
        </w:rPr>
        <w:t>Evidence ZS</w:t>
      </w:r>
    </w:p>
    <w:p w14:paraId="529F1F1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80301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77F3A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DCACF5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ZAM0831</w:t>
            </w:r>
          </w:p>
        </w:tc>
      </w:tr>
      <w:tr w:rsidR="001346A4" w:rsidRPr="00BB5B56" w14:paraId="37D6AC8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C2B2A2" w14:textId="77777777" w:rsidR="001346A4" w:rsidRPr="00BB5B56" w:rsidRDefault="001346A4" w:rsidP="006660FB">
            <w:pPr>
              <w:pStyle w:val="EARSmall"/>
              <w:rPr>
                <w:rFonts w:cs="Arial"/>
                <w:b/>
              </w:rPr>
            </w:pPr>
            <w:r w:rsidRPr="00BB5B56">
              <w:rPr>
                <w:rFonts w:cs="Arial"/>
                <w:b/>
              </w:rPr>
              <w:t>Název</w:t>
            </w:r>
          </w:p>
        </w:tc>
        <w:tc>
          <w:tcPr>
            <w:tcW w:w="6803" w:type="dxa"/>
          </w:tcPr>
          <w:p w14:paraId="404BD2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ZS</w:t>
            </w:r>
          </w:p>
        </w:tc>
      </w:tr>
      <w:tr w:rsidR="001346A4" w:rsidRPr="00BB5B56" w14:paraId="02E6F2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A5637A" w14:textId="77777777" w:rsidR="001346A4" w:rsidRPr="00BB5B56" w:rsidRDefault="001346A4" w:rsidP="006660FB">
            <w:pPr>
              <w:pStyle w:val="EARSmall"/>
              <w:rPr>
                <w:rFonts w:cs="Arial"/>
                <w:b/>
              </w:rPr>
            </w:pPr>
            <w:r w:rsidRPr="00BB5B56">
              <w:rPr>
                <w:rFonts w:cs="Arial"/>
                <w:b/>
              </w:rPr>
              <w:t>Popis</w:t>
            </w:r>
          </w:p>
        </w:tc>
        <w:tc>
          <w:tcPr>
            <w:tcW w:w="6803" w:type="dxa"/>
          </w:tcPr>
          <w:p w14:paraId="00E60E2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povede evidenci ZS prostřednictvím společné Evidence subjektů. (Společná Evidence subjektů zajišťuje vazby na ZR). Při zadávání nového ZS systém zkontroluje, zda je ZS již veden v evidenci. Pokud ano, evidované údaje se zobrazí ke kontrole. Pokud ne, systém umožní prostřednictvím Evidence subjektů vyhledat subjekt dle IČO nebo názvu firmy v ZR.  Podle typu subjektu (FO, FO podnikající, PO) se provede ztotožnění s ROB nebo ROS.</w:t>
            </w:r>
          </w:p>
          <w:p w14:paraId="14B97E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Budou evidovány následující údaje:</w:t>
            </w:r>
          </w:p>
          <w:p w14:paraId="2B39C524" w14:textId="616FA547" w:rsidR="001346A4" w:rsidRPr="00BB5B56" w:rsidRDefault="00235D6A"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základní údaje dle ZR,</w:t>
            </w:r>
          </w:p>
          <w:p w14:paraId="624CBF18" w14:textId="6D8A7AEA"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údaje o pokutách,     </w:t>
            </w:r>
          </w:p>
          <w:p w14:paraId="354BE914" w14:textId="13247860"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pracoviště ZS,  </w:t>
            </w:r>
          </w:p>
          <w:p w14:paraId="3C396EE5" w14:textId="792ABDB5"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kontakty,  </w:t>
            </w:r>
          </w:p>
          <w:p w14:paraId="02601DBD" w14:textId="77BCC9DA"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adresy,  </w:t>
            </w:r>
          </w:p>
          <w:p w14:paraId="3C618745" w14:textId="2098AF33"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kalendář ZS,  </w:t>
            </w:r>
          </w:p>
          <w:p w14:paraId="048F30F9" w14:textId="1C860CE0"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poznámka k ZS,     </w:t>
            </w:r>
          </w:p>
          <w:p w14:paraId="04566ED7" w14:textId="5DA89C94" w:rsidR="001346A4" w:rsidRPr="00BB5B56" w:rsidRDefault="001346A4" w:rsidP="00235D6A">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statistické jednotky.</w:t>
            </w:r>
          </w:p>
        </w:tc>
      </w:tr>
    </w:tbl>
    <w:p w14:paraId="70E9E5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2465FC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27E97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34FFC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ZAM0832</w:t>
            </w:r>
          </w:p>
        </w:tc>
      </w:tr>
      <w:tr w:rsidR="001346A4" w:rsidRPr="00BB5B56" w14:paraId="5A2869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D5E669" w14:textId="77777777" w:rsidR="001346A4" w:rsidRPr="00BB5B56" w:rsidRDefault="001346A4" w:rsidP="006660FB">
            <w:pPr>
              <w:pStyle w:val="EARSmall"/>
              <w:rPr>
                <w:rFonts w:cs="Arial"/>
                <w:b/>
              </w:rPr>
            </w:pPr>
            <w:r w:rsidRPr="00BB5B56">
              <w:rPr>
                <w:rFonts w:cs="Arial"/>
                <w:b/>
              </w:rPr>
              <w:t>Název</w:t>
            </w:r>
          </w:p>
        </w:tc>
        <w:tc>
          <w:tcPr>
            <w:tcW w:w="6803" w:type="dxa"/>
          </w:tcPr>
          <w:p w14:paraId="28F500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ZS</w:t>
            </w:r>
          </w:p>
        </w:tc>
      </w:tr>
      <w:tr w:rsidR="001346A4" w:rsidRPr="00BB5B56" w14:paraId="3CBBE2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5612BB" w14:textId="77777777" w:rsidR="001346A4" w:rsidRPr="00BB5B56" w:rsidRDefault="001346A4" w:rsidP="006660FB">
            <w:pPr>
              <w:pStyle w:val="EARSmall"/>
              <w:rPr>
                <w:rFonts w:cs="Arial"/>
                <w:b/>
              </w:rPr>
            </w:pPr>
            <w:r w:rsidRPr="00BB5B56">
              <w:rPr>
                <w:rFonts w:cs="Arial"/>
                <w:b/>
              </w:rPr>
              <w:t>Popis</w:t>
            </w:r>
          </w:p>
        </w:tc>
        <w:tc>
          <w:tcPr>
            <w:tcW w:w="6803" w:type="dxa"/>
          </w:tcPr>
          <w:p w14:paraId="10197C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oprávněnému uživateli výběr firem (ZS) dle zadaných parametrů (geografické území). Uživatel odsouhlasí, které firmy se mají zaevidovat. Systém je následně zadá do evidence subjektů.</w:t>
            </w:r>
          </w:p>
        </w:tc>
      </w:tr>
    </w:tbl>
    <w:p w14:paraId="0EFD1E8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02516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89BE2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25070C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ZAM0833</w:t>
            </w:r>
          </w:p>
        </w:tc>
      </w:tr>
      <w:tr w:rsidR="001346A4" w:rsidRPr="00BB5B56" w14:paraId="1375BE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F9226C" w14:textId="77777777" w:rsidR="001346A4" w:rsidRPr="00BB5B56" w:rsidRDefault="001346A4" w:rsidP="006660FB">
            <w:pPr>
              <w:pStyle w:val="EARSmall"/>
              <w:rPr>
                <w:rFonts w:cs="Arial"/>
                <w:b/>
              </w:rPr>
            </w:pPr>
            <w:r w:rsidRPr="00BB5B56">
              <w:rPr>
                <w:rFonts w:cs="Arial"/>
                <w:b/>
              </w:rPr>
              <w:t>Název</w:t>
            </w:r>
          </w:p>
        </w:tc>
        <w:tc>
          <w:tcPr>
            <w:tcW w:w="6803" w:type="dxa"/>
          </w:tcPr>
          <w:p w14:paraId="72AA89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Aktualizace údajů ZS</w:t>
            </w:r>
          </w:p>
        </w:tc>
      </w:tr>
      <w:tr w:rsidR="001346A4" w:rsidRPr="00BB5B56" w14:paraId="504531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223757" w14:textId="77777777" w:rsidR="001346A4" w:rsidRPr="00BB5B56" w:rsidRDefault="001346A4" w:rsidP="006660FB">
            <w:pPr>
              <w:pStyle w:val="EARSmall"/>
              <w:rPr>
                <w:rFonts w:cs="Arial"/>
                <w:b/>
              </w:rPr>
            </w:pPr>
            <w:r w:rsidRPr="00BB5B56">
              <w:rPr>
                <w:rFonts w:cs="Arial"/>
                <w:b/>
              </w:rPr>
              <w:t>Popis</w:t>
            </w:r>
          </w:p>
        </w:tc>
        <w:tc>
          <w:tcPr>
            <w:tcW w:w="6803" w:type="dxa"/>
          </w:tcPr>
          <w:p w14:paraId="66B1DBAC" w14:textId="36027DC7"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Společná Evidence subjektů bude provádět automatickou aktualizaci údajů dle ZR. Systém umožní zobrazení ZS, u kterých došlo následkem aktualizace ke změně evidovaných údajů nebo jejich zrušení.</w:t>
            </w:r>
          </w:p>
        </w:tc>
      </w:tr>
    </w:tbl>
    <w:p w14:paraId="0997106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C16F1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5E0C5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A0BA71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ZAM0834</w:t>
            </w:r>
          </w:p>
        </w:tc>
      </w:tr>
      <w:tr w:rsidR="001346A4" w:rsidRPr="00BB5B56" w14:paraId="35CCA3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289BAA" w14:textId="77777777" w:rsidR="001346A4" w:rsidRPr="00BB5B56" w:rsidRDefault="001346A4" w:rsidP="006660FB">
            <w:pPr>
              <w:pStyle w:val="EARSmall"/>
              <w:rPr>
                <w:rFonts w:cs="Arial"/>
                <w:b/>
              </w:rPr>
            </w:pPr>
            <w:r w:rsidRPr="00BB5B56">
              <w:rPr>
                <w:rFonts w:cs="Arial"/>
                <w:b/>
              </w:rPr>
              <w:t>Název</w:t>
            </w:r>
          </w:p>
        </w:tc>
        <w:tc>
          <w:tcPr>
            <w:tcW w:w="6803" w:type="dxa"/>
          </w:tcPr>
          <w:p w14:paraId="4BE89C9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ZS ručně</w:t>
            </w:r>
          </w:p>
        </w:tc>
      </w:tr>
      <w:tr w:rsidR="001346A4" w:rsidRPr="00BB5B56" w14:paraId="18094F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AD14C1" w14:textId="77777777" w:rsidR="001346A4" w:rsidRPr="00BB5B56" w:rsidRDefault="001346A4" w:rsidP="006660FB">
            <w:pPr>
              <w:pStyle w:val="EARSmall"/>
              <w:rPr>
                <w:rFonts w:cs="Arial"/>
                <w:b/>
              </w:rPr>
            </w:pPr>
            <w:r w:rsidRPr="00BB5B56">
              <w:rPr>
                <w:rFonts w:cs="Arial"/>
                <w:b/>
              </w:rPr>
              <w:t>Popis</w:t>
            </w:r>
          </w:p>
        </w:tc>
        <w:tc>
          <w:tcPr>
            <w:tcW w:w="6803" w:type="dxa"/>
          </w:tcPr>
          <w:p w14:paraId="3901E0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ručně zadat do evidence ZS na základě tiskopisu a dokumentů v listinné podobě. Evidence se provádí prostřednictvím společné Evidence subjektů, která provede ztotožnění údajů se ZR.</w:t>
            </w:r>
          </w:p>
        </w:tc>
      </w:tr>
    </w:tbl>
    <w:p w14:paraId="382BF02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5B34E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A82CD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CCB11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ZAM0835</w:t>
            </w:r>
          </w:p>
        </w:tc>
      </w:tr>
      <w:tr w:rsidR="001346A4" w:rsidRPr="00BB5B56" w14:paraId="3126B5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E3AB5A" w14:textId="77777777" w:rsidR="001346A4" w:rsidRPr="00BB5B56" w:rsidRDefault="001346A4" w:rsidP="006660FB">
            <w:pPr>
              <w:pStyle w:val="EARSmall"/>
              <w:rPr>
                <w:rFonts w:cs="Arial"/>
                <w:b/>
              </w:rPr>
            </w:pPr>
            <w:r w:rsidRPr="00BB5B56">
              <w:rPr>
                <w:rFonts w:cs="Arial"/>
                <w:b/>
              </w:rPr>
              <w:t>Název</w:t>
            </w:r>
          </w:p>
        </w:tc>
        <w:tc>
          <w:tcPr>
            <w:tcW w:w="6803" w:type="dxa"/>
          </w:tcPr>
          <w:p w14:paraId="7B31661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dodatečných informací o ZS</w:t>
            </w:r>
          </w:p>
        </w:tc>
      </w:tr>
      <w:tr w:rsidR="001346A4" w:rsidRPr="00BB5B56" w14:paraId="1232148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FDC4F7" w14:textId="77777777" w:rsidR="001346A4" w:rsidRPr="00BB5B56" w:rsidRDefault="001346A4" w:rsidP="006660FB">
            <w:pPr>
              <w:pStyle w:val="EARSmall"/>
              <w:rPr>
                <w:rFonts w:cs="Arial"/>
                <w:b/>
              </w:rPr>
            </w:pPr>
            <w:r w:rsidRPr="00BB5B56">
              <w:rPr>
                <w:rFonts w:cs="Arial"/>
                <w:b/>
              </w:rPr>
              <w:t>Popis</w:t>
            </w:r>
          </w:p>
        </w:tc>
        <w:tc>
          <w:tcPr>
            <w:tcW w:w="6803" w:type="dxa"/>
          </w:tcPr>
          <w:p w14:paraId="067A058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evidovat k ZS dodatečné údaje, které nejsou vedeny v ZR.</w:t>
            </w:r>
          </w:p>
        </w:tc>
      </w:tr>
    </w:tbl>
    <w:p w14:paraId="264A8A1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C315D3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A132CF"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26F27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ZAM0836</w:t>
            </w:r>
          </w:p>
        </w:tc>
      </w:tr>
      <w:tr w:rsidR="001346A4" w:rsidRPr="00BB5B56" w14:paraId="76F87B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D286A4" w14:textId="77777777" w:rsidR="001346A4" w:rsidRPr="00BB5B56" w:rsidRDefault="001346A4" w:rsidP="006660FB">
            <w:pPr>
              <w:pStyle w:val="EARSmall"/>
              <w:rPr>
                <w:rFonts w:cs="Arial"/>
                <w:b/>
              </w:rPr>
            </w:pPr>
            <w:r w:rsidRPr="00BB5B56">
              <w:rPr>
                <w:rFonts w:cs="Arial"/>
                <w:b/>
              </w:rPr>
              <w:t>Název</w:t>
            </w:r>
          </w:p>
        </w:tc>
        <w:tc>
          <w:tcPr>
            <w:tcW w:w="6803" w:type="dxa"/>
          </w:tcPr>
          <w:p w14:paraId="0383EBC4" w14:textId="66D1503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Kontrola přestupků dle </w:t>
            </w:r>
            <w:r w:rsidR="0084160A">
              <w:rPr>
                <w:rFonts w:cs="Arial"/>
                <w:b/>
              </w:rPr>
              <w:t>SÚIP</w:t>
            </w:r>
          </w:p>
        </w:tc>
      </w:tr>
      <w:tr w:rsidR="001346A4" w:rsidRPr="00BB5B56" w14:paraId="59828F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B2006D" w14:textId="77777777" w:rsidR="001346A4" w:rsidRPr="00BB5B56" w:rsidRDefault="001346A4" w:rsidP="006660FB">
            <w:pPr>
              <w:pStyle w:val="EARSmall"/>
              <w:rPr>
                <w:rFonts w:cs="Arial"/>
                <w:b/>
              </w:rPr>
            </w:pPr>
            <w:r w:rsidRPr="00BB5B56">
              <w:rPr>
                <w:rFonts w:cs="Arial"/>
                <w:b/>
              </w:rPr>
              <w:t>Popis</w:t>
            </w:r>
          </w:p>
        </w:tc>
        <w:tc>
          <w:tcPr>
            <w:tcW w:w="6803" w:type="dxa"/>
          </w:tcPr>
          <w:p w14:paraId="08C71BCF" w14:textId="18A005D0"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automaticky jednou denně kontrolovat, zda ZS nemá záznam v registru přestupků </w:t>
            </w:r>
            <w:r w:rsidR="0084160A">
              <w:rPr>
                <w:rFonts w:cs="Arial"/>
              </w:rPr>
              <w:t>SÚIP</w:t>
            </w:r>
            <w:r w:rsidRPr="00BB5B56">
              <w:rPr>
                <w:rFonts w:cs="Arial"/>
              </w:rPr>
              <w:t>. Tato informace se zaeviduje u ZS vč. data nabytí právní moci a s uvedením porušeného předpisu.</w:t>
            </w:r>
          </w:p>
        </w:tc>
      </w:tr>
    </w:tbl>
    <w:p w14:paraId="00BE1C7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10B1B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5693AA" w14:textId="77777777" w:rsidR="001346A4" w:rsidRPr="00BB5B56" w:rsidRDefault="001346A4" w:rsidP="006660FB">
            <w:pPr>
              <w:pStyle w:val="EARSmall"/>
              <w:rPr>
                <w:rFonts w:cs="Arial"/>
                <w:b/>
              </w:rPr>
            </w:pPr>
            <w:r w:rsidRPr="00BB5B56">
              <w:rPr>
                <w:rFonts w:cs="Arial"/>
                <w:b/>
              </w:rPr>
              <w:t>Kód požadavku</w:t>
            </w:r>
          </w:p>
        </w:tc>
        <w:tc>
          <w:tcPr>
            <w:tcW w:w="6803" w:type="dxa"/>
          </w:tcPr>
          <w:p w14:paraId="4C6BAE7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ZAM0837</w:t>
            </w:r>
          </w:p>
        </w:tc>
      </w:tr>
      <w:tr w:rsidR="001346A4" w:rsidRPr="00BB5B56" w14:paraId="2551CD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7E3DD3" w14:textId="77777777" w:rsidR="001346A4" w:rsidRPr="00BB5B56" w:rsidRDefault="001346A4" w:rsidP="006660FB">
            <w:pPr>
              <w:pStyle w:val="EARSmall"/>
              <w:rPr>
                <w:rFonts w:cs="Arial"/>
                <w:b/>
              </w:rPr>
            </w:pPr>
            <w:r w:rsidRPr="00BB5B56">
              <w:rPr>
                <w:rFonts w:cs="Arial"/>
                <w:b/>
              </w:rPr>
              <w:t>Název</w:t>
            </w:r>
          </w:p>
        </w:tc>
        <w:tc>
          <w:tcPr>
            <w:tcW w:w="6803" w:type="dxa"/>
          </w:tcPr>
          <w:p w14:paraId="7F16B6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Informace o bezdlužnosti ZS</w:t>
            </w:r>
          </w:p>
        </w:tc>
      </w:tr>
      <w:tr w:rsidR="001346A4" w:rsidRPr="00BB5B56" w14:paraId="656D81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32B4D8" w14:textId="77777777" w:rsidR="001346A4" w:rsidRPr="00BB5B56" w:rsidRDefault="001346A4" w:rsidP="006660FB">
            <w:pPr>
              <w:pStyle w:val="EARSmall"/>
              <w:rPr>
                <w:rFonts w:cs="Arial"/>
                <w:b/>
              </w:rPr>
            </w:pPr>
            <w:r w:rsidRPr="00BB5B56">
              <w:rPr>
                <w:rFonts w:cs="Arial"/>
                <w:b/>
              </w:rPr>
              <w:t>Popis</w:t>
            </w:r>
          </w:p>
        </w:tc>
        <w:tc>
          <w:tcPr>
            <w:tcW w:w="6803" w:type="dxa"/>
          </w:tcPr>
          <w:p w14:paraId="0A50AA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eviduje pro každý ZS údaje o bezdlužnosti, které byly vyžádány v rámci jiných agend a to:</w:t>
            </w:r>
          </w:p>
          <w:p w14:paraId="53AE5BAB" w14:textId="0F7AD867"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vystavení potvrzení,</w:t>
            </w:r>
          </w:p>
          <w:p w14:paraId="62FF9B04" w14:textId="76CC9D37"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ke kterému byla bezdlužnost potvrzena,</w:t>
            </w:r>
          </w:p>
          <w:p w14:paraId="02EAD7E0" w14:textId="4E0BB582"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subjekt, kterým byla bezdlužnost potvrzena,</w:t>
            </w:r>
          </w:p>
          <w:p w14:paraId="066863AD" w14:textId="0F370E5D"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 který doklad zadal do Systému,</w:t>
            </w:r>
          </w:p>
          <w:p w14:paraId="6DC49945" w14:textId="4E2EC03B"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editovatelná poznámka. </w:t>
            </w:r>
          </w:p>
          <w:p w14:paraId="2A38F0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zobrazit samotný dokument o vystavené bezdlužnosti. Systém automaticky zobrazí tuto informaci u záznamu ZS.</w:t>
            </w:r>
          </w:p>
        </w:tc>
      </w:tr>
    </w:tbl>
    <w:p w14:paraId="3510289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EDBDE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F2C47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767A9E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ZAM0838</w:t>
            </w:r>
          </w:p>
        </w:tc>
      </w:tr>
      <w:tr w:rsidR="001346A4" w:rsidRPr="00BB5B56" w14:paraId="1264C7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9A856F" w14:textId="77777777" w:rsidR="001346A4" w:rsidRPr="00BB5B56" w:rsidRDefault="001346A4" w:rsidP="006660FB">
            <w:pPr>
              <w:pStyle w:val="EARSmall"/>
              <w:rPr>
                <w:rFonts w:cs="Arial"/>
                <w:b/>
              </w:rPr>
            </w:pPr>
            <w:r w:rsidRPr="00BB5B56">
              <w:rPr>
                <w:rFonts w:cs="Arial"/>
                <w:b/>
              </w:rPr>
              <w:t>Název</w:t>
            </w:r>
          </w:p>
        </w:tc>
        <w:tc>
          <w:tcPr>
            <w:tcW w:w="6803" w:type="dxa"/>
          </w:tcPr>
          <w:p w14:paraId="0FFDB0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Informace o insolvenci ZS</w:t>
            </w:r>
          </w:p>
        </w:tc>
      </w:tr>
      <w:tr w:rsidR="001346A4" w:rsidRPr="00BB5B56" w14:paraId="0511A64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49CED6" w14:textId="77777777" w:rsidR="001346A4" w:rsidRPr="00BB5B56" w:rsidRDefault="001346A4" w:rsidP="006660FB">
            <w:pPr>
              <w:pStyle w:val="EARSmall"/>
              <w:rPr>
                <w:rFonts w:cs="Arial"/>
                <w:b/>
              </w:rPr>
            </w:pPr>
            <w:r w:rsidRPr="00BB5B56">
              <w:rPr>
                <w:rFonts w:cs="Arial"/>
                <w:b/>
              </w:rPr>
              <w:t>Popis</w:t>
            </w:r>
          </w:p>
        </w:tc>
        <w:tc>
          <w:tcPr>
            <w:tcW w:w="6803" w:type="dxa"/>
          </w:tcPr>
          <w:p w14:paraId="0D90BF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evidovat informace o insolvenci ZS, Systém tuto informaci automaticky zobrazí u záznamu ZS.</w:t>
            </w:r>
          </w:p>
        </w:tc>
      </w:tr>
    </w:tbl>
    <w:p w14:paraId="112560D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0589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FFF609"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8E95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ZAM0839</w:t>
            </w:r>
          </w:p>
        </w:tc>
      </w:tr>
      <w:tr w:rsidR="001346A4" w:rsidRPr="00BB5B56" w14:paraId="5F6B0C7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77BBA0" w14:textId="77777777" w:rsidR="001346A4" w:rsidRPr="00BB5B56" w:rsidRDefault="001346A4" w:rsidP="006660FB">
            <w:pPr>
              <w:pStyle w:val="EARSmall"/>
              <w:rPr>
                <w:rFonts w:cs="Arial"/>
                <w:b/>
              </w:rPr>
            </w:pPr>
            <w:r w:rsidRPr="00BB5B56">
              <w:rPr>
                <w:rFonts w:cs="Arial"/>
                <w:b/>
              </w:rPr>
              <w:t>Název</w:t>
            </w:r>
          </w:p>
        </w:tc>
        <w:tc>
          <w:tcPr>
            <w:tcW w:w="6803" w:type="dxa"/>
          </w:tcPr>
          <w:p w14:paraId="5F65CC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údajů o ZS z jiných agend</w:t>
            </w:r>
          </w:p>
        </w:tc>
      </w:tr>
      <w:tr w:rsidR="001346A4" w:rsidRPr="00BB5B56" w14:paraId="360D2ED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C989AC" w14:textId="77777777" w:rsidR="001346A4" w:rsidRPr="00BB5B56" w:rsidRDefault="001346A4" w:rsidP="006660FB">
            <w:pPr>
              <w:pStyle w:val="EARSmall"/>
              <w:rPr>
                <w:rFonts w:cs="Arial"/>
                <w:b/>
              </w:rPr>
            </w:pPr>
            <w:r w:rsidRPr="00BB5B56">
              <w:rPr>
                <w:rFonts w:cs="Arial"/>
                <w:b/>
              </w:rPr>
              <w:t>Popis</w:t>
            </w:r>
          </w:p>
        </w:tc>
        <w:tc>
          <w:tcPr>
            <w:tcW w:w="6803" w:type="dxa"/>
          </w:tcPr>
          <w:p w14:paraId="56B342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zobrazit údaje o ZS vedené v rámci jiných agend, např. vyplácení příspěvků.</w:t>
            </w:r>
          </w:p>
        </w:tc>
      </w:tr>
    </w:tbl>
    <w:p w14:paraId="32CA74C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7EA724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EEB02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E8113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ZAM0840</w:t>
            </w:r>
          </w:p>
        </w:tc>
      </w:tr>
      <w:tr w:rsidR="001346A4" w:rsidRPr="00BB5B56" w14:paraId="70D6036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2E15B0" w14:textId="77777777" w:rsidR="001346A4" w:rsidRPr="00BB5B56" w:rsidRDefault="001346A4" w:rsidP="006660FB">
            <w:pPr>
              <w:pStyle w:val="EARSmall"/>
              <w:rPr>
                <w:rFonts w:cs="Arial"/>
                <w:b/>
              </w:rPr>
            </w:pPr>
            <w:r w:rsidRPr="00BB5B56">
              <w:rPr>
                <w:rFonts w:cs="Arial"/>
                <w:b/>
              </w:rPr>
              <w:t>Název</w:t>
            </w:r>
          </w:p>
        </w:tc>
        <w:tc>
          <w:tcPr>
            <w:tcW w:w="6803" w:type="dxa"/>
          </w:tcPr>
          <w:p w14:paraId="3B02AD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Informování o změně údajů</w:t>
            </w:r>
          </w:p>
        </w:tc>
      </w:tr>
      <w:tr w:rsidR="001346A4" w:rsidRPr="00BB5B56" w14:paraId="55BCCD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4E799C" w14:textId="77777777" w:rsidR="001346A4" w:rsidRPr="00BB5B56" w:rsidRDefault="001346A4" w:rsidP="006660FB">
            <w:pPr>
              <w:pStyle w:val="EARSmall"/>
              <w:rPr>
                <w:rFonts w:cs="Arial"/>
                <w:b/>
              </w:rPr>
            </w:pPr>
            <w:r w:rsidRPr="00BB5B56">
              <w:rPr>
                <w:rFonts w:cs="Arial"/>
                <w:b/>
              </w:rPr>
              <w:t>Popis</w:t>
            </w:r>
          </w:p>
        </w:tc>
        <w:tc>
          <w:tcPr>
            <w:tcW w:w="6803" w:type="dxa"/>
          </w:tcPr>
          <w:p w14:paraId="269C50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 příslušných agend informuje uživatele o změně údajů ZS v případě, že se jedná o údaje, které jsou používány v nevypořádaných a neukončených procesech.</w:t>
            </w:r>
          </w:p>
        </w:tc>
      </w:tr>
    </w:tbl>
    <w:p w14:paraId="4732EA0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B0C187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4A19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C39A8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ZAM0841</w:t>
            </w:r>
          </w:p>
        </w:tc>
      </w:tr>
      <w:tr w:rsidR="001346A4" w:rsidRPr="00BB5B56" w14:paraId="5E1D8D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145F63" w14:textId="77777777" w:rsidR="001346A4" w:rsidRPr="00BB5B56" w:rsidRDefault="001346A4" w:rsidP="006660FB">
            <w:pPr>
              <w:pStyle w:val="EARSmall"/>
              <w:rPr>
                <w:rFonts w:cs="Arial"/>
                <w:b/>
              </w:rPr>
            </w:pPr>
            <w:r w:rsidRPr="00BB5B56">
              <w:rPr>
                <w:rFonts w:cs="Arial"/>
                <w:b/>
              </w:rPr>
              <w:t>Název</w:t>
            </w:r>
          </w:p>
        </w:tc>
        <w:tc>
          <w:tcPr>
            <w:tcW w:w="6803" w:type="dxa"/>
          </w:tcPr>
          <w:p w14:paraId="4A9C02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Zobrazení procesů souvisejících se ZS</w:t>
            </w:r>
          </w:p>
        </w:tc>
      </w:tr>
      <w:tr w:rsidR="001346A4" w:rsidRPr="00BB5B56" w14:paraId="4D0DB8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D08EEC" w14:textId="77777777" w:rsidR="001346A4" w:rsidRPr="00BB5B56" w:rsidRDefault="001346A4" w:rsidP="006660FB">
            <w:pPr>
              <w:pStyle w:val="EARSmall"/>
              <w:rPr>
                <w:rFonts w:cs="Arial"/>
                <w:b/>
              </w:rPr>
            </w:pPr>
            <w:r w:rsidRPr="00BB5B56">
              <w:rPr>
                <w:rFonts w:cs="Arial"/>
                <w:b/>
              </w:rPr>
              <w:t>Popis</w:t>
            </w:r>
          </w:p>
        </w:tc>
        <w:tc>
          <w:tcPr>
            <w:tcW w:w="6803" w:type="dxa"/>
          </w:tcPr>
          <w:p w14:paraId="1207B7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zobrazit všechny procesy v rámci všech agend (uzavřené nebo aktivní), které souvisejí s příslušným ZS.</w:t>
            </w:r>
          </w:p>
        </w:tc>
      </w:tr>
    </w:tbl>
    <w:p w14:paraId="227038E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6D57F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42BB0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90E94C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ZAM0842</w:t>
            </w:r>
          </w:p>
        </w:tc>
      </w:tr>
      <w:tr w:rsidR="001346A4" w:rsidRPr="00BB5B56" w14:paraId="435E964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D4DD92" w14:textId="77777777" w:rsidR="001346A4" w:rsidRPr="00BB5B56" w:rsidRDefault="001346A4" w:rsidP="006660FB">
            <w:pPr>
              <w:pStyle w:val="EARSmall"/>
              <w:rPr>
                <w:rFonts w:cs="Arial"/>
                <w:b/>
              </w:rPr>
            </w:pPr>
            <w:r w:rsidRPr="00BB5B56">
              <w:rPr>
                <w:rFonts w:cs="Arial"/>
                <w:b/>
              </w:rPr>
              <w:t>Název</w:t>
            </w:r>
          </w:p>
        </w:tc>
        <w:tc>
          <w:tcPr>
            <w:tcW w:w="6803" w:type="dxa"/>
          </w:tcPr>
          <w:p w14:paraId="31451C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Hromadné propouštění §62 odst. 4 ZP</w:t>
            </w:r>
          </w:p>
        </w:tc>
      </w:tr>
      <w:tr w:rsidR="001346A4" w:rsidRPr="00BB5B56" w14:paraId="72BFAE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B7B786" w14:textId="77777777" w:rsidR="001346A4" w:rsidRPr="00BB5B56" w:rsidRDefault="001346A4" w:rsidP="006660FB">
            <w:pPr>
              <w:pStyle w:val="EARSmall"/>
              <w:rPr>
                <w:rFonts w:cs="Arial"/>
                <w:b/>
              </w:rPr>
            </w:pPr>
            <w:r w:rsidRPr="00BB5B56">
              <w:rPr>
                <w:rFonts w:cs="Arial"/>
                <w:b/>
              </w:rPr>
              <w:t>Popis</w:t>
            </w:r>
          </w:p>
        </w:tc>
        <w:tc>
          <w:tcPr>
            <w:tcW w:w="6803" w:type="dxa"/>
          </w:tcPr>
          <w:p w14:paraId="09085D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udržovat u záznamu ZS informace o hromadném propouštění dle § 62, odst. 4 ZP včetně stavu propouštění:</w:t>
            </w:r>
          </w:p>
          <w:p w14:paraId="20E7BA75" w14:textId="66C554EA"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záměr,   </w:t>
            </w:r>
          </w:p>
          <w:p w14:paraId="74E8ED72" w14:textId="3B578075"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záměr se neuskutečnil,   </w:t>
            </w:r>
          </w:p>
          <w:p w14:paraId="26EA318A" w14:textId="26E7CE1D" w:rsidR="001346A4" w:rsidRPr="00BB5B56" w:rsidRDefault="001346A4" w:rsidP="00D16E26">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uskutečněno.   </w:t>
            </w:r>
          </w:p>
          <w:p w14:paraId="017B50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uskutečněno propouštění budou obsaženy informace dle výše uvedeného § 62.</w:t>
            </w:r>
          </w:p>
        </w:tc>
      </w:tr>
      <w:tr w:rsidR="001346A4" w:rsidRPr="00BB5B56" w14:paraId="425C91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92A06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A1F6B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62, odst. 4, zákona č. 262/2006 Sb.</w:t>
            </w:r>
          </w:p>
        </w:tc>
      </w:tr>
    </w:tbl>
    <w:p w14:paraId="743FDE9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8F5C7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4A2A1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53E27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ZAM0843</w:t>
            </w:r>
          </w:p>
        </w:tc>
      </w:tr>
      <w:tr w:rsidR="001346A4" w:rsidRPr="00BB5B56" w14:paraId="7C49D4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DAE3C7" w14:textId="77777777" w:rsidR="001346A4" w:rsidRPr="00BB5B56" w:rsidRDefault="001346A4" w:rsidP="006660FB">
            <w:pPr>
              <w:pStyle w:val="EARSmall"/>
              <w:rPr>
                <w:rFonts w:cs="Arial"/>
                <w:b/>
              </w:rPr>
            </w:pPr>
            <w:r w:rsidRPr="00BB5B56">
              <w:rPr>
                <w:rFonts w:cs="Arial"/>
                <w:b/>
              </w:rPr>
              <w:t>Název</w:t>
            </w:r>
          </w:p>
        </w:tc>
        <w:tc>
          <w:tcPr>
            <w:tcW w:w="6803" w:type="dxa"/>
          </w:tcPr>
          <w:p w14:paraId="2260F2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Dodatečné volitelné atributy v evidenci ZS</w:t>
            </w:r>
          </w:p>
        </w:tc>
      </w:tr>
      <w:tr w:rsidR="001346A4" w:rsidRPr="00BB5B56" w14:paraId="69F838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71B450" w14:textId="77777777" w:rsidR="001346A4" w:rsidRPr="00BB5B56" w:rsidRDefault="001346A4" w:rsidP="006660FB">
            <w:pPr>
              <w:pStyle w:val="EARSmall"/>
              <w:rPr>
                <w:rFonts w:cs="Arial"/>
                <w:b/>
              </w:rPr>
            </w:pPr>
            <w:r w:rsidRPr="00BB5B56">
              <w:rPr>
                <w:rFonts w:cs="Arial"/>
                <w:b/>
              </w:rPr>
              <w:t>Popis</w:t>
            </w:r>
          </w:p>
        </w:tc>
        <w:tc>
          <w:tcPr>
            <w:tcW w:w="6803" w:type="dxa"/>
          </w:tcPr>
          <w:p w14:paraId="201F40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vytváření nových atributů v evidenci ZS a k nim příslušných číselníku. Tyto atributy a číselníky bude možné definovat samostatně v rámci jednotlivých organizačních jednotek ÚP ČR.</w:t>
            </w:r>
          </w:p>
        </w:tc>
      </w:tr>
    </w:tbl>
    <w:p w14:paraId="7289F327" w14:textId="77777777" w:rsidR="001346A4" w:rsidRPr="00BB5B56" w:rsidRDefault="001346A4" w:rsidP="001346A4">
      <w:pPr>
        <w:pStyle w:val="Nadpis6"/>
        <w:rPr>
          <w:rFonts w:ascii="Arial" w:hAnsi="Arial" w:cs="Arial"/>
        </w:rPr>
      </w:pPr>
      <w:r w:rsidRPr="00BB5B56">
        <w:rPr>
          <w:rFonts w:ascii="Arial" w:hAnsi="Arial" w:cs="Arial"/>
        </w:rPr>
        <w:t>Kalendáře</w:t>
      </w:r>
    </w:p>
    <w:p w14:paraId="3142091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4AD80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6497B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1E37A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ZAM0844</w:t>
            </w:r>
          </w:p>
        </w:tc>
      </w:tr>
      <w:tr w:rsidR="001346A4" w:rsidRPr="00BB5B56" w14:paraId="7AD9E07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4DE812" w14:textId="77777777" w:rsidR="001346A4" w:rsidRPr="00BB5B56" w:rsidRDefault="001346A4" w:rsidP="006660FB">
            <w:pPr>
              <w:pStyle w:val="EARSmall"/>
              <w:rPr>
                <w:rFonts w:cs="Arial"/>
                <w:b/>
              </w:rPr>
            </w:pPr>
            <w:r w:rsidRPr="00BB5B56">
              <w:rPr>
                <w:rFonts w:cs="Arial"/>
                <w:b/>
              </w:rPr>
              <w:t>Název</w:t>
            </w:r>
          </w:p>
        </w:tc>
        <w:tc>
          <w:tcPr>
            <w:tcW w:w="6803" w:type="dxa"/>
          </w:tcPr>
          <w:p w14:paraId="06CCD3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Kalendář ZS</w:t>
            </w:r>
          </w:p>
        </w:tc>
      </w:tr>
      <w:tr w:rsidR="001346A4" w:rsidRPr="00BB5B56" w14:paraId="1C1980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84F359" w14:textId="77777777" w:rsidR="001346A4" w:rsidRPr="00BB5B56" w:rsidRDefault="001346A4" w:rsidP="006660FB">
            <w:pPr>
              <w:pStyle w:val="EARSmall"/>
              <w:rPr>
                <w:rFonts w:cs="Arial"/>
                <w:b/>
              </w:rPr>
            </w:pPr>
            <w:r w:rsidRPr="00BB5B56">
              <w:rPr>
                <w:rFonts w:cs="Arial"/>
                <w:b/>
              </w:rPr>
              <w:t>Popis</w:t>
            </w:r>
          </w:p>
        </w:tc>
        <w:tc>
          <w:tcPr>
            <w:tcW w:w="6803" w:type="dxa"/>
          </w:tcPr>
          <w:p w14:paraId="6E78672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automatickou aktualizaci údajů ze všech kalendářů evidovaných v systému týkajících se daného ZS do jednoho souhrnného kalendáře evidovaného u ZS. Tento mechanismus umožňuje uživateli kontrolovat, zda se ZS je plánováno již jednání s jinou osobou (zabránění duplicitních kontaktů se ZS).</w:t>
            </w:r>
          </w:p>
        </w:tc>
      </w:tr>
    </w:tbl>
    <w:p w14:paraId="195D15D2" w14:textId="77777777" w:rsidR="001346A4" w:rsidRPr="00BB5B56" w:rsidRDefault="001346A4" w:rsidP="001346A4">
      <w:pPr>
        <w:pStyle w:val="Nadpis6"/>
        <w:rPr>
          <w:rFonts w:ascii="Arial" w:hAnsi="Arial" w:cs="Arial"/>
        </w:rPr>
      </w:pPr>
      <w:r w:rsidRPr="00BB5B56">
        <w:rPr>
          <w:rFonts w:ascii="Arial" w:hAnsi="Arial" w:cs="Arial"/>
        </w:rPr>
        <w:t>Monitoring</w:t>
      </w:r>
    </w:p>
    <w:p w14:paraId="231AE41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EDCA7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AC44A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D2AA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ZAM0845</w:t>
            </w:r>
          </w:p>
        </w:tc>
      </w:tr>
      <w:tr w:rsidR="001346A4" w:rsidRPr="00BB5B56" w14:paraId="77DF773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7DFA78" w14:textId="77777777" w:rsidR="001346A4" w:rsidRPr="00BB5B56" w:rsidRDefault="001346A4" w:rsidP="006660FB">
            <w:pPr>
              <w:pStyle w:val="EARSmall"/>
              <w:rPr>
                <w:rFonts w:cs="Arial"/>
                <w:b/>
              </w:rPr>
            </w:pPr>
            <w:r w:rsidRPr="00BB5B56">
              <w:rPr>
                <w:rFonts w:cs="Arial"/>
                <w:b/>
              </w:rPr>
              <w:t>Název</w:t>
            </w:r>
          </w:p>
        </w:tc>
        <w:tc>
          <w:tcPr>
            <w:tcW w:w="6803" w:type="dxa"/>
          </w:tcPr>
          <w:p w14:paraId="70FEBE8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Vazba na Portál MPSV</w:t>
            </w:r>
          </w:p>
        </w:tc>
      </w:tr>
      <w:tr w:rsidR="001346A4" w:rsidRPr="00BB5B56" w14:paraId="4E1160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EE3C4C" w14:textId="77777777" w:rsidR="001346A4" w:rsidRPr="00BB5B56" w:rsidRDefault="001346A4" w:rsidP="006660FB">
            <w:pPr>
              <w:pStyle w:val="EARSmall"/>
              <w:rPr>
                <w:rFonts w:cs="Arial"/>
                <w:b/>
              </w:rPr>
            </w:pPr>
            <w:r w:rsidRPr="00BB5B56">
              <w:rPr>
                <w:rFonts w:cs="Arial"/>
                <w:b/>
              </w:rPr>
              <w:t>Popis</w:t>
            </w:r>
          </w:p>
        </w:tc>
        <w:tc>
          <w:tcPr>
            <w:tcW w:w="6803" w:type="dxa"/>
          </w:tcPr>
          <w:p w14:paraId="188C01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oboustrannou synchronizaci vybraných dat o ZS s Portálem.</w:t>
            </w:r>
          </w:p>
        </w:tc>
      </w:tr>
    </w:tbl>
    <w:p w14:paraId="0BC08B6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5DE3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B12C22"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F7114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ZAM0846</w:t>
            </w:r>
          </w:p>
        </w:tc>
      </w:tr>
      <w:tr w:rsidR="001346A4" w:rsidRPr="00BB5B56" w14:paraId="16B8849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DB330D" w14:textId="77777777" w:rsidR="001346A4" w:rsidRPr="00BB5B56" w:rsidRDefault="001346A4" w:rsidP="006660FB">
            <w:pPr>
              <w:pStyle w:val="EARSmall"/>
              <w:rPr>
                <w:rFonts w:cs="Arial"/>
                <w:b/>
              </w:rPr>
            </w:pPr>
            <w:r w:rsidRPr="00BB5B56">
              <w:rPr>
                <w:rFonts w:cs="Arial"/>
                <w:b/>
              </w:rPr>
              <w:t>Název</w:t>
            </w:r>
          </w:p>
        </w:tc>
        <w:tc>
          <w:tcPr>
            <w:tcW w:w="6803" w:type="dxa"/>
          </w:tcPr>
          <w:p w14:paraId="504233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Obesílání ZS</w:t>
            </w:r>
          </w:p>
        </w:tc>
      </w:tr>
      <w:tr w:rsidR="001346A4" w:rsidRPr="00BB5B56" w14:paraId="6F48D4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C39BF4" w14:textId="77777777" w:rsidR="001346A4" w:rsidRPr="00BB5B56" w:rsidRDefault="001346A4" w:rsidP="006660FB">
            <w:pPr>
              <w:pStyle w:val="EARSmall"/>
              <w:rPr>
                <w:rFonts w:cs="Arial"/>
                <w:b/>
              </w:rPr>
            </w:pPr>
            <w:r w:rsidRPr="00BB5B56">
              <w:rPr>
                <w:rFonts w:cs="Arial"/>
                <w:b/>
              </w:rPr>
              <w:t>Popis</w:t>
            </w:r>
          </w:p>
        </w:tc>
        <w:tc>
          <w:tcPr>
            <w:tcW w:w="6803" w:type="dxa"/>
          </w:tcPr>
          <w:p w14:paraId="4E42A6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vybraných ZS hromadné vytvoření dopisů dle šablony a jejich vypravení zvoleným kanálem:</w:t>
            </w:r>
          </w:p>
          <w:p w14:paraId="6DEFB697" w14:textId="218CEF48"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elektronickou poštou (včetně přílohy), </w:t>
            </w:r>
          </w:p>
          <w:p w14:paraId="203CAF8D" w14:textId="36C45EF2"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 doručovací adresu pro doručení písemnosti, </w:t>
            </w:r>
          </w:p>
          <w:p w14:paraId="53276EE4" w14:textId="267B2FD3"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datovou schránkou, </w:t>
            </w:r>
          </w:p>
          <w:p w14:paraId="2AD60349" w14:textId="5EE6772F"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hybridní poštou (přes spisovou službu).</w:t>
            </w:r>
          </w:p>
        </w:tc>
      </w:tr>
    </w:tbl>
    <w:p w14:paraId="581D2D9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B4A7B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69C041"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0180B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ZAM0847</w:t>
            </w:r>
          </w:p>
        </w:tc>
      </w:tr>
      <w:tr w:rsidR="001346A4" w:rsidRPr="00BB5B56" w14:paraId="3CEA4C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F928472" w14:textId="77777777" w:rsidR="001346A4" w:rsidRPr="00BB5B56" w:rsidRDefault="001346A4" w:rsidP="006660FB">
            <w:pPr>
              <w:pStyle w:val="EARSmall"/>
              <w:rPr>
                <w:rFonts w:cs="Arial"/>
                <w:b/>
              </w:rPr>
            </w:pPr>
            <w:r w:rsidRPr="00BB5B56">
              <w:rPr>
                <w:rFonts w:cs="Arial"/>
                <w:b/>
              </w:rPr>
              <w:t>Název</w:t>
            </w:r>
          </w:p>
        </w:tc>
        <w:tc>
          <w:tcPr>
            <w:tcW w:w="6803" w:type="dxa"/>
          </w:tcPr>
          <w:p w14:paraId="32F004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Zadaní údajů ZS z dotazníku</w:t>
            </w:r>
          </w:p>
        </w:tc>
      </w:tr>
      <w:tr w:rsidR="001346A4" w:rsidRPr="00BB5B56" w14:paraId="5D7DD5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967F3D" w14:textId="77777777" w:rsidR="001346A4" w:rsidRPr="00BB5B56" w:rsidRDefault="001346A4" w:rsidP="006660FB">
            <w:pPr>
              <w:pStyle w:val="EARSmall"/>
              <w:rPr>
                <w:rFonts w:cs="Arial"/>
                <w:b/>
              </w:rPr>
            </w:pPr>
            <w:r w:rsidRPr="00BB5B56">
              <w:rPr>
                <w:rFonts w:cs="Arial"/>
                <w:b/>
              </w:rPr>
              <w:t>Popis</w:t>
            </w:r>
          </w:p>
        </w:tc>
        <w:tc>
          <w:tcPr>
            <w:tcW w:w="6803" w:type="dxa"/>
          </w:tcPr>
          <w:p w14:paraId="3F9BF7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dodatečné údaje o ZS z dotazníku.</w:t>
            </w:r>
          </w:p>
        </w:tc>
      </w:tr>
    </w:tbl>
    <w:p w14:paraId="3F7FF60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6EC37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0D9115"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838A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ZAM0848</w:t>
            </w:r>
          </w:p>
        </w:tc>
      </w:tr>
      <w:tr w:rsidR="001346A4" w:rsidRPr="00BB5B56" w14:paraId="4C7DD0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4D6C4B" w14:textId="77777777" w:rsidR="001346A4" w:rsidRPr="00BB5B56" w:rsidRDefault="001346A4" w:rsidP="006660FB">
            <w:pPr>
              <w:pStyle w:val="EARSmall"/>
              <w:rPr>
                <w:rFonts w:cs="Arial"/>
                <w:b/>
              </w:rPr>
            </w:pPr>
            <w:r w:rsidRPr="00BB5B56">
              <w:rPr>
                <w:rFonts w:cs="Arial"/>
                <w:b/>
              </w:rPr>
              <w:t>Název</w:t>
            </w:r>
          </w:p>
        </w:tc>
        <w:tc>
          <w:tcPr>
            <w:tcW w:w="6803" w:type="dxa"/>
          </w:tcPr>
          <w:p w14:paraId="7C405EB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Zpracování formuláře v elektronické podobě</w:t>
            </w:r>
          </w:p>
        </w:tc>
      </w:tr>
      <w:tr w:rsidR="001346A4" w:rsidRPr="00BB5B56" w14:paraId="68476E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BEE405" w14:textId="77777777" w:rsidR="001346A4" w:rsidRPr="00BB5B56" w:rsidRDefault="001346A4" w:rsidP="006660FB">
            <w:pPr>
              <w:pStyle w:val="EARSmall"/>
              <w:rPr>
                <w:rFonts w:cs="Arial"/>
                <w:b/>
              </w:rPr>
            </w:pPr>
            <w:r w:rsidRPr="00BB5B56">
              <w:rPr>
                <w:rFonts w:cs="Arial"/>
                <w:b/>
              </w:rPr>
              <w:t>Popis</w:t>
            </w:r>
          </w:p>
        </w:tc>
        <w:tc>
          <w:tcPr>
            <w:tcW w:w="6803" w:type="dxa"/>
          </w:tcPr>
          <w:p w14:paraId="633E4E1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načtení údajů  z elektronických formulářů zaslaných ZS na ÚP elektronickou poštou, DS nebo z Portálu. Dokumenty v elektronické podobě budou automaticky načteny a připraveny ke kontrole uživatelem.</w:t>
            </w:r>
          </w:p>
        </w:tc>
      </w:tr>
    </w:tbl>
    <w:p w14:paraId="175989D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B2D1E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08BA8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6E83E8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ZAM0849</w:t>
            </w:r>
          </w:p>
        </w:tc>
      </w:tr>
      <w:tr w:rsidR="001346A4" w:rsidRPr="00BB5B56" w14:paraId="6B7592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2C3CA1" w14:textId="77777777" w:rsidR="001346A4" w:rsidRPr="00BB5B56" w:rsidRDefault="001346A4" w:rsidP="006660FB">
            <w:pPr>
              <w:pStyle w:val="EARSmall"/>
              <w:rPr>
                <w:rFonts w:cs="Arial"/>
                <w:b/>
              </w:rPr>
            </w:pPr>
            <w:r w:rsidRPr="00BB5B56">
              <w:rPr>
                <w:rFonts w:cs="Arial"/>
                <w:b/>
              </w:rPr>
              <w:t>Název</w:t>
            </w:r>
          </w:p>
        </w:tc>
        <w:tc>
          <w:tcPr>
            <w:tcW w:w="6803" w:type="dxa"/>
          </w:tcPr>
          <w:p w14:paraId="0D1EA39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Sestava kontaktování ZS</w:t>
            </w:r>
          </w:p>
        </w:tc>
      </w:tr>
      <w:tr w:rsidR="001346A4" w:rsidRPr="00BB5B56" w14:paraId="093C89F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765B90" w14:textId="77777777" w:rsidR="001346A4" w:rsidRPr="00BB5B56" w:rsidRDefault="001346A4" w:rsidP="006660FB">
            <w:pPr>
              <w:pStyle w:val="EARSmall"/>
              <w:rPr>
                <w:rFonts w:cs="Arial"/>
                <w:b/>
              </w:rPr>
            </w:pPr>
            <w:r w:rsidRPr="00BB5B56">
              <w:rPr>
                <w:rFonts w:cs="Arial"/>
                <w:b/>
              </w:rPr>
              <w:t>Popis</w:t>
            </w:r>
          </w:p>
        </w:tc>
        <w:tc>
          <w:tcPr>
            <w:tcW w:w="6803" w:type="dxa"/>
          </w:tcPr>
          <w:p w14:paraId="0FA35D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připravit za definované období seznam kontaktovaných / nekontaktovaných ZS dle předefinovaných filtrů.</w:t>
            </w:r>
          </w:p>
        </w:tc>
      </w:tr>
    </w:tbl>
    <w:p w14:paraId="7284661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4FBDFB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4CAE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E1C98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ZAM0850</w:t>
            </w:r>
          </w:p>
        </w:tc>
      </w:tr>
      <w:tr w:rsidR="001346A4" w:rsidRPr="00BB5B56" w14:paraId="73AFAAD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C2030A" w14:textId="77777777" w:rsidR="001346A4" w:rsidRPr="00BB5B56" w:rsidRDefault="001346A4" w:rsidP="006660FB">
            <w:pPr>
              <w:pStyle w:val="EARSmall"/>
              <w:rPr>
                <w:rFonts w:cs="Arial"/>
                <w:b/>
              </w:rPr>
            </w:pPr>
            <w:r w:rsidRPr="00BB5B56">
              <w:rPr>
                <w:rFonts w:cs="Arial"/>
                <w:b/>
              </w:rPr>
              <w:t>Název</w:t>
            </w:r>
          </w:p>
        </w:tc>
        <w:tc>
          <w:tcPr>
            <w:tcW w:w="6803" w:type="dxa"/>
          </w:tcPr>
          <w:p w14:paraId="06FB59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přípravy na monitorovací jednání</w:t>
            </w:r>
          </w:p>
        </w:tc>
      </w:tr>
      <w:tr w:rsidR="001346A4" w:rsidRPr="00BB5B56" w14:paraId="4922A7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38DC02" w14:textId="77777777" w:rsidR="001346A4" w:rsidRPr="00BB5B56" w:rsidRDefault="001346A4" w:rsidP="006660FB">
            <w:pPr>
              <w:pStyle w:val="EARSmall"/>
              <w:rPr>
                <w:rFonts w:cs="Arial"/>
                <w:b/>
              </w:rPr>
            </w:pPr>
            <w:r w:rsidRPr="00BB5B56">
              <w:rPr>
                <w:rFonts w:cs="Arial"/>
                <w:b/>
              </w:rPr>
              <w:t>Popis</w:t>
            </w:r>
          </w:p>
        </w:tc>
        <w:tc>
          <w:tcPr>
            <w:tcW w:w="6803" w:type="dxa"/>
          </w:tcPr>
          <w:p w14:paraId="615D08AC" w14:textId="2DEC6DF6"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přípravy na monitorovací jednání dle šablony s předvyplněnými identifikačními údaji ZS, a to i přímo z kalendáře a její tisk</w:t>
            </w:r>
            <w:r w:rsidR="00E07378">
              <w:rPr>
                <w:rFonts w:cs="Arial"/>
              </w:rPr>
              <w:t>.</w:t>
            </w:r>
          </w:p>
        </w:tc>
      </w:tr>
    </w:tbl>
    <w:p w14:paraId="517D94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FC219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A985AA" w14:textId="77777777" w:rsidR="001346A4" w:rsidRPr="00BB5B56" w:rsidRDefault="001346A4" w:rsidP="006660FB">
            <w:pPr>
              <w:pStyle w:val="EARSmall"/>
              <w:rPr>
                <w:rFonts w:cs="Arial"/>
                <w:b/>
              </w:rPr>
            </w:pPr>
            <w:r w:rsidRPr="00BB5B56">
              <w:rPr>
                <w:rFonts w:cs="Arial"/>
                <w:b/>
              </w:rPr>
              <w:t>Kód požadavku</w:t>
            </w:r>
          </w:p>
        </w:tc>
        <w:tc>
          <w:tcPr>
            <w:tcW w:w="6803" w:type="dxa"/>
          </w:tcPr>
          <w:p w14:paraId="5779C15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ZAM0851</w:t>
            </w:r>
          </w:p>
        </w:tc>
      </w:tr>
      <w:tr w:rsidR="001346A4" w:rsidRPr="00BB5B56" w14:paraId="24C32C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A19405" w14:textId="77777777" w:rsidR="001346A4" w:rsidRPr="00BB5B56" w:rsidRDefault="001346A4" w:rsidP="006660FB">
            <w:pPr>
              <w:pStyle w:val="EARSmall"/>
              <w:rPr>
                <w:rFonts w:cs="Arial"/>
                <w:b/>
              </w:rPr>
            </w:pPr>
            <w:r w:rsidRPr="00BB5B56">
              <w:rPr>
                <w:rFonts w:cs="Arial"/>
                <w:b/>
              </w:rPr>
              <w:t>Název</w:t>
            </w:r>
          </w:p>
        </w:tc>
        <w:tc>
          <w:tcPr>
            <w:tcW w:w="6803" w:type="dxa"/>
          </w:tcPr>
          <w:p w14:paraId="5CB848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Vložení výstupu z monitorovacího kontaktu se ZS</w:t>
            </w:r>
          </w:p>
        </w:tc>
      </w:tr>
      <w:tr w:rsidR="001346A4" w:rsidRPr="00BB5B56" w14:paraId="47E4CA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82789C" w14:textId="77777777" w:rsidR="001346A4" w:rsidRPr="00BB5B56" w:rsidRDefault="001346A4" w:rsidP="006660FB">
            <w:pPr>
              <w:pStyle w:val="EARSmall"/>
              <w:rPr>
                <w:rFonts w:cs="Arial"/>
                <w:b/>
              </w:rPr>
            </w:pPr>
            <w:r w:rsidRPr="00BB5B56">
              <w:rPr>
                <w:rFonts w:cs="Arial"/>
                <w:b/>
              </w:rPr>
              <w:t>Popis</w:t>
            </w:r>
          </w:p>
        </w:tc>
        <w:tc>
          <w:tcPr>
            <w:tcW w:w="6803" w:type="dxa"/>
          </w:tcPr>
          <w:p w14:paraId="1E59F6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zaevidovat údaje zjištěné v rámci monitorovacího kontaktu:</w:t>
            </w:r>
          </w:p>
          <w:p w14:paraId="7C5A1EF2" w14:textId="30B97E1D"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a čas jednání/kontaktu,</w:t>
            </w:r>
          </w:p>
          <w:p w14:paraId="286215AA" w14:textId="5727E591"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údaje o osobách, které se zúčastnily jednání/kontaktu,</w:t>
            </w:r>
          </w:p>
          <w:p w14:paraId="55E5D606" w14:textId="309ECD02" w:rsidR="001346A4" w:rsidRPr="00BB5B56" w:rsidRDefault="001346A4"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místo jednání/kontaktu,</w:t>
            </w:r>
          </w:p>
          <w:p w14:paraId="6D509804" w14:textId="3F4D7295" w:rsidR="001346A4" w:rsidRPr="00BB5B56" w:rsidRDefault="00936911" w:rsidP="00936911">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1346A4" w:rsidRPr="00BB5B56">
              <w:rPr>
                <w:rFonts w:cs="Arial"/>
              </w:rPr>
              <w:t>ýsledky monitorovacího jednání/kontaktu formou výběru zaškrtávacích polí a editovatelných textových polí.</w:t>
            </w:r>
          </w:p>
        </w:tc>
      </w:tr>
    </w:tbl>
    <w:p w14:paraId="2F3DB7F0" w14:textId="77777777" w:rsidR="001346A4" w:rsidRPr="00BB5B56" w:rsidRDefault="001346A4" w:rsidP="001346A4">
      <w:pPr>
        <w:pStyle w:val="Nadpis6"/>
        <w:rPr>
          <w:rFonts w:ascii="Arial" w:hAnsi="Arial" w:cs="Arial"/>
        </w:rPr>
      </w:pPr>
      <w:r w:rsidRPr="00BB5B56">
        <w:rPr>
          <w:rFonts w:ascii="Arial" w:hAnsi="Arial" w:cs="Arial"/>
        </w:rPr>
        <w:t>Integrace</w:t>
      </w:r>
    </w:p>
    <w:p w14:paraId="6DC62FE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70939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298AB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FBB4C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ZAM0852</w:t>
            </w:r>
          </w:p>
        </w:tc>
      </w:tr>
      <w:tr w:rsidR="001346A4" w:rsidRPr="00BB5B56" w14:paraId="50D482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CDA1FED" w14:textId="77777777" w:rsidR="001346A4" w:rsidRPr="00BB5B56" w:rsidRDefault="001346A4" w:rsidP="006660FB">
            <w:pPr>
              <w:pStyle w:val="EARSmall"/>
              <w:rPr>
                <w:rFonts w:cs="Arial"/>
                <w:b/>
              </w:rPr>
            </w:pPr>
            <w:r w:rsidRPr="00BB5B56">
              <w:rPr>
                <w:rFonts w:cs="Arial"/>
                <w:b/>
              </w:rPr>
              <w:t>Název</w:t>
            </w:r>
          </w:p>
        </w:tc>
        <w:tc>
          <w:tcPr>
            <w:tcW w:w="6803" w:type="dxa"/>
          </w:tcPr>
          <w:p w14:paraId="0707C9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Import externích dat ČSSZ a pojišťoven</w:t>
            </w:r>
          </w:p>
        </w:tc>
      </w:tr>
      <w:tr w:rsidR="001346A4" w:rsidRPr="00BB5B56" w14:paraId="21B9C2B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9A87BA" w14:textId="77777777" w:rsidR="001346A4" w:rsidRPr="00BB5B56" w:rsidRDefault="001346A4" w:rsidP="006660FB">
            <w:pPr>
              <w:pStyle w:val="EARSmall"/>
              <w:rPr>
                <w:rFonts w:cs="Arial"/>
                <w:b/>
              </w:rPr>
            </w:pPr>
            <w:r w:rsidRPr="00BB5B56">
              <w:rPr>
                <w:rFonts w:cs="Arial"/>
                <w:b/>
              </w:rPr>
              <w:t>Popis</w:t>
            </w:r>
          </w:p>
        </w:tc>
        <w:tc>
          <w:tcPr>
            <w:tcW w:w="6803" w:type="dxa"/>
          </w:tcPr>
          <w:p w14:paraId="5A559E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import údajů o počtech pojištěnců pro jednotlivé ZS z ČSSZ a zdravotní pojišťovny.</w:t>
            </w:r>
          </w:p>
        </w:tc>
      </w:tr>
    </w:tbl>
    <w:p w14:paraId="6E70A333" w14:textId="77777777" w:rsidR="001346A4" w:rsidRPr="00BB5B56" w:rsidRDefault="001346A4" w:rsidP="001346A4">
      <w:pPr>
        <w:pStyle w:val="Nadpis50"/>
        <w:rPr>
          <w:rFonts w:ascii="Arial" w:hAnsi="Arial" w:cs="Arial"/>
        </w:rPr>
      </w:pPr>
      <w:r w:rsidRPr="00BB5B56">
        <w:rPr>
          <w:rFonts w:ascii="Arial" w:hAnsi="Arial" w:cs="Arial"/>
        </w:rPr>
        <w:t>Volná pracovní místa</w:t>
      </w:r>
    </w:p>
    <w:p w14:paraId="7231D3DC" w14:textId="77777777" w:rsidR="001346A4" w:rsidRPr="00BB5B56" w:rsidRDefault="001346A4" w:rsidP="001346A4">
      <w:pPr>
        <w:rPr>
          <w:rFonts w:ascii="Arial" w:hAnsi="Arial" w:cs="Arial"/>
        </w:rPr>
      </w:pPr>
      <w:r w:rsidRPr="00BB5B56">
        <w:rPr>
          <w:rFonts w:ascii="Arial" w:hAnsi="Arial" w:cs="Arial"/>
        </w:rPr>
        <w:t>Evidence volných pracovních míst (dále jen „VPM“) je jednou ze stěžejních činností Úřadu práce České republiky, která se podílí na zajišťování základních činností ÚP ČR zejména v oblasti zprostředkování zaměstnání a aktivní politiky zaměstnanosti. Systém bude podporovat zadávání údajů o VPM více kanály, evidenci VPM a jejich publikování prostřednictvím Portálu.</w:t>
      </w:r>
    </w:p>
    <w:p w14:paraId="7C9994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3A83C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DC72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6346CB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ZAM0853</w:t>
            </w:r>
          </w:p>
        </w:tc>
      </w:tr>
      <w:tr w:rsidR="001346A4" w:rsidRPr="00BB5B56" w14:paraId="671896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DEACC8" w14:textId="77777777" w:rsidR="001346A4" w:rsidRPr="00BB5B56" w:rsidRDefault="001346A4" w:rsidP="006660FB">
            <w:pPr>
              <w:pStyle w:val="EARSmall"/>
              <w:rPr>
                <w:rFonts w:cs="Arial"/>
                <w:b/>
              </w:rPr>
            </w:pPr>
            <w:r w:rsidRPr="00BB5B56">
              <w:rPr>
                <w:rFonts w:cs="Arial"/>
                <w:b/>
              </w:rPr>
              <w:t>Název</w:t>
            </w:r>
          </w:p>
        </w:tc>
        <w:tc>
          <w:tcPr>
            <w:tcW w:w="6803" w:type="dxa"/>
          </w:tcPr>
          <w:p w14:paraId="20974A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VPM</w:t>
            </w:r>
          </w:p>
        </w:tc>
      </w:tr>
      <w:tr w:rsidR="001346A4" w:rsidRPr="00BB5B56" w14:paraId="41C595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4ED92A" w14:textId="77777777" w:rsidR="001346A4" w:rsidRPr="00BB5B56" w:rsidRDefault="001346A4" w:rsidP="006660FB">
            <w:pPr>
              <w:pStyle w:val="EARSmall"/>
              <w:rPr>
                <w:rFonts w:cs="Arial"/>
                <w:b/>
              </w:rPr>
            </w:pPr>
            <w:r w:rsidRPr="00BB5B56">
              <w:rPr>
                <w:rFonts w:cs="Arial"/>
                <w:b/>
              </w:rPr>
              <w:t>Popis</w:t>
            </w:r>
          </w:p>
        </w:tc>
        <w:tc>
          <w:tcPr>
            <w:tcW w:w="6803" w:type="dxa"/>
          </w:tcPr>
          <w:p w14:paraId="2CEE01B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evidenci Volných pracovních míst.</w:t>
            </w:r>
          </w:p>
        </w:tc>
      </w:tr>
    </w:tbl>
    <w:p w14:paraId="5407905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13829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399AC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9F35B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ZAM0854</w:t>
            </w:r>
          </w:p>
        </w:tc>
      </w:tr>
      <w:tr w:rsidR="001346A4" w:rsidRPr="00BB5B56" w14:paraId="296EB5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865471" w14:textId="77777777" w:rsidR="001346A4" w:rsidRPr="00BB5B56" w:rsidRDefault="001346A4" w:rsidP="006660FB">
            <w:pPr>
              <w:pStyle w:val="EARSmall"/>
              <w:rPr>
                <w:rFonts w:cs="Arial"/>
                <w:b/>
              </w:rPr>
            </w:pPr>
            <w:r w:rsidRPr="00BB5B56">
              <w:rPr>
                <w:rFonts w:cs="Arial"/>
                <w:b/>
              </w:rPr>
              <w:t>Název</w:t>
            </w:r>
          </w:p>
        </w:tc>
        <w:tc>
          <w:tcPr>
            <w:tcW w:w="6803" w:type="dxa"/>
          </w:tcPr>
          <w:p w14:paraId="6F624E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Notifikace VPM</w:t>
            </w:r>
          </w:p>
        </w:tc>
      </w:tr>
      <w:tr w:rsidR="001346A4" w:rsidRPr="00BB5B56" w14:paraId="5748E7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36C374" w14:textId="77777777" w:rsidR="001346A4" w:rsidRPr="00BB5B56" w:rsidRDefault="001346A4" w:rsidP="006660FB">
            <w:pPr>
              <w:pStyle w:val="EARSmall"/>
              <w:rPr>
                <w:rFonts w:cs="Arial"/>
                <w:b/>
              </w:rPr>
            </w:pPr>
            <w:r w:rsidRPr="00BB5B56">
              <w:rPr>
                <w:rFonts w:cs="Arial"/>
                <w:b/>
              </w:rPr>
              <w:t>Popis</w:t>
            </w:r>
          </w:p>
        </w:tc>
        <w:tc>
          <w:tcPr>
            <w:tcW w:w="6803" w:type="dxa"/>
          </w:tcPr>
          <w:p w14:paraId="2AF4F0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registrované klienty Systém umožní odesílat po vymezenou dobu zvoleným kanálem notifikace ze seznamu vhodných VPM. Podporované komunikační kanály budou email a SMS. V případě notifikací SMS bude jejich počet limitován parametricky. </w:t>
            </w:r>
          </w:p>
          <w:p w14:paraId="11BE94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nastavení pravidel pro výběr míst, na které bude klient upozorňován.  Klient musí mít možnost odkazem v emailu zrušit dříve nastavená pravidla notifikací.</w:t>
            </w:r>
          </w:p>
        </w:tc>
      </w:tr>
    </w:tbl>
    <w:p w14:paraId="22D7E5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604B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89A43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E6EE55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ZAM0855</w:t>
            </w:r>
          </w:p>
        </w:tc>
      </w:tr>
      <w:tr w:rsidR="001346A4" w:rsidRPr="00BB5B56" w14:paraId="2C8BD6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4B2572" w14:textId="77777777" w:rsidR="001346A4" w:rsidRPr="00BB5B56" w:rsidRDefault="001346A4" w:rsidP="006660FB">
            <w:pPr>
              <w:pStyle w:val="EARSmall"/>
              <w:rPr>
                <w:rFonts w:cs="Arial"/>
                <w:b/>
              </w:rPr>
            </w:pPr>
            <w:r w:rsidRPr="00BB5B56">
              <w:rPr>
                <w:rFonts w:cs="Arial"/>
                <w:b/>
              </w:rPr>
              <w:t>Název</w:t>
            </w:r>
          </w:p>
        </w:tc>
        <w:tc>
          <w:tcPr>
            <w:tcW w:w="6803" w:type="dxa"/>
          </w:tcPr>
          <w:p w14:paraId="09E836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Dojezdové vzdálenosti</w:t>
            </w:r>
          </w:p>
        </w:tc>
      </w:tr>
      <w:tr w:rsidR="001346A4" w:rsidRPr="00BB5B56" w14:paraId="24F3CFB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BC5F60" w14:textId="77777777" w:rsidR="001346A4" w:rsidRPr="00BB5B56" w:rsidRDefault="001346A4" w:rsidP="006660FB">
            <w:pPr>
              <w:pStyle w:val="EARSmall"/>
              <w:rPr>
                <w:rFonts w:cs="Arial"/>
                <w:b/>
              </w:rPr>
            </w:pPr>
            <w:r w:rsidRPr="00BB5B56">
              <w:rPr>
                <w:rFonts w:cs="Arial"/>
                <w:b/>
              </w:rPr>
              <w:t>Popis</w:t>
            </w:r>
          </w:p>
        </w:tc>
        <w:tc>
          <w:tcPr>
            <w:tcW w:w="6803" w:type="dxa"/>
          </w:tcPr>
          <w:p w14:paraId="54A3A4B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funkcionalitu pro výpočet 'Dojezdové vzdálenosti', která poskytne informace o dojezdových vzdálenostech k vyhledaným VPM ze zadaného místa. Bude využívána územní identifikace dle RUIAN.</w:t>
            </w:r>
          </w:p>
        </w:tc>
      </w:tr>
    </w:tbl>
    <w:p w14:paraId="387445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52BF1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AB292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57974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ZAM0856</w:t>
            </w:r>
          </w:p>
        </w:tc>
      </w:tr>
      <w:tr w:rsidR="001346A4" w:rsidRPr="00BB5B56" w14:paraId="5FC777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7A3983" w14:textId="77777777" w:rsidR="001346A4" w:rsidRPr="00BB5B56" w:rsidRDefault="001346A4" w:rsidP="006660FB">
            <w:pPr>
              <w:pStyle w:val="EARSmall"/>
              <w:rPr>
                <w:rFonts w:cs="Arial"/>
                <w:b/>
              </w:rPr>
            </w:pPr>
            <w:r w:rsidRPr="00BB5B56">
              <w:rPr>
                <w:rFonts w:cs="Arial"/>
                <w:b/>
              </w:rPr>
              <w:t>Název</w:t>
            </w:r>
          </w:p>
        </w:tc>
        <w:tc>
          <w:tcPr>
            <w:tcW w:w="6803" w:type="dxa"/>
          </w:tcPr>
          <w:p w14:paraId="6FFD34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VPM z Portálu</w:t>
            </w:r>
          </w:p>
        </w:tc>
      </w:tr>
      <w:tr w:rsidR="001346A4" w:rsidRPr="00BB5B56" w14:paraId="4CAF2A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3377C7" w14:textId="77777777" w:rsidR="001346A4" w:rsidRPr="00BB5B56" w:rsidRDefault="001346A4" w:rsidP="006660FB">
            <w:pPr>
              <w:pStyle w:val="EARSmall"/>
              <w:rPr>
                <w:rFonts w:cs="Arial"/>
                <w:b/>
              </w:rPr>
            </w:pPr>
            <w:r w:rsidRPr="00BB5B56">
              <w:rPr>
                <w:rFonts w:cs="Arial"/>
                <w:b/>
              </w:rPr>
              <w:t>Popis</w:t>
            </w:r>
          </w:p>
        </w:tc>
        <w:tc>
          <w:tcPr>
            <w:tcW w:w="6803" w:type="dxa"/>
          </w:tcPr>
          <w:p w14:paraId="0B86C7E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údajů o VPM zadaných ZS prostřednictvím Portálu jejich následnou kontrolu, úpravu a odsouhlasení jejich založení do evidence VPM.</w:t>
            </w:r>
          </w:p>
        </w:tc>
      </w:tr>
    </w:tbl>
    <w:p w14:paraId="770FBB2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24BE7C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8BC6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5A5DF9F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ZAM0857</w:t>
            </w:r>
          </w:p>
        </w:tc>
      </w:tr>
      <w:tr w:rsidR="001346A4" w:rsidRPr="00BB5B56" w14:paraId="2701AC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069B3A" w14:textId="77777777" w:rsidR="001346A4" w:rsidRPr="00BB5B56" w:rsidRDefault="001346A4" w:rsidP="006660FB">
            <w:pPr>
              <w:pStyle w:val="EARSmall"/>
              <w:rPr>
                <w:rFonts w:cs="Arial"/>
                <w:b/>
              </w:rPr>
            </w:pPr>
            <w:r w:rsidRPr="00BB5B56">
              <w:rPr>
                <w:rFonts w:cs="Arial"/>
                <w:b/>
              </w:rPr>
              <w:t>Název</w:t>
            </w:r>
          </w:p>
        </w:tc>
        <w:tc>
          <w:tcPr>
            <w:tcW w:w="6803" w:type="dxa"/>
          </w:tcPr>
          <w:p w14:paraId="397DB7D1" w14:textId="2B6638D2"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Kontrola přestupků dle </w:t>
            </w:r>
            <w:r w:rsidR="0084160A">
              <w:rPr>
                <w:rFonts w:cs="Arial"/>
                <w:b/>
              </w:rPr>
              <w:t>SÚIP</w:t>
            </w:r>
          </w:p>
        </w:tc>
      </w:tr>
      <w:tr w:rsidR="001346A4" w:rsidRPr="00BB5B56" w14:paraId="74812C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367591" w14:textId="77777777" w:rsidR="001346A4" w:rsidRPr="00BB5B56" w:rsidRDefault="001346A4" w:rsidP="006660FB">
            <w:pPr>
              <w:pStyle w:val="EARSmall"/>
              <w:rPr>
                <w:rFonts w:cs="Arial"/>
                <w:b/>
              </w:rPr>
            </w:pPr>
            <w:r w:rsidRPr="00BB5B56">
              <w:rPr>
                <w:rFonts w:cs="Arial"/>
                <w:b/>
              </w:rPr>
              <w:t>Popis</w:t>
            </w:r>
          </w:p>
        </w:tc>
        <w:tc>
          <w:tcPr>
            <w:tcW w:w="6803" w:type="dxa"/>
          </w:tcPr>
          <w:p w14:paraId="7248F8E4" w14:textId="5BBBC1A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u VPM zadávaných ZS kontrolovat případnou existenci pokuty </w:t>
            </w:r>
            <w:r w:rsidR="0084160A">
              <w:rPr>
                <w:rFonts w:cs="Arial"/>
              </w:rPr>
              <w:t>SÚIP</w:t>
            </w:r>
            <w:r w:rsidRPr="00BB5B56">
              <w:rPr>
                <w:rFonts w:cs="Arial"/>
              </w:rPr>
              <w:t>. Uživatel na základě tohoto upozornění bude moci tato VPM zamítnout. Zamítnutá VPM se nezaevidují a nebudou zobrazovány klientům. Neodsouhlasená VPM se zobrazí s poznámkou: "tato volná místa nebyla zkontrolována úřadem práce".</w:t>
            </w:r>
          </w:p>
        </w:tc>
      </w:tr>
    </w:tbl>
    <w:p w14:paraId="1A82E34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3863D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5619C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287C6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ZAM0858</w:t>
            </w:r>
          </w:p>
        </w:tc>
      </w:tr>
      <w:tr w:rsidR="001346A4" w:rsidRPr="00BB5B56" w14:paraId="5CD408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5AF755" w14:textId="77777777" w:rsidR="001346A4" w:rsidRPr="00BB5B56" w:rsidRDefault="001346A4" w:rsidP="006660FB">
            <w:pPr>
              <w:pStyle w:val="EARSmall"/>
              <w:rPr>
                <w:rFonts w:cs="Arial"/>
                <w:b/>
              </w:rPr>
            </w:pPr>
            <w:r w:rsidRPr="00BB5B56">
              <w:rPr>
                <w:rFonts w:cs="Arial"/>
                <w:b/>
              </w:rPr>
              <w:t>Název</w:t>
            </w:r>
          </w:p>
        </w:tc>
        <w:tc>
          <w:tcPr>
            <w:tcW w:w="6803" w:type="dxa"/>
          </w:tcPr>
          <w:p w14:paraId="32CF7B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VPM uživatelem</w:t>
            </w:r>
          </w:p>
        </w:tc>
      </w:tr>
      <w:tr w:rsidR="001346A4" w:rsidRPr="00BB5B56" w14:paraId="761DDA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5CB88C" w14:textId="77777777" w:rsidR="001346A4" w:rsidRPr="00BB5B56" w:rsidRDefault="001346A4" w:rsidP="006660FB">
            <w:pPr>
              <w:pStyle w:val="EARSmall"/>
              <w:rPr>
                <w:rFonts w:cs="Arial"/>
                <w:b/>
              </w:rPr>
            </w:pPr>
            <w:r w:rsidRPr="00BB5B56">
              <w:rPr>
                <w:rFonts w:cs="Arial"/>
                <w:b/>
              </w:rPr>
              <w:t>Popis</w:t>
            </w:r>
          </w:p>
        </w:tc>
        <w:tc>
          <w:tcPr>
            <w:tcW w:w="6803" w:type="dxa"/>
          </w:tcPr>
          <w:p w14:paraId="7920B07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manuálně zadat uživateli VPM pomocí uživatelského rozhraní.</w:t>
            </w:r>
          </w:p>
        </w:tc>
      </w:tr>
    </w:tbl>
    <w:p w14:paraId="7249FAF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65BA5C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2D1D5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CCA42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ZAM0859</w:t>
            </w:r>
          </w:p>
        </w:tc>
      </w:tr>
      <w:tr w:rsidR="001346A4" w:rsidRPr="00BB5B56" w14:paraId="75B565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F4978A" w14:textId="77777777" w:rsidR="001346A4" w:rsidRPr="00BB5B56" w:rsidRDefault="001346A4" w:rsidP="006660FB">
            <w:pPr>
              <w:pStyle w:val="EARSmall"/>
              <w:rPr>
                <w:rFonts w:cs="Arial"/>
                <w:b/>
              </w:rPr>
            </w:pPr>
            <w:r w:rsidRPr="00BB5B56">
              <w:rPr>
                <w:rFonts w:cs="Arial"/>
                <w:b/>
              </w:rPr>
              <w:t>Název</w:t>
            </w:r>
          </w:p>
        </w:tc>
        <w:tc>
          <w:tcPr>
            <w:tcW w:w="6803" w:type="dxa"/>
          </w:tcPr>
          <w:p w14:paraId="166682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VPM pomocí elektronického formuláře</w:t>
            </w:r>
          </w:p>
        </w:tc>
      </w:tr>
      <w:tr w:rsidR="001346A4" w:rsidRPr="00BB5B56" w14:paraId="506896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AF6E2E9" w14:textId="77777777" w:rsidR="001346A4" w:rsidRPr="00BB5B56" w:rsidRDefault="001346A4" w:rsidP="006660FB">
            <w:pPr>
              <w:pStyle w:val="EARSmall"/>
              <w:rPr>
                <w:rFonts w:cs="Arial"/>
                <w:b/>
              </w:rPr>
            </w:pPr>
            <w:r w:rsidRPr="00BB5B56">
              <w:rPr>
                <w:rFonts w:cs="Arial"/>
                <w:b/>
              </w:rPr>
              <w:t>Popis</w:t>
            </w:r>
          </w:p>
        </w:tc>
        <w:tc>
          <w:tcPr>
            <w:tcW w:w="6803" w:type="dxa"/>
          </w:tcPr>
          <w:p w14:paraId="7C6BD8C9" w14:textId="323F17DD"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přijímat údaje o VPM prostřednictvím elektronického formuláře. ZS vyplní a zašle tento formulář v elektronické formě na ÚP. Systém formulář přijme prostřednictvím elektronické spisové služby. Systém umožní automaticky načíst údaje z formuláře. Uživatel bude mít možnost data následně upravit a odsouhlasit jejich založení do evidence VPM.</w:t>
            </w:r>
          </w:p>
        </w:tc>
      </w:tr>
    </w:tbl>
    <w:p w14:paraId="576458B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120C15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AB645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35B9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ZAM0860</w:t>
            </w:r>
          </w:p>
        </w:tc>
      </w:tr>
      <w:tr w:rsidR="001346A4" w:rsidRPr="00BB5B56" w14:paraId="494BA38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A5255A" w14:textId="77777777" w:rsidR="001346A4" w:rsidRPr="00BB5B56" w:rsidRDefault="001346A4" w:rsidP="006660FB">
            <w:pPr>
              <w:pStyle w:val="EARSmall"/>
              <w:rPr>
                <w:rFonts w:cs="Arial"/>
                <w:b/>
              </w:rPr>
            </w:pPr>
            <w:r w:rsidRPr="00BB5B56">
              <w:rPr>
                <w:rFonts w:cs="Arial"/>
                <w:b/>
              </w:rPr>
              <w:t>Název</w:t>
            </w:r>
          </w:p>
        </w:tc>
        <w:tc>
          <w:tcPr>
            <w:tcW w:w="6803" w:type="dxa"/>
          </w:tcPr>
          <w:p w14:paraId="3A96E1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VPM přes programové rozhraní</w:t>
            </w:r>
          </w:p>
        </w:tc>
      </w:tr>
      <w:tr w:rsidR="001346A4" w:rsidRPr="00BB5B56" w14:paraId="34BDA74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5CE0926" w14:textId="77777777" w:rsidR="001346A4" w:rsidRPr="00BB5B56" w:rsidRDefault="001346A4" w:rsidP="006660FB">
            <w:pPr>
              <w:pStyle w:val="EARSmall"/>
              <w:rPr>
                <w:rFonts w:cs="Arial"/>
                <w:b/>
              </w:rPr>
            </w:pPr>
            <w:r w:rsidRPr="00BB5B56">
              <w:rPr>
                <w:rFonts w:cs="Arial"/>
                <w:b/>
              </w:rPr>
              <w:t>Popis</w:t>
            </w:r>
          </w:p>
        </w:tc>
        <w:tc>
          <w:tcPr>
            <w:tcW w:w="6803" w:type="dxa"/>
          </w:tcPr>
          <w:p w14:paraId="7C41E8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zadání VPM přímo ze systému na straně ZS. Systém musí za tímto účelem poskytnout programové rozhraní pro použití vzdáleným informačním systémem ZS.</w:t>
            </w:r>
          </w:p>
          <w:p w14:paraId="0771D32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 bude mít možnost takto přijatá data následně upravit a odsouhlasit jejich založení do evidence VPM. Odmítnutá VPM se nepřenášejí do Systému a nejsou publikována na Portál. Zůstávají však v evidenci.</w:t>
            </w:r>
          </w:p>
        </w:tc>
      </w:tr>
    </w:tbl>
    <w:p w14:paraId="6AC7262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82200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0FC4C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8FD67C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ZAM0861</w:t>
            </w:r>
          </w:p>
        </w:tc>
      </w:tr>
      <w:tr w:rsidR="001346A4" w:rsidRPr="00BB5B56" w14:paraId="38FA6C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132F9E" w14:textId="77777777" w:rsidR="001346A4" w:rsidRPr="00BB5B56" w:rsidRDefault="001346A4" w:rsidP="006660FB">
            <w:pPr>
              <w:pStyle w:val="EARSmall"/>
              <w:rPr>
                <w:rFonts w:cs="Arial"/>
                <w:b/>
              </w:rPr>
            </w:pPr>
            <w:r w:rsidRPr="00BB5B56">
              <w:rPr>
                <w:rFonts w:cs="Arial"/>
                <w:b/>
              </w:rPr>
              <w:t>Název</w:t>
            </w:r>
          </w:p>
        </w:tc>
        <w:tc>
          <w:tcPr>
            <w:tcW w:w="6803" w:type="dxa"/>
          </w:tcPr>
          <w:p w14:paraId="561685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duplicitního zadání VPN</w:t>
            </w:r>
          </w:p>
        </w:tc>
      </w:tr>
      <w:tr w:rsidR="001346A4" w:rsidRPr="00BB5B56" w14:paraId="4B28B0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1EA0B5" w14:textId="77777777" w:rsidR="001346A4" w:rsidRPr="00BB5B56" w:rsidRDefault="001346A4" w:rsidP="006660FB">
            <w:pPr>
              <w:pStyle w:val="EARSmall"/>
              <w:rPr>
                <w:rFonts w:cs="Arial"/>
                <w:b/>
              </w:rPr>
            </w:pPr>
            <w:r w:rsidRPr="00BB5B56">
              <w:rPr>
                <w:rFonts w:cs="Arial"/>
                <w:b/>
              </w:rPr>
              <w:t>Popis</w:t>
            </w:r>
          </w:p>
        </w:tc>
        <w:tc>
          <w:tcPr>
            <w:tcW w:w="6803" w:type="dxa"/>
          </w:tcPr>
          <w:p w14:paraId="04083D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upozorní uživatel při zadávání žádosti o VPM, pokud v systému již existuje u konkrétního ZS VPM se stejnými parametry.</w:t>
            </w:r>
          </w:p>
        </w:tc>
      </w:tr>
    </w:tbl>
    <w:p w14:paraId="72FA74D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8BEB3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60A66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DBCE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ZAM0862</w:t>
            </w:r>
          </w:p>
        </w:tc>
      </w:tr>
      <w:tr w:rsidR="001346A4" w:rsidRPr="00BB5B56" w14:paraId="69B8B4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CC7EB8" w14:textId="77777777" w:rsidR="001346A4" w:rsidRPr="00BB5B56" w:rsidRDefault="001346A4" w:rsidP="006660FB">
            <w:pPr>
              <w:pStyle w:val="EARSmall"/>
              <w:rPr>
                <w:rFonts w:cs="Arial"/>
                <w:b/>
              </w:rPr>
            </w:pPr>
            <w:r w:rsidRPr="00BB5B56">
              <w:rPr>
                <w:rFonts w:cs="Arial"/>
                <w:b/>
              </w:rPr>
              <w:t>Název</w:t>
            </w:r>
          </w:p>
        </w:tc>
        <w:tc>
          <w:tcPr>
            <w:tcW w:w="6803" w:type="dxa"/>
          </w:tcPr>
          <w:p w14:paraId="782620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Tisk hlášenky VPM</w:t>
            </w:r>
          </w:p>
        </w:tc>
      </w:tr>
      <w:tr w:rsidR="001346A4" w:rsidRPr="00BB5B56" w14:paraId="4EE213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DF807EB" w14:textId="77777777" w:rsidR="001346A4" w:rsidRPr="00BB5B56" w:rsidRDefault="001346A4" w:rsidP="006660FB">
            <w:pPr>
              <w:pStyle w:val="EARSmall"/>
              <w:rPr>
                <w:rFonts w:cs="Arial"/>
                <w:b/>
              </w:rPr>
            </w:pPr>
            <w:r w:rsidRPr="00BB5B56">
              <w:rPr>
                <w:rFonts w:cs="Arial"/>
                <w:b/>
              </w:rPr>
              <w:t>Popis</w:t>
            </w:r>
          </w:p>
        </w:tc>
        <w:tc>
          <w:tcPr>
            <w:tcW w:w="6803" w:type="dxa"/>
          </w:tcPr>
          <w:p w14:paraId="5F54AF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tisk hlášenky dle šablony s předvyplněnými identifikačními údaji ZS, a to i přímo z kalendáře.</w:t>
            </w:r>
          </w:p>
        </w:tc>
      </w:tr>
    </w:tbl>
    <w:p w14:paraId="5223F2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D39A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2270F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5415C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ZAM0863</w:t>
            </w:r>
          </w:p>
        </w:tc>
      </w:tr>
      <w:tr w:rsidR="001346A4" w:rsidRPr="00BB5B56" w14:paraId="4939B3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DB176A" w14:textId="77777777" w:rsidR="001346A4" w:rsidRPr="00BB5B56" w:rsidRDefault="001346A4" w:rsidP="006660FB">
            <w:pPr>
              <w:pStyle w:val="EARSmall"/>
              <w:rPr>
                <w:rFonts w:cs="Arial"/>
                <w:b/>
              </w:rPr>
            </w:pPr>
            <w:r w:rsidRPr="00BB5B56">
              <w:rPr>
                <w:rFonts w:cs="Arial"/>
                <w:b/>
              </w:rPr>
              <w:t>Název</w:t>
            </w:r>
          </w:p>
        </w:tc>
        <w:tc>
          <w:tcPr>
            <w:tcW w:w="6803" w:type="dxa"/>
          </w:tcPr>
          <w:p w14:paraId="701DFB2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Předpokládané stavy VPM</w:t>
            </w:r>
          </w:p>
        </w:tc>
      </w:tr>
      <w:tr w:rsidR="001346A4" w:rsidRPr="00BB5B56" w14:paraId="4E098D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5AD1B67" w14:textId="77777777" w:rsidR="001346A4" w:rsidRPr="00BB5B56" w:rsidRDefault="001346A4" w:rsidP="006660FB">
            <w:pPr>
              <w:pStyle w:val="EARSmall"/>
              <w:rPr>
                <w:rFonts w:cs="Arial"/>
                <w:b/>
              </w:rPr>
            </w:pPr>
            <w:r w:rsidRPr="00BB5B56">
              <w:rPr>
                <w:rFonts w:cs="Arial"/>
                <w:b/>
              </w:rPr>
              <w:t>Popis</w:t>
            </w:r>
          </w:p>
        </w:tc>
        <w:tc>
          <w:tcPr>
            <w:tcW w:w="6803" w:type="dxa"/>
          </w:tcPr>
          <w:p w14:paraId="1D0118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číselník předpokládaných stavů VPM. Jednotlivé stavy budou zobrazovány podle oprávnění uživatelů.</w:t>
            </w:r>
          </w:p>
        </w:tc>
      </w:tr>
    </w:tbl>
    <w:p w14:paraId="5F90E8C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A59F3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3FF4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9AD33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ZAM0864</w:t>
            </w:r>
          </w:p>
        </w:tc>
      </w:tr>
      <w:tr w:rsidR="001346A4" w:rsidRPr="00BB5B56" w14:paraId="6CC7D0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D9468A" w14:textId="77777777" w:rsidR="001346A4" w:rsidRPr="00BB5B56" w:rsidRDefault="001346A4" w:rsidP="006660FB">
            <w:pPr>
              <w:pStyle w:val="EARSmall"/>
              <w:rPr>
                <w:rFonts w:cs="Arial"/>
                <w:b/>
              </w:rPr>
            </w:pPr>
            <w:r w:rsidRPr="00BB5B56">
              <w:rPr>
                <w:rFonts w:cs="Arial"/>
                <w:b/>
              </w:rPr>
              <w:t>Název</w:t>
            </w:r>
          </w:p>
        </w:tc>
        <w:tc>
          <w:tcPr>
            <w:tcW w:w="6803" w:type="dxa"/>
          </w:tcPr>
          <w:p w14:paraId="7973DB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Požadavek VPM ve stavu sankce § 38</w:t>
            </w:r>
          </w:p>
        </w:tc>
      </w:tr>
      <w:tr w:rsidR="001346A4" w:rsidRPr="00BB5B56" w14:paraId="5D823D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889094" w14:textId="77777777" w:rsidR="001346A4" w:rsidRPr="00BB5B56" w:rsidRDefault="001346A4" w:rsidP="006660FB">
            <w:pPr>
              <w:pStyle w:val="EARSmall"/>
              <w:rPr>
                <w:rFonts w:cs="Arial"/>
                <w:b/>
              </w:rPr>
            </w:pPr>
            <w:r w:rsidRPr="00BB5B56">
              <w:rPr>
                <w:rFonts w:cs="Arial"/>
                <w:b/>
              </w:rPr>
              <w:t>Popis</w:t>
            </w:r>
          </w:p>
        </w:tc>
        <w:tc>
          <w:tcPr>
            <w:tcW w:w="6803" w:type="dxa"/>
          </w:tcPr>
          <w:p w14:paraId="3A1F4AB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změní stav požadavků VPM, jejichž ZS má uloženou pokutu a od nabytí právní moci pokuty neuplynulo více jak 3 měsíce. Po uplynutí 3 měsíců se nastaví stav VPM na zařazené. Systém o této změně informuje uživatele. Lhůty bude možné nastavovat centrálně parametricky.</w:t>
            </w:r>
          </w:p>
        </w:tc>
      </w:tr>
      <w:tr w:rsidR="001346A4" w:rsidRPr="00BB5B56" w14:paraId="04F97D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8739F6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6B626C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38 zákona č 435/2004 Sb.</w:t>
            </w:r>
          </w:p>
        </w:tc>
      </w:tr>
    </w:tbl>
    <w:p w14:paraId="725AEF9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9271F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A66BD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C83036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ZAM0865</w:t>
            </w:r>
          </w:p>
        </w:tc>
      </w:tr>
      <w:tr w:rsidR="001346A4" w:rsidRPr="00BB5B56" w14:paraId="119282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F22B7A" w14:textId="77777777" w:rsidR="001346A4" w:rsidRPr="00BB5B56" w:rsidRDefault="001346A4" w:rsidP="006660FB">
            <w:pPr>
              <w:pStyle w:val="EARSmall"/>
              <w:rPr>
                <w:rFonts w:cs="Arial"/>
                <w:b/>
              </w:rPr>
            </w:pPr>
            <w:r w:rsidRPr="00BB5B56">
              <w:rPr>
                <w:rFonts w:cs="Arial"/>
                <w:b/>
              </w:rPr>
              <w:t>Název</w:t>
            </w:r>
          </w:p>
        </w:tc>
        <w:tc>
          <w:tcPr>
            <w:tcW w:w="6803" w:type="dxa"/>
          </w:tcPr>
          <w:p w14:paraId="717ADD8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Požadavek VPM ve stavu sankce § 37a</w:t>
            </w:r>
          </w:p>
        </w:tc>
      </w:tr>
      <w:tr w:rsidR="001346A4" w:rsidRPr="00BB5B56" w14:paraId="7FE163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ACFF72" w14:textId="77777777" w:rsidR="001346A4" w:rsidRPr="00BB5B56" w:rsidRDefault="001346A4" w:rsidP="006660FB">
            <w:pPr>
              <w:pStyle w:val="EARSmall"/>
              <w:rPr>
                <w:rFonts w:cs="Arial"/>
                <w:b/>
              </w:rPr>
            </w:pPr>
            <w:r w:rsidRPr="00BB5B56">
              <w:rPr>
                <w:rFonts w:cs="Arial"/>
                <w:b/>
              </w:rPr>
              <w:t>Popis</w:t>
            </w:r>
          </w:p>
        </w:tc>
        <w:tc>
          <w:tcPr>
            <w:tcW w:w="6803" w:type="dxa"/>
          </w:tcPr>
          <w:p w14:paraId="53D079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změní stav požadavků VPM, jejichž ZS má uloženou pokutu a od nabytí právním moci pokuty neuplynulo více jak 3 měsíce. Po uplynutí 3 měsíců se nastaví stav VPM na zařazené, avšak dalších 9 měsíců ho nelze nabízet v režimu zaměstnanecké nebo modré karty. Systém o této změně informuje uživatele. Lhůty bude možné nastavovat centrálně parametricky.</w:t>
            </w:r>
          </w:p>
        </w:tc>
      </w:tr>
      <w:tr w:rsidR="001346A4" w:rsidRPr="00BB5B56" w14:paraId="0EE271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ABF07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3340C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37a zákona č. 435/2004 Sb.</w:t>
            </w:r>
          </w:p>
        </w:tc>
      </w:tr>
    </w:tbl>
    <w:p w14:paraId="2036269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946DB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732E65"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C7B3B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ZAM0866</w:t>
            </w:r>
          </w:p>
        </w:tc>
      </w:tr>
      <w:tr w:rsidR="001346A4" w:rsidRPr="00BB5B56" w14:paraId="403F3DA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4CBFE7" w14:textId="77777777" w:rsidR="001346A4" w:rsidRPr="00BB5B56" w:rsidRDefault="001346A4" w:rsidP="006660FB">
            <w:pPr>
              <w:pStyle w:val="EARSmall"/>
              <w:rPr>
                <w:rFonts w:cs="Arial"/>
                <w:b/>
              </w:rPr>
            </w:pPr>
            <w:r w:rsidRPr="00BB5B56">
              <w:rPr>
                <w:rFonts w:cs="Arial"/>
                <w:b/>
              </w:rPr>
              <w:t>Název</w:t>
            </w:r>
          </w:p>
        </w:tc>
        <w:tc>
          <w:tcPr>
            <w:tcW w:w="6803" w:type="dxa"/>
          </w:tcPr>
          <w:p w14:paraId="416AFB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Stornování požadavku VPM</w:t>
            </w:r>
          </w:p>
        </w:tc>
      </w:tr>
      <w:tr w:rsidR="001346A4" w:rsidRPr="00BB5B56" w14:paraId="4064995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2C4B6A" w14:textId="77777777" w:rsidR="001346A4" w:rsidRPr="00BB5B56" w:rsidRDefault="001346A4" w:rsidP="006660FB">
            <w:pPr>
              <w:pStyle w:val="EARSmall"/>
              <w:rPr>
                <w:rFonts w:cs="Arial"/>
                <w:b/>
              </w:rPr>
            </w:pPr>
            <w:r w:rsidRPr="00BB5B56">
              <w:rPr>
                <w:rFonts w:cs="Arial"/>
                <w:b/>
              </w:rPr>
              <w:t>Popis</w:t>
            </w:r>
          </w:p>
        </w:tc>
        <w:tc>
          <w:tcPr>
            <w:tcW w:w="6803" w:type="dxa"/>
          </w:tcPr>
          <w:p w14:paraId="1F55FA0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VPM stornovat. V evidenci se  nastaví u VPM příznak STORNO. Stornovaná VPM se nezapočítávají do statistik.</w:t>
            </w:r>
          </w:p>
        </w:tc>
      </w:tr>
    </w:tbl>
    <w:p w14:paraId="6E5B28B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DE0DD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3608B0"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F82C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ZAM0867</w:t>
            </w:r>
          </w:p>
        </w:tc>
      </w:tr>
      <w:tr w:rsidR="001346A4" w:rsidRPr="00BB5B56" w14:paraId="2EDB75C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C534F0" w14:textId="77777777" w:rsidR="001346A4" w:rsidRPr="00BB5B56" w:rsidRDefault="001346A4" w:rsidP="006660FB">
            <w:pPr>
              <w:pStyle w:val="EARSmall"/>
              <w:rPr>
                <w:rFonts w:cs="Arial"/>
                <w:b/>
              </w:rPr>
            </w:pPr>
            <w:r w:rsidRPr="00BB5B56">
              <w:rPr>
                <w:rFonts w:cs="Arial"/>
                <w:b/>
              </w:rPr>
              <w:t>Název</w:t>
            </w:r>
          </w:p>
        </w:tc>
        <w:tc>
          <w:tcPr>
            <w:tcW w:w="6803" w:type="dxa"/>
          </w:tcPr>
          <w:p w14:paraId="218CBA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stavu exspirace požadavku VPM</w:t>
            </w:r>
          </w:p>
        </w:tc>
      </w:tr>
      <w:tr w:rsidR="001346A4" w:rsidRPr="00BB5B56" w14:paraId="5147545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420C64" w14:textId="77777777" w:rsidR="001346A4" w:rsidRPr="00BB5B56" w:rsidRDefault="001346A4" w:rsidP="006660FB">
            <w:pPr>
              <w:pStyle w:val="EARSmall"/>
              <w:rPr>
                <w:rFonts w:cs="Arial"/>
                <w:b/>
              </w:rPr>
            </w:pPr>
            <w:r w:rsidRPr="00BB5B56">
              <w:rPr>
                <w:rFonts w:cs="Arial"/>
                <w:b/>
              </w:rPr>
              <w:t>Popis</w:t>
            </w:r>
          </w:p>
        </w:tc>
        <w:tc>
          <w:tcPr>
            <w:tcW w:w="6803" w:type="dxa"/>
          </w:tcPr>
          <w:p w14:paraId="64E21B89" w14:textId="398358B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Datum exspirace je volitelnou součástí požadavku na VPM. Systém umožní uživateli zobrazit všechny požadavky VPM, jejichž datum exspirace je před vypršením uživatelem zadané lhůty předcházející datum exspirace, popřípadě které jsou po exspiraci. Datum může být zadáno přímo ZS na prostřednictvím Portálu (synchronizace se Systémem) nebo uživatelem ručně v systému.</w:t>
            </w:r>
          </w:p>
        </w:tc>
      </w:tr>
    </w:tbl>
    <w:p w14:paraId="387BC4A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330D2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34313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0507F5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ZAM0868</w:t>
            </w:r>
          </w:p>
        </w:tc>
      </w:tr>
      <w:tr w:rsidR="001346A4" w:rsidRPr="00BB5B56" w14:paraId="2648D2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8C0FAB" w14:textId="77777777" w:rsidR="001346A4" w:rsidRPr="00BB5B56" w:rsidRDefault="001346A4" w:rsidP="006660FB">
            <w:pPr>
              <w:pStyle w:val="EARSmall"/>
              <w:rPr>
                <w:rFonts w:cs="Arial"/>
                <w:b/>
              </w:rPr>
            </w:pPr>
            <w:r w:rsidRPr="00BB5B56">
              <w:rPr>
                <w:rFonts w:cs="Arial"/>
                <w:b/>
              </w:rPr>
              <w:t>Název</w:t>
            </w:r>
          </w:p>
        </w:tc>
        <w:tc>
          <w:tcPr>
            <w:tcW w:w="6803" w:type="dxa"/>
          </w:tcPr>
          <w:p w14:paraId="4841FB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Exspirované požadavky VPM</w:t>
            </w:r>
          </w:p>
        </w:tc>
      </w:tr>
      <w:tr w:rsidR="001346A4" w:rsidRPr="00BB5B56" w14:paraId="2FA8371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CBDB56" w14:textId="77777777" w:rsidR="001346A4" w:rsidRPr="00BB5B56" w:rsidRDefault="001346A4" w:rsidP="006660FB">
            <w:pPr>
              <w:pStyle w:val="EARSmall"/>
              <w:rPr>
                <w:rFonts w:cs="Arial"/>
                <w:b/>
              </w:rPr>
            </w:pPr>
            <w:r w:rsidRPr="00BB5B56">
              <w:rPr>
                <w:rFonts w:cs="Arial"/>
                <w:b/>
              </w:rPr>
              <w:t>Popis</w:t>
            </w:r>
          </w:p>
        </w:tc>
        <w:tc>
          <w:tcPr>
            <w:tcW w:w="6803" w:type="dxa"/>
          </w:tcPr>
          <w:p w14:paraId="71AA5C6A" w14:textId="7EF05A98"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VPM ve stavu exspirováno Systém zajistí ukončení jejich publikace na Portálu.</w:t>
            </w:r>
          </w:p>
        </w:tc>
      </w:tr>
    </w:tbl>
    <w:p w14:paraId="6356F68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A3ECA0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3C6C3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1045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ZAM0869</w:t>
            </w:r>
          </w:p>
        </w:tc>
      </w:tr>
      <w:tr w:rsidR="001346A4" w:rsidRPr="00BB5B56" w14:paraId="57BF05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DA27F8" w14:textId="77777777" w:rsidR="001346A4" w:rsidRPr="00BB5B56" w:rsidRDefault="001346A4" w:rsidP="006660FB">
            <w:pPr>
              <w:pStyle w:val="EARSmall"/>
              <w:rPr>
                <w:rFonts w:cs="Arial"/>
                <w:b/>
              </w:rPr>
            </w:pPr>
            <w:r w:rsidRPr="00BB5B56">
              <w:rPr>
                <w:rFonts w:cs="Arial"/>
                <w:b/>
              </w:rPr>
              <w:t>Název</w:t>
            </w:r>
          </w:p>
        </w:tc>
        <w:tc>
          <w:tcPr>
            <w:tcW w:w="6803" w:type="dxa"/>
          </w:tcPr>
          <w:p w14:paraId="0D3C275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dlouhodobě neobsazených požadavků VPM</w:t>
            </w:r>
          </w:p>
        </w:tc>
      </w:tr>
      <w:tr w:rsidR="001346A4" w:rsidRPr="00BB5B56" w14:paraId="55A486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451291" w14:textId="77777777" w:rsidR="001346A4" w:rsidRPr="00BB5B56" w:rsidRDefault="001346A4" w:rsidP="006660FB">
            <w:pPr>
              <w:pStyle w:val="EARSmall"/>
              <w:rPr>
                <w:rFonts w:cs="Arial"/>
                <w:b/>
              </w:rPr>
            </w:pPr>
            <w:r w:rsidRPr="00BB5B56">
              <w:rPr>
                <w:rFonts w:cs="Arial"/>
                <w:b/>
              </w:rPr>
              <w:t>Popis</w:t>
            </w:r>
          </w:p>
        </w:tc>
        <w:tc>
          <w:tcPr>
            <w:tcW w:w="6803" w:type="dxa"/>
          </w:tcPr>
          <w:p w14:paraId="32E639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zobrazit všechny požadavky VPM v evidenci, které jsou starší než uživatelem zadané datum.</w:t>
            </w:r>
          </w:p>
          <w:p w14:paraId="4543D08D" w14:textId="65D076C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vytvářet VPM s možností filtrování dle dostupných atributů vedených u VPM.</w:t>
            </w:r>
          </w:p>
        </w:tc>
      </w:tr>
    </w:tbl>
    <w:p w14:paraId="23D0FDF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2C7B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AC8EC8"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EE472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ZAM0870</w:t>
            </w:r>
          </w:p>
        </w:tc>
      </w:tr>
      <w:tr w:rsidR="001346A4" w:rsidRPr="00BB5B56" w14:paraId="3DCC582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854A3F" w14:textId="77777777" w:rsidR="001346A4" w:rsidRPr="00BB5B56" w:rsidRDefault="001346A4" w:rsidP="006660FB">
            <w:pPr>
              <w:pStyle w:val="EARSmall"/>
              <w:rPr>
                <w:rFonts w:cs="Arial"/>
                <w:b/>
              </w:rPr>
            </w:pPr>
            <w:r w:rsidRPr="00BB5B56">
              <w:rPr>
                <w:rFonts w:cs="Arial"/>
                <w:b/>
              </w:rPr>
              <w:t>Název</w:t>
            </w:r>
          </w:p>
        </w:tc>
        <w:tc>
          <w:tcPr>
            <w:tcW w:w="6803" w:type="dxa"/>
          </w:tcPr>
          <w:p w14:paraId="567E13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Filtrování výběru VPM</w:t>
            </w:r>
          </w:p>
        </w:tc>
      </w:tr>
      <w:tr w:rsidR="001346A4" w:rsidRPr="00BB5B56" w14:paraId="4CFE5A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5FA936" w14:textId="77777777" w:rsidR="001346A4" w:rsidRPr="00BB5B56" w:rsidRDefault="001346A4" w:rsidP="006660FB">
            <w:pPr>
              <w:pStyle w:val="EARSmall"/>
              <w:rPr>
                <w:rFonts w:cs="Arial"/>
                <w:b/>
              </w:rPr>
            </w:pPr>
            <w:r w:rsidRPr="00BB5B56">
              <w:rPr>
                <w:rFonts w:cs="Arial"/>
                <w:b/>
              </w:rPr>
              <w:t>Popis</w:t>
            </w:r>
          </w:p>
        </w:tc>
        <w:tc>
          <w:tcPr>
            <w:tcW w:w="6803" w:type="dxa"/>
          </w:tcPr>
          <w:p w14:paraId="67EB67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 výběru filtrování dle atributů vedených u evidovaných VPM.</w:t>
            </w:r>
          </w:p>
        </w:tc>
      </w:tr>
    </w:tbl>
    <w:p w14:paraId="54D1304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351D08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355320" w14:textId="77777777" w:rsidR="001346A4" w:rsidRPr="00BB5B56" w:rsidRDefault="001346A4" w:rsidP="006660FB">
            <w:pPr>
              <w:pStyle w:val="EARSmall"/>
              <w:rPr>
                <w:rFonts w:cs="Arial"/>
                <w:b/>
              </w:rPr>
            </w:pPr>
            <w:r w:rsidRPr="00BB5B56">
              <w:rPr>
                <w:rFonts w:cs="Arial"/>
                <w:b/>
              </w:rPr>
              <w:t>Kód požadavku</w:t>
            </w:r>
          </w:p>
        </w:tc>
        <w:tc>
          <w:tcPr>
            <w:tcW w:w="6803" w:type="dxa"/>
          </w:tcPr>
          <w:p w14:paraId="30C2FC3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ZAM0871</w:t>
            </w:r>
          </w:p>
        </w:tc>
      </w:tr>
      <w:tr w:rsidR="001346A4" w:rsidRPr="00BB5B56" w14:paraId="403902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4B96DA9" w14:textId="77777777" w:rsidR="001346A4" w:rsidRPr="00BB5B56" w:rsidRDefault="001346A4" w:rsidP="006660FB">
            <w:pPr>
              <w:pStyle w:val="EARSmall"/>
              <w:rPr>
                <w:rFonts w:cs="Arial"/>
                <w:b/>
              </w:rPr>
            </w:pPr>
            <w:r w:rsidRPr="00BB5B56">
              <w:rPr>
                <w:rFonts w:cs="Arial"/>
                <w:b/>
              </w:rPr>
              <w:t>Název</w:t>
            </w:r>
          </w:p>
        </w:tc>
        <w:tc>
          <w:tcPr>
            <w:tcW w:w="6803" w:type="dxa"/>
          </w:tcPr>
          <w:p w14:paraId="48B0C3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Snížení počtu VPM na požadavku VPM</w:t>
            </w:r>
          </w:p>
        </w:tc>
      </w:tr>
      <w:tr w:rsidR="001346A4" w:rsidRPr="00BB5B56" w14:paraId="25F56B9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311E93" w14:textId="77777777" w:rsidR="001346A4" w:rsidRPr="00BB5B56" w:rsidRDefault="001346A4" w:rsidP="006660FB">
            <w:pPr>
              <w:pStyle w:val="EARSmall"/>
              <w:rPr>
                <w:rFonts w:cs="Arial"/>
                <w:b/>
              </w:rPr>
            </w:pPr>
            <w:r w:rsidRPr="00BB5B56">
              <w:rPr>
                <w:rFonts w:cs="Arial"/>
                <w:b/>
              </w:rPr>
              <w:t>Popis</w:t>
            </w:r>
          </w:p>
        </w:tc>
        <w:tc>
          <w:tcPr>
            <w:tcW w:w="6803" w:type="dxa"/>
          </w:tcPr>
          <w:p w14:paraId="056ED2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uživateli snižovat počet VPM na požadavku VPM na základě: </w:t>
            </w:r>
          </w:p>
          <w:p w14:paraId="0784F430" w14:textId="02DB81E6" w:rsidR="001346A4" w:rsidRPr="00BB5B56" w:rsidRDefault="001346A4"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potvrzených doporučenek (viz agenda UoZ),</w:t>
            </w:r>
          </w:p>
          <w:p w14:paraId="1298907C" w14:textId="3A12FDFE" w:rsidR="001346A4" w:rsidRPr="00BB5B56" w:rsidRDefault="001346A4"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vydané doporučenky, předá se do statistiky jako obsazené místo nástupem uchazeče o zaměstnání),</w:t>
            </w:r>
          </w:p>
          <w:p w14:paraId="01EB9D9F" w14:textId="05A6BDEA" w:rsidR="001346A4" w:rsidRPr="00BB5B56" w:rsidRDefault="001346A4"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manuálně uživatelem (nese příznak, nepředá se do statistiky jako obsazené místo),</w:t>
            </w:r>
          </w:p>
          <w:p w14:paraId="470A958F" w14:textId="68D06CCF" w:rsidR="001346A4" w:rsidRPr="00BB5B56" w:rsidRDefault="001346A4"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APZ, uzavřená dohoda k VPM+přiřazen uchazeč, (předá se do statistiky jako obsazené místo v rámci APZ), Systém umožní zobrazit veškeré podklady související s uplatněním tohoto VPM (viz agenda APZ),</w:t>
            </w:r>
          </w:p>
          <w:p w14:paraId="7C185CA6" w14:textId="096A5A70" w:rsidR="001346A4" w:rsidRPr="00BB5B56" w:rsidRDefault="001346A4"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cizinci, pokud je v modulu ZZ vydáno rozhodnutí ve stavu povoleno a nabylo právní moci a pokud ZS nahlásil do agendy ZZ, že cizinec nastoupil,</w:t>
            </w:r>
          </w:p>
          <w:p w14:paraId="4DA74B02" w14:textId="501C247F" w:rsidR="001346A4" w:rsidRPr="00BB5B56" w:rsidRDefault="00343E99" w:rsidP="000F4D7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1346A4" w:rsidRPr="00BB5B56">
              <w:rPr>
                <w:rFonts w:cs="Arial"/>
              </w:rPr>
              <w:t>izinci</w:t>
            </w:r>
            <w:r>
              <w:rPr>
                <w:rFonts w:cs="Arial"/>
              </w:rPr>
              <w:t>,</w:t>
            </w:r>
            <w:r w:rsidR="001346A4" w:rsidRPr="00BB5B56">
              <w:rPr>
                <w:rFonts w:cs="Arial"/>
              </w:rPr>
              <w:t xml:space="preserve"> pokud my byla vydána zaměstnanecká nebo modrá karta a pokud ZS nahlásil do agendy ZZ, že cizinec nastoupil. Systém zobrazí uživateli tyto změny ke schválení a zároveň zkontroluje původní počet VPM dle požadavku.</w:t>
            </w:r>
          </w:p>
        </w:tc>
      </w:tr>
    </w:tbl>
    <w:p w14:paraId="532C33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E6CDE9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AD6FF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AD8FA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ZAM0872</w:t>
            </w:r>
          </w:p>
        </w:tc>
      </w:tr>
      <w:tr w:rsidR="001346A4" w:rsidRPr="00BB5B56" w14:paraId="27D50A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A460C2" w14:textId="77777777" w:rsidR="001346A4" w:rsidRPr="00BB5B56" w:rsidRDefault="001346A4" w:rsidP="006660FB">
            <w:pPr>
              <w:pStyle w:val="EARSmall"/>
              <w:rPr>
                <w:rFonts w:cs="Arial"/>
                <w:b/>
              </w:rPr>
            </w:pPr>
            <w:r w:rsidRPr="00BB5B56">
              <w:rPr>
                <w:rFonts w:cs="Arial"/>
                <w:b/>
              </w:rPr>
              <w:t>Název</w:t>
            </w:r>
          </w:p>
        </w:tc>
        <w:tc>
          <w:tcPr>
            <w:tcW w:w="6803" w:type="dxa"/>
          </w:tcPr>
          <w:p w14:paraId="0A20CF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Zvýšení počtu VPM na požadavku VPM</w:t>
            </w:r>
          </w:p>
        </w:tc>
      </w:tr>
      <w:tr w:rsidR="001346A4" w:rsidRPr="00BB5B56" w14:paraId="64F001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0FA039" w14:textId="77777777" w:rsidR="001346A4" w:rsidRPr="00BB5B56" w:rsidRDefault="001346A4" w:rsidP="006660FB">
            <w:pPr>
              <w:pStyle w:val="EARSmall"/>
              <w:rPr>
                <w:rFonts w:cs="Arial"/>
                <w:b/>
              </w:rPr>
            </w:pPr>
            <w:r w:rsidRPr="00BB5B56">
              <w:rPr>
                <w:rFonts w:cs="Arial"/>
                <w:b/>
              </w:rPr>
              <w:t>Popis</w:t>
            </w:r>
          </w:p>
        </w:tc>
        <w:tc>
          <w:tcPr>
            <w:tcW w:w="6803" w:type="dxa"/>
          </w:tcPr>
          <w:p w14:paraId="79828A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uživateli zvyšovat počet volných míst na požadavku VPM : </w:t>
            </w:r>
          </w:p>
          <w:p w14:paraId="2018158A" w14:textId="62B1039C" w:rsidR="001346A4" w:rsidRPr="00BB5B56" w:rsidRDefault="001346A4" w:rsidP="00726BE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manuálně uživatelem,</w:t>
            </w:r>
          </w:p>
          <w:p w14:paraId="56FF2393" w14:textId="1ED3B7F8" w:rsidR="001346A4" w:rsidRPr="00BB5B56" w:rsidRDefault="001346A4" w:rsidP="00726BE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 základě APZ, uzavřená dohoda k VPM+odebrán uchazeč, (předá se do statistiky jako volné místo), </w:t>
            </w:r>
          </w:p>
          <w:p w14:paraId="7064C53F" w14:textId="3BE471F5" w:rsidR="001346A4" w:rsidRPr="00343E99" w:rsidRDefault="00726BE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1346A4" w:rsidRPr="00BB5B56">
              <w:rPr>
                <w:rFonts w:cs="Arial"/>
              </w:rPr>
              <w:t>ystém umožní zobrazit veškeré podklady související s uplatněním tohoto VPM (viz agenda APZ).</w:t>
            </w:r>
            <w:r w:rsidR="001346A4" w:rsidRPr="00343E99">
              <w:rPr>
                <w:rFonts w:cs="Arial"/>
              </w:rPr>
              <w:t>Systém zobrazí uživateli tyto změny ke schválení.</w:t>
            </w:r>
          </w:p>
        </w:tc>
      </w:tr>
    </w:tbl>
    <w:p w14:paraId="66845E6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9ABE7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26EE42" w14:textId="77777777" w:rsidR="001346A4" w:rsidRPr="00BB5B56" w:rsidRDefault="001346A4" w:rsidP="006660FB">
            <w:pPr>
              <w:pStyle w:val="EARSmall"/>
              <w:rPr>
                <w:rFonts w:cs="Arial"/>
                <w:b/>
              </w:rPr>
            </w:pPr>
            <w:r w:rsidRPr="00BB5B56">
              <w:rPr>
                <w:rFonts w:cs="Arial"/>
                <w:b/>
              </w:rPr>
              <w:t>Kód požadavku</w:t>
            </w:r>
          </w:p>
        </w:tc>
        <w:tc>
          <w:tcPr>
            <w:tcW w:w="6803" w:type="dxa"/>
          </w:tcPr>
          <w:p w14:paraId="138F4D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ZAM0873</w:t>
            </w:r>
          </w:p>
        </w:tc>
      </w:tr>
      <w:tr w:rsidR="001346A4" w:rsidRPr="00BB5B56" w14:paraId="0EE2BBC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88DF72" w14:textId="77777777" w:rsidR="001346A4" w:rsidRPr="00BB5B56" w:rsidRDefault="001346A4" w:rsidP="006660FB">
            <w:pPr>
              <w:pStyle w:val="EARSmall"/>
              <w:rPr>
                <w:rFonts w:cs="Arial"/>
                <w:b/>
              </w:rPr>
            </w:pPr>
            <w:r w:rsidRPr="00BB5B56">
              <w:rPr>
                <w:rFonts w:cs="Arial"/>
                <w:b/>
              </w:rPr>
              <w:t>Název</w:t>
            </w:r>
          </w:p>
        </w:tc>
        <w:tc>
          <w:tcPr>
            <w:tcW w:w="6803" w:type="dxa"/>
          </w:tcPr>
          <w:p w14:paraId="6FF115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Nastavení typu VPM</w:t>
            </w:r>
          </w:p>
        </w:tc>
      </w:tr>
      <w:tr w:rsidR="001346A4" w:rsidRPr="00BB5B56" w14:paraId="4196A6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4B82D0" w14:textId="77777777" w:rsidR="001346A4" w:rsidRPr="00BB5B56" w:rsidRDefault="001346A4" w:rsidP="006660FB">
            <w:pPr>
              <w:pStyle w:val="EARSmall"/>
              <w:rPr>
                <w:rFonts w:cs="Arial"/>
                <w:b/>
              </w:rPr>
            </w:pPr>
            <w:r w:rsidRPr="00BB5B56">
              <w:rPr>
                <w:rFonts w:cs="Arial"/>
                <w:b/>
              </w:rPr>
              <w:t>Popis</w:t>
            </w:r>
          </w:p>
        </w:tc>
        <w:tc>
          <w:tcPr>
            <w:tcW w:w="6803" w:type="dxa"/>
          </w:tcPr>
          <w:p w14:paraId="0AE629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přiřadit VPM typ dle číselníku typů VPM. </w:t>
            </w:r>
          </w:p>
          <w:p w14:paraId="3AC56A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přiřadí typ z číselníku automaticky podle toho, jak bylo VPM vytvořeno. </w:t>
            </w:r>
          </w:p>
          <w:p w14:paraId="4293863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je VPM vytvořeno v modulu VPM přiřadí typ "standardní".</w:t>
            </w:r>
          </w:p>
          <w:p w14:paraId="3090E46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je VPM vytvořeno v modulu APZ, přiřadí typ "APZ" s dodatečným rozlišením použitého nástroje APZ dle číselníku "nástroj APZ".</w:t>
            </w:r>
          </w:p>
        </w:tc>
      </w:tr>
    </w:tbl>
    <w:p w14:paraId="4B72AC2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E5FF23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42FB6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B48BB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ZAM0874</w:t>
            </w:r>
          </w:p>
        </w:tc>
      </w:tr>
      <w:tr w:rsidR="001346A4" w:rsidRPr="00BB5B56" w14:paraId="28109B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DD38C5" w14:textId="77777777" w:rsidR="001346A4" w:rsidRPr="00BB5B56" w:rsidRDefault="001346A4" w:rsidP="006660FB">
            <w:pPr>
              <w:pStyle w:val="EARSmall"/>
              <w:rPr>
                <w:rFonts w:cs="Arial"/>
                <w:b/>
              </w:rPr>
            </w:pPr>
            <w:r w:rsidRPr="00BB5B56">
              <w:rPr>
                <w:rFonts w:cs="Arial"/>
                <w:b/>
              </w:rPr>
              <w:t>Název</w:t>
            </w:r>
          </w:p>
        </w:tc>
        <w:tc>
          <w:tcPr>
            <w:tcW w:w="6803" w:type="dxa"/>
          </w:tcPr>
          <w:p w14:paraId="2ED7CE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Šiřitelnost VPM</w:t>
            </w:r>
          </w:p>
        </w:tc>
      </w:tr>
      <w:tr w:rsidR="001346A4" w:rsidRPr="00BB5B56" w14:paraId="6FDC7A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177E2F" w14:textId="77777777" w:rsidR="001346A4" w:rsidRPr="00BB5B56" w:rsidRDefault="001346A4" w:rsidP="006660FB">
            <w:pPr>
              <w:pStyle w:val="EARSmall"/>
              <w:rPr>
                <w:rFonts w:cs="Arial"/>
                <w:b/>
              </w:rPr>
            </w:pPr>
            <w:r w:rsidRPr="00BB5B56">
              <w:rPr>
                <w:rFonts w:cs="Arial"/>
                <w:b/>
              </w:rPr>
              <w:t>Popis</w:t>
            </w:r>
          </w:p>
        </w:tc>
        <w:tc>
          <w:tcPr>
            <w:tcW w:w="6803" w:type="dxa"/>
          </w:tcPr>
          <w:p w14:paraId="40509E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přiřadit k záznamu o VPM šiřitelnosti dle číselníku Šiřitelnosti VPM. Šiřitelnost definuje, v kterých systémech/agendách se informace o VPM bude zobrazovat.</w:t>
            </w:r>
          </w:p>
        </w:tc>
      </w:tr>
    </w:tbl>
    <w:p w14:paraId="7846D6B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93EE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A9609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CEB366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ZAM0875</w:t>
            </w:r>
          </w:p>
        </w:tc>
      </w:tr>
      <w:tr w:rsidR="001346A4" w:rsidRPr="00BB5B56" w14:paraId="351FC96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441F98C" w14:textId="77777777" w:rsidR="001346A4" w:rsidRPr="00BB5B56" w:rsidRDefault="001346A4" w:rsidP="006660FB">
            <w:pPr>
              <w:pStyle w:val="EARSmall"/>
              <w:rPr>
                <w:rFonts w:cs="Arial"/>
                <w:b/>
              </w:rPr>
            </w:pPr>
            <w:r w:rsidRPr="00BB5B56">
              <w:rPr>
                <w:rFonts w:cs="Arial"/>
                <w:b/>
              </w:rPr>
              <w:t>Název</w:t>
            </w:r>
          </w:p>
        </w:tc>
        <w:tc>
          <w:tcPr>
            <w:tcW w:w="6803" w:type="dxa"/>
          </w:tcPr>
          <w:p w14:paraId="520F6E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Editace VPM</w:t>
            </w:r>
          </w:p>
        </w:tc>
      </w:tr>
      <w:tr w:rsidR="001346A4" w:rsidRPr="00BB5B56" w14:paraId="7B989D3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7F2514" w14:textId="77777777" w:rsidR="001346A4" w:rsidRPr="00BB5B56" w:rsidRDefault="001346A4" w:rsidP="006660FB">
            <w:pPr>
              <w:pStyle w:val="EARSmall"/>
              <w:rPr>
                <w:rFonts w:cs="Arial"/>
                <w:b/>
              </w:rPr>
            </w:pPr>
            <w:r w:rsidRPr="00BB5B56">
              <w:rPr>
                <w:rFonts w:cs="Arial"/>
                <w:b/>
              </w:rPr>
              <w:t>Popis</w:t>
            </w:r>
          </w:p>
        </w:tc>
        <w:tc>
          <w:tcPr>
            <w:tcW w:w="6803" w:type="dxa"/>
          </w:tcPr>
          <w:p w14:paraId="6BBE38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editace všech zadaných údajů k VPM uživatelem manuálně. Původní údaje ze žádosti musejí být v historii zachovány. Změna je evidována s časem změny a uživatelem, který změnu provedl.</w:t>
            </w:r>
          </w:p>
        </w:tc>
      </w:tr>
    </w:tbl>
    <w:p w14:paraId="28D4883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B2B18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7AB79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E10CB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ZAM0876</w:t>
            </w:r>
          </w:p>
        </w:tc>
      </w:tr>
      <w:tr w:rsidR="001346A4" w:rsidRPr="00BB5B56" w14:paraId="332F54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052A14D" w14:textId="77777777" w:rsidR="001346A4" w:rsidRPr="00BB5B56" w:rsidRDefault="001346A4" w:rsidP="006660FB">
            <w:pPr>
              <w:pStyle w:val="EARSmall"/>
              <w:rPr>
                <w:rFonts w:cs="Arial"/>
                <w:b/>
              </w:rPr>
            </w:pPr>
            <w:r w:rsidRPr="00BB5B56">
              <w:rPr>
                <w:rFonts w:cs="Arial"/>
                <w:b/>
              </w:rPr>
              <w:t>Název</w:t>
            </w:r>
          </w:p>
        </w:tc>
        <w:tc>
          <w:tcPr>
            <w:tcW w:w="6803" w:type="dxa"/>
          </w:tcPr>
          <w:p w14:paraId="3D02E5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Počet volných míst v požadavku VPM</w:t>
            </w:r>
          </w:p>
        </w:tc>
      </w:tr>
      <w:tr w:rsidR="001346A4" w:rsidRPr="00BB5B56" w14:paraId="490406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DB1931" w14:textId="77777777" w:rsidR="001346A4" w:rsidRPr="00BB5B56" w:rsidRDefault="001346A4" w:rsidP="006660FB">
            <w:pPr>
              <w:pStyle w:val="EARSmall"/>
              <w:rPr>
                <w:rFonts w:cs="Arial"/>
                <w:b/>
              </w:rPr>
            </w:pPr>
            <w:r w:rsidRPr="00BB5B56">
              <w:rPr>
                <w:rFonts w:cs="Arial"/>
                <w:b/>
              </w:rPr>
              <w:t>Popis</w:t>
            </w:r>
          </w:p>
        </w:tc>
        <w:tc>
          <w:tcPr>
            <w:tcW w:w="6803" w:type="dxa"/>
          </w:tcPr>
          <w:p w14:paraId="25622C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zobrazit počet volných míst ve tvaru:</w:t>
            </w:r>
          </w:p>
          <w:p w14:paraId="42576020" w14:textId="22197D9F"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původní počet volných míst k požadavku VPM,</w:t>
            </w:r>
          </w:p>
          <w:p w14:paraId="2D0F8F95" w14:textId="46F4F721"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aktuální  počet volných k nabízení v rámci požadavku VPM, Systém dále umožní zobrazit historii využití VPM z daného požadavku VPM.</w:t>
            </w:r>
          </w:p>
        </w:tc>
      </w:tr>
    </w:tbl>
    <w:p w14:paraId="3A78098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68D30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131A4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E4B8A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ZAM0877</w:t>
            </w:r>
          </w:p>
        </w:tc>
      </w:tr>
      <w:tr w:rsidR="001346A4" w:rsidRPr="00BB5B56" w14:paraId="05C64A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8C15B8" w14:textId="77777777" w:rsidR="001346A4" w:rsidRPr="00BB5B56" w:rsidRDefault="001346A4" w:rsidP="006660FB">
            <w:pPr>
              <w:pStyle w:val="EARSmall"/>
              <w:rPr>
                <w:rFonts w:cs="Arial"/>
                <w:b/>
              </w:rPr>
            </w:pPr>
            <w:r w:rsidRPr="00BB5B56">
              <w:rPr>
                <w:rFonts w:cs="Arial"/>
                <w:b/>
              </w:rPr>
              <w:t>Název</w:t>
            </w:r>
          </w:p>
        </w:tc>
        <w:tc>
          <w:tcPr>
            <w:tcW w:w="6803" w:type="dxa"/>
          </w:tcPr>
          <w:p w14:paraId="362A09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Kopírování požadavku VPM</w:t>
            </w:r>
          </w:p>
        </w:tc>
      </w:tr>
      <w:tr w:rsidR="001346A4" w:rsidRPr="00BB5B56" w14:paraId="60DF246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36FBF7" w14:textId="77777777" w:rsidR="001346A4" w:rsidRPr="00BB5B56" w:rsidRDefault="001346A4" w:rsidP="006660FB">
            <w:pPr>
              <w:pStyle w:val="EARSmall"/>
              <w:rPr>
                <w:rFonts w:cs="Arial"/>
                <w:b/>
              </w:rPr>
            </w:pPr>
            <w:r w:rsidRPr="00BB5B56">
              <w:rPr>
                <w:rFonts w:cs="Arial"/>
                <w:b/>
              </w:rPr>
              <w:t>Popis</w:t>
            </w:r>
          </w:p>
        </w:tc>
        <w:tc>
          <w:tcPr>
            <w:tcW w:w="6803" w:type="dxa"/>
          </w:tcPr>
          <w:p w14:paraId="0F6CED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 historie VPM příslušného ZS kopírovat již jednou zadané údaje o požadavku VPM do nového záznamu (vzniká nový požadavek VPM).</w:t>
            </w:r>
          </w:p>
        </w:tc>
      </w:tr>
    </w:tbl>
    <w:p w14:paraId="6B838CE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0439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C0864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4ED2DD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ZAM0878</w:t>
            </w:r>
          </w:p>
        </w:tc>
      </w:tr>
      <w:tr w:rsidR="001346A4" w:rsidRPr="00BB5B56" w14:paraId="39080D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2CCC4C" w14:textId="77777777" w:rsidR="001346A4" w:rsidRPr="00BB5B56" w:rsidRDefault="001346A4" w:rsidP="006660FB">
            <w:pPr>
              <w:pStyle w:val="EARSmall"/>
              <w:rPr>
                <w:rFonts w:cs="Arial"/>
                <w:b/>
              </w:rPr>
            </w:pPr>
            <w:r w:rsidRPr="00BB5B56">
              <w:rPr>
                <w:rFonts w:cs="Arial"/>
                <w:b/>
              </w:rPr>
              <w:t>Název</w:t>
            </w:r>
          </w:p>
        </w:tc>
        <w:tc>
          <w:tcPr>
            <w:tcW w:w="6803" w:type="dxa"/>
          </w:tcPr>
          <w:p w14:paraId="44A640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Identifikace požadavků na VPM</w:t>
            </w:r>
          </w:p>
        </w:tc>
      </w:tr>
      <w:tr w:rsidR="001346A4" w:rsidRPr="00BB5B56" w14:paraId="31694C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F65B78" w14:textId="77777777" w:rsidR="001346A4" w:rsidRPr="00BB5B56" w:rsidRDefault="001346A4" w:rsidP="006660FB">
            <w:pPr>
              <w:pStyle w:val="EARSmall"/>
              <w:rPr>
                <w:rFonts w:cs="Arial"/>
                <w:b/>
              </w:rPr>
            </w:pPr>
            <w:r w:rsidRPr="00BB5B56">
              <w:rPr>
                <w:rFonts w:cs="Arial"/>
                <w:b/>
              </w:rPr>
              <w:t>Popis</w:t>
            </w:r>
          </w:p>
        </w:tc>
        <w:tc>
          <w:tcPr>
            <w:tcW w:w="6803" w:type="dxa"/>
          </w:tcPr>
          <w:p w14:paraId="7A1FCF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Každý požadavek VPM musí obsahovat jednoznačný identifikátor, tedy má vlastní číselnou řadu VPM ve formátu s pevným počtem míst. Číslo požadavku musí obsahovat rok vzniku a identifikaci ZS.</w:t>
            </w:r>
          </w:p>
        </w:tc>
      </w:tr>
    </w:tbl>
    <w:p w14:paraId="2F98739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6EF591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97E11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A2284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ZAM0879</w:t>
            </w:r>
          </w:p>
        </w:tc>
      </w:tr>
      <w:tr w:rsidR="001346A4" w:rsidRPr="00BB5B56" w14:paraId="6E4464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38F35D" w14:textId="77777777" w:rsidR="001346A4" w:rsidRPr="00BB5B56" w:rsidRDefault="001346A4" w:rsidP="006660FB">
            <w:pPr>
              <w:pStyle w:val="EARSmall"/>
              <w:rPr>
                <w:rFonts w:cs="Arial"/>
                <w:b/>
              </w:rPr>
            </w:pPr>
            <w:r w:rsidRPr="00BB5B56">
              <w:rPr>
                <w:rFonts w:cs="Arial"/>
                <w:b/>
              </w:rPr>
              <w:t>Název</w:t>
            </w:r>
          </w:p>
        </w:tc>
        <w:tc>
          <w:tcPr>
            <w:tcW w:w="6803" w:type="dxa"/>
          </w:tcPr>
          <w:p w14:paraId="2EDCF8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souhlasu k zaměstnání cizinců</w:t>
            </w:r>
          </w:p>
        </w:tc>
      </w:tr>
      <w:tr w:rsidR="001346A4" w:rsidRPr="00BB5B56" w14:paraId="6D2323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DB9B28" w14:textId="77777777" w:rsidR="001346A4" w:rsidRPr="00BB5B56" w:rsidRDefault="001346A4" w:rsidP="006660FB">
            <w:pPr>
              <w:pStyle w:val="EARSmall"/>
              <w:rPr>
                <w:rFonts w:cs="Arial"/>
                <w:b/>
              </w:rPr>
            </w:pPr>
            <w:r w:rsidRPr="00BB5B56">
              <w:rPr>
                <w:rFonts w:cs="Arial"/>
                <w:b/>
              </w:rPr>
              <w:t>Popis</w:t>
            </w:r>
          </w:p>
        </w:tc>
        <w:tc>
          <w:tcPr>
            <w:tcW w:w="6803" w:type="dxa"/>
          </w:tcPr>
          <w:p w14:paraId="13DC3E7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evidovat souhlas ZS zaměstnávat u VPM:</w:t>
            </w:r>
          </w:p>
          <w:p w14:paraId="0354915B" w14:textId="22596773"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občany EU,  </w:t>
            </w:r>
          </w:p>
          <w:p w14:paraId="5E58FFC9" w14:textId="5AE26172"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cizince ze třetích zemí - MK nebo ZMK,</w:t>
            </w:r>
          </w:p>
          <w:p w14:paraId="1759B6EA" w14:textId="39C134DF"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PkZ bez prověřování situace na trhu práce,  </w:t>
            </w:r>
          </w:p>
          <w:p w14:paraId="67CAE0E8" w14:textId="44161C6A"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PkZ s prověřování situace na trhu práce.</w:t>
            </w:r>
          </w:p>
        </w:tc>
      </w:tr>
    </w:tbl>
    <w:p w14:paraId="78133C8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6A14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05F3C4"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656F4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ZAM0880</w:t>
            </w:r>
          </w:p>
        </w:tc>
      </w:tr>
      <w:tr w:rsidR="001346A4" w:rsidRPr="00BB5B56" w14:paraId="2BDCB1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A68D00" w14:textId="77777777" w:rsidR="001346A4" w:rsidRPr="00BB5B56" w:rsidRDefault="001346A4" w:rsidP="006660FB">
            <w:pPr>
              <w:pStyle w:val="EARSmall"/>
              <w:rPr>
                <w:rFonts w:cs="Arial"/>
                <w:b/>
              </w:rPr>
            </w:pPr>
            <w:r w:rsidRPr="00BB5B56">
              <w:rPr>
                <w:rFonts w:cs="Arial"/>
                <w:b/>
              </w:rPr>
              <w:t>Název</w:t>
            </w:r>
          </w:p>
        </w:tc>
        <w:tc>
          <w:tcPr>
            <w:tcW w:w="6803" w:type="dxa"/>
          </w:tcPr>
          <w:p w14:paraId="6E7C267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na EURES</w:t>
            </w:r>
          </w:p>
        </w:tc>
      </w:tr>
      <w:tr w:rsidR="001346A4" w:rsidRPr="00BB5B56" w14:paraId="67C355F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A451FB" w14:textId="77777777" w:rsidR="001346A4" w:rsidRPr="00BB5B56" w:rsidRDefault="001346A4" w:rsidP="006660FB">
            <w:pPr>
              <w:pStyle w:val="EARSmall"/>
              <w:rPr>
                <w:rFonts w:cs="Arial"/>
                <w:b/>
              </w:rPr>
            </w:pPr>
            <w:r w:rsidRPr="00BB5B56">
              <w:rPr>
                <w:rFonts w:cs="Arial"/>
                <w:b/>
              </w:rPr>
              <w:t>Popis</w:t>
            </w:r>
          </w:p>
        </w:tc>
        <w:tc>
          <w:tcPr>
            <w:tcW w:w="6803" w:type="dxa"/>
          </w:tcPr>
          <w:p w14:paraId="56E9F0AF" w14:textId="499C56F3"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předávání informací o všech VPM na EURES. Součástí předávané informace je příznak, zda ZS je ochoten zaměstnávat občany z EU dle § 37a ZoZam</w:t>
            </w:r>
            <w:r w:rsidR="00EC6F6F">
              <w:rPr>
                <w:rFonts w:cs="Arial"/>
              </w:rPr>
              <w:t>.</w:t>
            </w:r>
          </w:p>
        </w:tc>
      </w:tr>
      <w:tr w:rsidR="001346A4" w:rsidRPr="00BB5B56" w14:paraId="23F40EF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C6EB1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93651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37a ZoZam</w:t>
            </w:r>
          </w:p>
        </w:tc>
      </w:tr>
    </w:tbl>
    <w:p w14:paraId="64EEA1B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F1F00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C006F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ED6E3E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ZAM0881</w:t>
            </w:r>
          </w:p>
        </w:tc>
      </w:tr>
      <w:tr w:rsidR="001346A4" w:rsidRPr="00BB5B56" w14:paraId="0B65C8D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9237F3" w14:textId="77777777" w:rsidR="001346A4" w:rsidRPr="00BB5B56" w:rsidRDefault="001346A4" w:rsidP="006660FB">
            <w:pPr>
              <w:pStyle w:val="EARSmall"/>
              <w:rPr>
                <w:rFonts w:cs="Arial"/>
                <w:b/>
              </w:rPr>
            </w:pPr>
            <w:r w:rsidRPr="00BB5B56">
              <w:rPr>
                <w:rFonts w:cs="Arial"/>
                <w:b/>
              </w:rPr>
              <w:t>Název</w:t>
            </w:r>
          </w:p>
        </w:tc>
        <w:tc>
          <w:tcPr>
            <w:tcW w:w="6803" w:type="dxa"/>
          </w:tcPr>
          <w:p w14:paraId="1479455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Publikace VPM na Portále</w:t>
            </w:r>
          </w:p>
        </w:tc>
      </w:tr>
      <w:tr w:rsidR="001346A4" w:rsidRPr="00BB5B56" w14:paraId="089BBBD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D6965A" w14:textId="77777777" w:rsidR="001346A4" w:rsidRPr="00BB5B56" w:rsidRDefault="001346A4" w:rsidP="006660FB">
            <w:pPr>
              <w:pStyle w:val="EARSmall"/>
              <w:rPr>
                <w:rFonts w:cs="Arial"/>
                <w:b/>
              </w:rPr>
            </w:pPr>
            <w:r w:rsidRPr="00BB5B56">
              <w:rPr>
                <w:rFonts w:cs="Arial"/>
                <w:b/>
              </w:rPr>
              <w:t>Popis</w:t>
            </w:r>
          </w:p>
        </w:tc>
        <w:tc>
          <w:tcPr>
            <w:tcW w:w="6803" w:type="dxa"/>
          </w:tcPr>
          <w:p w14:paraId="7552E803" w14:textId="45F4884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u všech VPM nastavení příznaku ke zveřejnění na Portál. Součástí předávané informace je příznak, zda ZS je ochoten zaměstnávat občany z EU</w:t>
            </w:r>
            <w:r w:rsidR="00EC6F6F">
              <w:rPr>
                <w:rFonts w:cs="Arial"/>
              </w:rPr>
              <w:t>,</w:t>
            </w:r>
            <w:r w:rsidRPr="00BB5B56">
              <w:rPr>
                <w:rFonts w:cs="Arial"/>
              </w:rPr>
              <w:t xml:space="preserve"> § 37a zákona č. 435/2004 Sb.</w:t>
            </w:r>
          </w:p>
        </w:tc>
      </w:tr>
      <w:tr w:rsidR="001346A4" w:rsidRPr="00BB5B56" w14:paraId="01FE814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811D2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9489E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37a ZoZam</w:t>
            </w:r>
          </w:p>
        </w:tc>
      </w:tr>
    </w:tbl>
    <w:p w14:paraId="1BB1E7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0C62A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1AF087"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8A207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ZAM0882</w:t>
            </w:r>
          </w:p>
        </w:tc>
      </w:tr>
      <w:tr w:rsidR="001346A4" w:rsidRPr="00BB5B56" w14:paraId="55D49C0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307574" w14:textId="77777777" w:rsidR="001346A4" w:rsidRPr="00BB5B56" w:rsidRDefault="001346A4" w:rsidP="006660FB">
            <w:pPr>
              <w:pStyle w:val="EARSmall"/>
              <w:rPr>
                <w:rFonts w:cs="Arial"/>
                <w:b/>
              </w:rPr>
            </w:pPr>
            <w:r w:rsidRPr="00BB5B56">
              <w:rPr>
                <w:rFonts w:cs="Arial"/>
                <w:b/>
              </w:rPr>
              <w:t>Název</w:t>
            </w:r>
          </w:p>
        </w:tc>
        <w:tc>
          <w:tcPr>
            <w:tcW w:w="6803" w:type="dxa"/>
          </w:tcPr>
          <w:p w14:paraId="3116E17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VPM pro vydání MK</w:t>
            </w:r>
          </w:p>
        </w:tc>
      </w:tr>
      <w:tr w:rsidR="001346A4" w:rsidRPr="00BB5B56" w14:paraId="215FE9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726D71" w14:textId="77777777" w:rsidR="001346A4" w:rsidRPr="00BB5B56" w:rsidRDefault="001346A4" w:rsidP="006660FB">
            <w:pPr>
              <w:pStyle w:val="EARSmall"/>
              <w:rPr>
                <w:rFonts w:cs="Arial"/>
                <w:b/>
              </w:rPr>
            </w:pPr>
            <w:r w:rsidRPr="00BB5B56">
              <w:rPr>
                <w:rFonts w:cs="Arial"/>
                <w:b/>
              </w:rPr>
              <w:t>Popis</w:t>
            </w:r>
          </w:p>
        </w:tc>
        <w:tc>
          <w:tcPr>
            <w:tcW w:w="6803" w:type="dxa"/>
          </w:tcPr>
          <w:p w14:paraId="38DD6B08" w14:textId="511C5E63"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zkontroluje při zadávání VPM, zda splňuje podmínky pro vydání MK. Podmínky jsou uvedeny v § 42j zákona 326/1999 Sb. ve znění pozdějších předpisů.</w:t>
            </w:r>
          </w:p>
        </w:tc>
      </w:tr>
      <w:tr w:rsidR="001346A4" w:rsidRPr="00BB5B56" w14:paraId="569A99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96338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8447D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42j zákona 326/1999 Sb. ve znění pozdějších předpisů.</w:t>
            </w:r>
          </w:p>
        </w:tc>
      </w:tr>
    </w:tbl>
    <w:p w14:paraId="03ECA76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9A8E6E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DF3E2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75F9A2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ZAM0883</w:t>
            </w:r>
          </w:p>
        </w:tc>
      </w:tr>
      <w:tr w:rsidR="001346A4" w:rsidRPr="00BB5B56" w14:paraId="0FDE3F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AE78D0" w14:textId="77777777" w:rsidR="001346A4" w:rsidRPr="00BB5B56" w:rsidRDefault="001346A4" w:rsidP="006660FB">
            <w:pPr>
              <w:pStyle w:val="EARSmall"/>
              <w:rPr>
                <w:rFonts w:cs="Arial"/>
                <w:b/>
              </w:rPr>
            </w:pPr>
            <w:r w:rsidRPr="00BB5B56">
              <w:rPr>
                <w:rFonts w:cs="Arial"/>
                <w:b/>
              </w:rPr>
              <w:t>Název</w:t>
            </w:r>
          </w:p>
        </w:tc>
        <w:tc>
          <w:tcPr>
            <w:tcW w:w="6803" w:type="dxa"/>
          </w:tcPr>
          <w:p w14:paraId="135DC8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VPM pro vydání ZMK</w:t>
            </w:r>
          </w:p>
        </w:tc>
      </w:tr>
      <w:tr w:rsidR="001346A4" w:rsidRPr="00BB5B56" w14:paraId="026576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477ADB" w14:textId="77777777" w:rsidR="001346A4" w:rsidRPr="00BB5B56" w:rsidRDefault="001346A4" w:rsidP="006660FB">
            <w:pPr>
              <w:pStyle w:val="EARSmall"/>
              <w:rPr>
                <w:rFonts w:cs="Arial"/>
                <w:b/>
              </w:rPr>
            </w:pPr>
            <w:r w:rsidRPr="00BB5B56">
              <w:rPr>
                <w:rFonts w:cs="Arial"/>
                <w:b/>
              </w:rPr>
              <w:t>Popis</w:t>
            </w:r>
          </w:p>
        </w:tc>
        <w:tc>
          <w:tcPr>
            <w:tcW w:w="6803" w:type="dxa"/>
          </w:tcPr>
          <w:p w14:paraId="3D4104E4" w14:textId="485DD2F5"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zkontroluje při zadávání VPM zda splňuje podmínky pro vydání ZMK. Podmínky jsou uvedeny v § 42 zákona č. 326/1999 Sb. ve znění pozdějších předpisů.</w:t>
            </w:r>
          </w:p>
        </w:tc>
      </w:tr>
      <w:tr w:rsidR="001346A4" w:rsidRPr="00BB5B56" w14:paraId="4EEB70D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8B2D08"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B4B32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42 zákona č. 326/1999 Sb. novela 101/2014.</w:t>
            </w:r>
          </w:p>
        </w:tc>
      </w:tr>
    </w:tbl>
    <w:p w14:paraId="3955B35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14982A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CED1E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57399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ZAM0884</w:t>
            </w:r>
          </w:p>
        </w:tc>
      </w:tr>
      <w:tr w:rsidR="001346A4" w:rsidRPr="00BB5B56" w14:paraId="54930A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25A22C" w14:textId="77777777" w:rsidR="001346A4" w:rsidRPr="00BB5B56" w:rsidRDefault="001346A4" w:rsidP="006660FB">
            <w:pPr>
              <w:pStyle w:val="EARSmall"/>
              <w:rPr>
                <w:rFonts w:cs="Arial"/>
                <w:b/>
              </w:rPr>
            </w:pPr>
            <w:r w:rsidRPr="00BB5B56">
              <w:rPr>
                <w:rFonts w:cs="Arial"/>
                <w:b/>
              </w:rPr>
              <w:t>Název</w:t>
            </w:r>
          </w:p>
        </w:tc>
        <w:tc>
          <w:tcPr>
            <w:tcW w:w="6803" w:type="dxa"/>
          </w:tcPr>
          <w:p w14:paraId="2ACB4E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Zpřístupnění volného místa pro cizince</w:t>
            </w:r>
          </w:p>
        </w:tc>
      </w:tr>
      <w:tr w:rsidR="001346A4" w:rsidRPr="00BB5B56" w14:paraId="5A71C6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8082A80" w14:textId="77777777" w:rsidR="001346A4" w:rsidRPr="00BB5B56" w:rsidRDefault="001346A4" w:rsidP="006660FB">
            <w:pPr>
              <w:pStyle w:val="EARSmall"/>
              <w:rPr>
                <w:rFonts w:cs="Arial"/>
                <w:b/>
              </w:rPr>
            </w:pPr>
            <w:r w:rsidRPr="00BB5B56">
              <w:rPr>
                <w:rFonts w:cs="Arial"/>
                <w:b/>
              </w:rPr>
              <w:t>Popis</w:t>
            </w:r>
          </w:p>
        </w:tc>
        <w:tc>
          <w:tcPr>
            <w:tcW w:w="6803" w:type="dxa"/>
          </w:tcPr>
          <w:p w14:paraId="5C5326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 stanovené lhůtě (30 dní od nahlášení požadavku na VPM) manuálně označit, že konkrétní VPM je k dispozici i pro cizince žádající o MK nebo ZMK v rámci zrychlené procedury  a předat jej ke zveřejnění na Portál. Lhůtu bude možné centrálně parametricky nastavit.</w:t>
            </w:r>
          </w:p>
          <w:p w14:paraId="7CEE3B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byl předem nastaven souhlas se zveřejněním VPM pro MK nebo ZMK, Systém zveřejní toto místo po uplynutí lhůty automaticky.</w:t>
            </w:r>
          </w:p>
        </w:tc>
      </w:tr>
    </w:tbl>
    <w:p w14:paraId="59E7A5A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5C980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CA60BE" w14:textId="77777777" w:rsidR="001346A4" w:rsidRPr="00BB5B56" w:rsidRDefault="001346A4" w:rsidP="006660FB">
            <w:pPr>
              <w:pStyle w:val="EARSmall"/>
              <w:rPr>
                <w:rFonts w:cs="Arial"/>
                <w:b/>
              </w:rPr>
            </w:pPr>
            <w:r w:rsidRPr="00BB5B56">
              <w:rPr>
                <w:rFonts w:cs="Arial"/>
                <w:b/>
              </w:rPr>
              <w:t>Kód požadavku</w:t>
            </w:r>
          </w:p>
        </w:tc>
        <w:tc>
          <w:tcPr>
            <w:tcW w:w="6803" w:type="dxa"/>
          </w:tcPr>
          <w:p w14:paraId="3CEE1C8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ZAM0885</w:t>
            </w:r>
          </w:p>
        </w:tc>
      </w:tr>
      <w:tr w:rsidR="001346A4" w:rsidRPr="00BB5B56" w14:paraId="00280C5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5361F9" w14:textId="77777777" w:rsidR="001346A4" w:rsidRPr="00BB5B56" w:rsidRDefault="001346A4" w:rsidP="006660FB">
            <w:pPr>
              <w:pStyle w:val="EARSmall"/>
              <w:rPr>
                <w:rFonts w:cs="Arial"/>
                <w:b/>
              </w:rPr>
            </w:pPr>
            <w:r w:rsidRPr="00BB5B56">
              <w:rPr>
                <w:rFonts w:cs="Arial"/>
                <w:b/>
              </w:rPr>
              <w:t>Název</w:t>
            </w:r>
          </w:p>
        </w:tc>
        <w:tc>
          <w:tcPr>
            <w:tcW w:w="6803" w:type="dxa"/>
          </w:tcPr>
          <w:p w14:paraId="0FE2857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žádostí o ZMK a MK z Portálu k VPM</w:t>
            </w:r>
          </w:p>
        </w:tc>
      </w:tr>
      <w:tr w:rsidR="001346A4" w:rsidRPr="00BB5B56" w14:paraId="5505F03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6D353A" w14:textId="77777777" w:rsidR="001346A4" w:rsidRPr="00BB5B56" w:rsidRDefault="001346A4" w:rsidP="006660FB">
            <w:pPr>
              <w:pStyle w:val="EARSmall"/>
              <w:rPr>
                <w:rFonts w:cs="Arial"/>
                <w:b/>
              </w:rPr>
            </w:pPr>
            <w:r w:rsidRPr="00BB5B56">
              <w:rPr>
                <w:rFonts w:cs="Arial"/>
                <w:b/>
              </w:rPr>
              <w:t>Popis</w:t>
            </w:r>
          </w:p>
        </w:tc>
        <w:tc>
          <w:tcPr>
            <w:tcW w:w="6803" w:type="dxa"/>
          </w:tcPr>
          <w:p w14:paraId="479FB5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žádostí o ZMK nebo MK přijatých z Portálu jejich přiřazení dle referenčního čísla VPM.</w:t>
            </w:r>
          </w:p>
        </w:tc>
      </w:tr>
    </w:tbl>
    <w:p w14:paraId="5FDE4F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007C8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9F4DB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75F9E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ZAM0886</w:t>
            </w:r>
          </w:p>
        </w:tc>
      </w:tr>
      <w:tr w:rsidR="001346A4" w:rsidRPr="00BB5B56" w14:paraId="49CB65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B5A1F5" w14:textId="77777777" w:rsidR="001346A4" w:rsidRPr="00BB5B56" w:rsidRDefault="001346A4" w:rsidP="006660FB">
            <w:pPr>
              <w:pStyle w:val="EARSmall"/>
              <w:rPr>
                <w:rFonts w:cs="Arial"/>
                <w:b/>
              </w:rPr>
            </w:pPr>
            <w:r w:rsidRPr="00BB5B56">
              <w:rPr>
                <w:rFonts w:cs="Arial"/>
                <w:b/>
              </w:rPr>
              <w:t>Název</w:t>
            </w:r>
          </w:p>
        </w:tc>
        <w:tc>
          <w:tcPr>
            <w:tcW w:w="6803" w:type="dxa"/>
          </w:tcPr>
          <w:p w14:paraId="2D12EA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Návrh na vyjmutí VPM z registru pro ZMK a MK</w:t>
            </w:r>
          </w:p>
        </w:tc>
      </w:tr>
      <w:tr w:rsidR="001346A4" w:rsidRPr="00BB5B56" w14:paraId="6DAC7A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FE226C" w14:textId="77777777" w:rsidR="001346A4" w:rsidRPr="00BB5B56" w:rsidRDefault="001346A4" w:rsidP="006660FB">
            <w:pPr>
              <w:pStyle w:val="EARSmall"/>
              <w:rPr>
                <w:rFonts w:cs="Arial"/>
                <w:b/>
              </w:rPr>
            </w:pPr>
            <w:r w:rsidRPr="00BB5B56">
              <w:rPr>
                <w:rFonts w:cs="Arial"/>
                <w:b/>
              </w:rPr>
              <w:t>Popis</w:t>
            </w:r>
          </w:p>
        </w:tc>
        <w:tc>
          <w:tcPr>
            <w:tcW w:w="6803" w:type="dxa"/>
          </w:tcPr>
          <w:p w14:paraId="227B42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VPM určeného pro ZMK a MK navrhnout vyřazení, VPM bude mít příznak "návrh na vyřazení z registru ZMK/MK" s následnou synchronizací s Portálem.</w:t>
            </w:r>
          </w:p>
        </w:tc>
      </w:tr>
    </w:tbl>
    <w:p w14:paraId="0CD49B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9B26B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611A5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3D31F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ZAM0887</w:t>
            </w:r>
          </w:p>
        </w:tc>
      </w:tr>
      <w:tr w:rsidR="001346A4" w:rsidRPr="00BB5B56" w14:paraId="6142D5B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D2219A" w14:textId="77777777" w:rsidR="001346A4" w:rsidRPr="00BB5B56" w:rsidRDefault="001346A4" w:rsidP="006660FB">
            <w:pPr>
              <w:pStyle w:val="EARSmall"/>
              <w:rPr>
                <w:rFonts w:cs="Arial"/>
                <w:b/>
              </w:rPr>
            </w:pPr>
            <w:r w:rsidRPr="00BB5B56">
              <w:rPr>
                <w:rFonts w:cs="Arial"/>
                <w:b/>
              </w:rPr>
              <w:t>Název</w:t>
            </w:r>
          </w:p>
        </w:tc>
        <w:tc>
          <w:tcPr>
            <w:tcW w:w="6803" w:type="dxa"/>
          </w:tcPr>
          <w:p w14:paraId="345FFB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Přiřazení Povolení k zaměstnání na VPM</w:t>
            </w:r>
          </w:p>
        </w:tc>
      </w:tr>
      <w:tr w:rsidR="001346A4" w:rsidRPr="00BB5B56" w14:paraId="5C764E7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C0DF133" w14:textId="77777777" w:rsidR="001346A4" w:rsidRPr="00BB5B56" w:rsidRDefault="001346A4" w:rsidP="006660FB">
            <w:pPr>
              <w:pStyle w:val="EARSmall"/>
              <w:rPr>
                <w:rFonts w:cs="Arial"/>
                <w:b/>
              </w:rPr>
            </w:pPr>
            <w:r w:rsidRPr="00BB5B56">
              <w:rPr>
                <w:rFonts w:cs="Arial"/>
                <w:b/>
              </w:rPr>
              <w:t>Popis</w:t>
            </w:r>
          </w:p>
        </w:tc>
        <w:tc>
          <w:tcPr>
            <w:tcW w:w="6803" w:type="dxa"/>
          </w:tcPr>
          <w:p w14:paraId="1DEB06F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k VPM je podána žádostí o PkZ, zobrazí se příznak u VPM a systém umožní uživateli zobrazit informace k této žádosti a jejímu stavu.</w:t>
            </w:r>
          </w:p>
        </w:tc>
      </w:tr>
    </w:tbl>
    <w:p w14:paraId="41AC782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A1178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89687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279C5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ZAM0888</w:t>
            </w:r>
          </w:p>
        </w:tc>
      </w:tr>
      <w:tr w:rsidR="001346A4" w:rsidRPr="00BB5B56" w14:paraId="4C2BBCC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113B52" w14:textId="77777777" w:rsidR="001346A4" w:rsidRPr="00BB5B56" w:rsidRDefault="001346A4" w:rsidP="006660FB">
            <w:pPr>
              <w:pStyle w:val="EARSmall"/>
              <w:rPr>
                <w:rFonts w:cs="Arial"/>
                <w:b/>
              </w:rPr>
            </w:pPr>
            <w:r w:rsidRPr="00BB5B56">
              <w:rPr>
                <w:rFonts w:cs="Arial"/>
                <w:b/>
              </w:rPr>
              <w:t>Název</w:t>
            </w:r>
          </w:p>
        </w:tc>
        <w:tc>
          <w:tcPr>
            <w:tcW w:w="6803" w:type="dxa"/>
          </w:tcPr>
          <w:p w14:paraId="471D5A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Přeobsazení nastoupení cizinců na ZMK/MK</w:t>
            </w:r>
          </w:p>
        </w:tc>
      </w:tr>
      <w:tr w:rsidR="001346A4" w:rsidRPr="00BB5B56" w14:paraId="393456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F5A4F6" w14:textId="77777777" w:rsidR="001346A4" w:rsidRPr="00BB5B56" w:rsidRDefault="001346A4" w:rsidP="006660FB">
            <w:pPr>
              <w:pStyle w:val="EARSmall"/>
              <w:rPr>
                <w:rFonts w:cs="Arial"/>
                <w:b/>
              </w:rPr>
            </w:pPr>
            <w:r w:rsidRPr="00BB5B56">
              <w:rPr>
                <w:rFonts w:cs="Arial"/>
                <w:b/>
              </w:rPr>
              <w:t>Popis</w:t>
            </w:r>
          </w:p>
        </w:tc>
        <w:tc>
          <w:tcPr>
            <w:tcW w:w="6803" w:type="dxa"/>
          </w:tcPr>
          <w:p w14:paraId="1EC651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"přeobsazování" VPM cizinci dle §94 ZoZam.</w:t>
            </w:r>
          </w:p>
        </w:tc>
      </w:tr>
      <w:tr w:rsidR="001346A4" w:rsidRPr="00BB5B56" w14:paraId="35018A5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F7E33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6BD3BC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§94 ZoZam</w:t>
            </w:r>
          </w:p>
        </w:tc>
      </w:tr>
    </w:tbl>
    <w:p w14:paraId="1724B81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7A15A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B83D8C" w14:textId="77777777" w:rsidR="001346A4" w:rsidRPr="00BB5B56" w:rsidRDefault="001346A4" w:rsidP="006660FB">
            <w:pPr>
              <w:pStyle w:val="EARSmall"/>
              <w:rPr>
                <w:rFonts w:cs="Arial"/>
                <w:b/>
              </w:rPr>
            </w:pPr>
            <w:r w:rsidRPr="00BB5B56">
              <w:rPr>
                <w:rFonts w:cs="Arial"/>
                <w:b/>
              </w:rPr>
              <w:t>Kód požadavku</w:t>
            </w:r>
          </w:p>
        </w:tc>
        <w:tc>
          <w:tcPr>
            <w:tcW w:w="6803" w:type="dxa"/>
          </w:tcPr>
          <w:p w14:paraId="151E1E3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ZAM0889</w:t>
            </w:r>
          </w:p>
        </w:tc>
      </w:tr>
      <w:tr w:rsidR="001346A4" w:rsidRPr="00BB5B56" w14:paraId="06BCE12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9D49D6" w14:textId="77777777" w:rsidR="001346A4" w:rsidRPr="00BB5B56" w:rsidRDefault="001346A4" w:rsidP="006660FB">
            <w:pPr>
              <w:pStyle w:val="EARSmall"/>
              <w:rPr>
                <w:rFonts w:cs="Arial"/>
                <w:b/>
              </w:rPr>
            </w:pPr>
            <w:r w:rsidRPr="00BB5B56">
              <w:rPr>
                <w:rFonts w:cs="Arial"/>
                <w:b/>
              </w:rPr>
              <w:t>Název</w:t>
            </w:r>
          </w:p>
        </w:tc>
        <w:tc>
          <w:tcPr>
            <w:tcW w:w="6803" w:type="dxa"/>
          </w:tcPr>
          <w:p w14:paraId="322669F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VPM kontraktační</w:t>
            </w:r>
          </w:p>
        </w:tc>
      </w:tr>
      <w:tr w:rsidR="001346A4" w:rsidRPr="00BB5B56" w14:paraId="16D822E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7178C7D" w14:textId="77777777" w:rsidR="001346A4" w:rsidRPr="00BB5B56" w:rsidRDefault="001346A4" w:rsidP="006660FB">
            <w:pPr>
              <w:pStyle w:val="EARSmall"/>
              <w:rPr>
                <w:rFonts w:cs="Arial"/>
                <w:b/>
              </w:rPr>
            </w:pPr>
            <w:r w:rsidRPr="00BB5B56">
              <w:rPr>
                <w:rFonts w:cs="Arial"/>
                <w:b/>
              </w:rPr>
              <w:t>Popis</w:t>
            </w:r>
          </w:p>
        </w:tc>
        <w:tc>
          <w:tcPr>
            <w:tcW w:w="6803" w:type="dxa"/>
          </w:tcPr>
          <w:p w14:paraId="7D7544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uživateli VPM určené pro cizince vyslaného do pracovního poměru na území ČR §95 ZoZam.</w:t>
            </w:r>
          </w:p>
        </w:tc>
      </w:tr>
      <w:tr w:rsidR="001346A4" w:rsidRPr="00BB5B56" w14:paraId="1C385D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BE9B4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756E9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§95 ZoZam</w:t>
            </w:r>
          </w:p>
        </w:tc>
      </w:tr>
    </w:tbl>
    <w:p w14:paraId="39655BD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2152D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8226C0" w14:textId="77777777" w:rsidR="001346A4" w:rsidRPr="00BB5B56" w:rsidRDefault="001346A4" w:rsidP="006660FB">
            <w:pPr>
              <w:pStyle w:val="EARSmall"/>
              <w:rPr>
                <w:rFonts w:cs="Arial"/>
                <w:b/>
              </w:rPr>
            </w:pPr>
            <w:r w:rsidRPr="00BB5B56">
              <w:rPr>
                <w:rFonts w:cs="Arial"/>
                <w:b/>
              </w:rPr>
              <w:t>Kód požadavku</w:t>
            </w:r>
          </w:p>
        </w:tc>
        <w:tc>
          <w:tcPr>
            <w:tcW w:w="6803" w:type="dxa"/>
          </w:tcPr>
          <w:p w14:paraId="1C1531B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ZAM0890</w:t>
            </w:r>
          </w:p>
        </w:tc>
      </w:tr>
      <w:tr w:rsidR="001346A4" w:rsidRPr="00BB5B56" w14:paraId="4284464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74A04B" w14:textId="77777777" w:rsidR="001346A4" w:rsidRPr="00BB5B56" w:rsidRDefault="001346A4" w:rsidP="006660FB">
            <w:pPr>
              <w:pStyle w:val="EARSmall"/>
              <w:rPr>
                <w:rFonts w:cs="Arial"/>
                <w:b/>
              </w:rPr>
            </w:pPr>
            <w:r w:rsidRPr="00BB5B56">
              <w:rPr>
                <w:rFonts w:cs="Arial"/>
                <w:b/>
              </w:rPr>
              <w:t>Název</w:t>
            </w:r>
          </w:p>
        </w:tc>
        <w:tc>
          <w:tcPr>
            <w:tcW w:w="6803" w:type="dxa"/>
          </w:tcPr>
          <w:p w14:paraId="3E3641B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Historie VPM</w:t>
            </w:r>
          </w:p>
        </w:tc>
      </w:tr>
      <w:tr w:rsidR="001346A4" w:rsidRPr="00BB5B56" w14:paraId="65B898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89C79F" w14:textId="77777777" w:rsidR="001346A4" w:rsidRPr="00BB5B56" w:rsidRDefault="001346A4" w:rsidP="006660FB">
            <w:pPr>
              <w:pStyle w:val="EARSmall"/>
              <w:rPr>
                <w:rFonts w:cs="Arial"/>
                <w:b/>
              </w:rPr>
            </w:pPr>
            <w:r w:rsidRPr="00BB5B56">
              <w:rPr>
                <w:rFonts w:cs="Arial"/>
                <w:b/>
              </w:rPr>
              <w:t>Popis</w:t>
            </w:r>
          </w:p>
        </w:tc>
        <w:tc>
          <w:tcPr>
            <w:tcW w:w="6803" w:type="dxa"/>
          </w:tcPr>
          <w:p w14:paraId="2BBBFBD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eviduje v historii změn původní počet VPM z požadavku na VPM.</w:t>
            </w:r>
          </w:p>
        </w:tc>
      </w:tr>
    </w:tbl>
    <w:p w14:paraId="75AE391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CE506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D0DF5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314675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ZAM0891</w:t>
            </w:r>
          </w:p>
        </w:tc>
      </w:tr>
      <w:tr w:rsidR="001346A4" w:rsidRPr="00BB5B56" w14:paraId="3AC97D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5F01FD2" w14:textId="77777777" w:rsidR="001346A4" w:rsidRPr="00BB5B56" w:rsidRDefault="001346A4" w:rsidP="006660FB">
            <w:pPr>
              <w:pStyle w:val="EARSmall"/>
              <w:rPr>
                <w:rFonts w:cs="Arial"/>
                <w:b/>
              </w:rPr>
            </w:pPr>
            <w:r w:rsidRPr="00BB5B56">
              <w:rPr>
                <w:rFonts w:cs="Arial"/>
                <w:b/>
              </w:rPr>
              <w:t>Název</w:t>
            </w:r>
          </w:p>
        </w:tc>
        <w:tc>
          <w:tcPr>
            <w:tcW w:w="6803" w:type="dxa"/>
          </w:tcPr>
          <w:p w14:paraId="080173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Poznámky</w:t>
            </w:r>
          </w:p>
        </w:tc>
      </w:tr>
      <w:tr w:rsidR="001346A4" w:rsidRPr="00BB5B56" w14:paraId="20EAA52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F1C338" w14:textId="77777777" w:rsidR="001346A4" w:rsidRPr="00BB5B56" w:rsidRDefault="001346A4" w:rsidP="006660FB">
            <w:pPr>
              <w:pStyle w:val="EARSmall"/>
              <w:rPr>
                <w:rFonts w:cs="Arial"/>
                <w:b/>
              </w:rPr>
            </w:pPr>
            <w:r w:rsidRPr="00BB5B56">
              <w:rPr>
                <w:rFonts w:cs="Arial"/>
                <w:b/>
              </w:rPr>
              <w:t>Popis</w:t>
            </w:r>
          </w:p>
        </w:tc>
        <w:tc>
          <w:tcPr>
            <w:tcW w:w="6803" w:type="dxa"/>
          </w:tcPr>
          <w:p w14:paraId="7BDB23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zadávat poznámky do poznámkového bloku u jednotlivých VPM. Jedná se o textový údaj, který bude automaticky opatřen datem a časem vložení a jménem uživatele, který tuto poznámku vložil. Poznámky budou přístupné uživateli z jiné evidence. Poznámka umožní nastavit upomínku.</w:t>
            </w:r>
          </w:p>
        </w:tc>
      </w:tr>
    </w:tbl>
    <w:p w14:paraId="64CF79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94BDB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61E40C"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765B2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ZAM0892</w:t>
            </w:r>
          </w:p>
        </w:tc>
      </w:tr>
      <w:tr w:rsidR="001346A4" w:rsidRPr="00BB5B56" w14:paraId="4FFF2C7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3FE72F" w14:textId="77777777" w:rsidR="001346A4" w:rsidRPr="00BB5B56" w:rsidRDefault="001346A4" w:rsidP="006660FB">
            <w:pPr>
              <w:pStyle w:val="EARSmall"/>
              <w:rPr>
                <w:rFonts w:cs="Arial"/>
                <w:b/>
              </w:rPr>
            </w:pPr>
            <w:r w:rsidRPr="00BB5B56">
              <w:rPr>
                <w:rFonts w:cs="Arial"/>
                <w:b/>
              </w:rPr>
              <w:t>Název</w:t>
            </w:r>
          </w:p>
        </w:tc>
        <w:tc>
          <w:tcPr>
            <w:tcW w:w="6803" w:type="dxa"/>
          </w:tcPr>
          <w:p w14:paraId="7294C2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Nejnižší dosažené vzdělání</w:t>
            </w:r>
          </w:p>
        </w:tc>
      </w:tr>
      <w:tr w:rsidR="001346A4" w:rsidRPr="00BB5B56" w14:paraId="3BB1F5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B58C0FF" w14:textId="77777777" w:rsidR="001346A4" w:rsidRPr="00BB5B56" w:rsidRDefault="001346A4" w:rsidP="006660FB">
            <w:pPr>
              <w:pStyle w:val="EARSmall"/>
              <w:rPr>
                <w:rFonts w:cs="Arial"/>
                <w:b/>
              </w:rPr>
            </w:pPr>
            <w:r w:rsidRPr="00BB5B56">
              <w:rPr>
                <w:rFonts w:cs="Arial"/>
                <w:b/>
              </w:rPr>
              <w:t>Popis</w:t>
            </w:r>
          </w:p>
        </w:tc>
        <w:tc>
          <w:tcPr>
            <w:tcW w:w="6803" w:type="dxa"/>
          </w:tcPr>
          <w:p w14:paraId="66F0B73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nabídne uživateli v položce "nejnižší dosažené vzdělání" (požadované pro konkrétní VPM) vyhledávání podle oboru studia z číselníku škol MŠMT.</w:t>
            </w:r>
          </w:p>
        </w:tc>
      </w:tr>
    </w:tbl>
    <w:p w14:paraId="3526E98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1B47A7A"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D909A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5414F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ZAM0893</w:t>
            </w:r>
          </w:p>
        </w:tc>
      </w:tr>
      <w:tr w:rsidR="001346A4" w:rsidRPr="00BB5B56" w14:paraId="09844F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3CB901B" w14:textId="77777777" w:rsidR="001346A4" w:rsidRPr="00BB5B56" w:rsidRDefault="001346A4" w:rsidP="006660FB">
            <w:pPr>
              <w:pStyle w:val="EARSmall"/>
              <w:rPr>
                <w:rFonts w:cs="Arial"/>
                <w:b/>
              </w:rPr>
            </w:pPr>
            <w:r w:rsidRPr="00BB5B56">
              <w:rPr>
                <w:rFonts w:cs="Arial"/>
                <w:b/>
              </w:rPr>
              <w:t>Název</w:t>
            </w:r>
          </w:p>
        </w:tc>
        <w:tc>
          <w:tcPr>
            <w:tcW w:w="6803" w:type="dxa"/>
          </w:tcPr>
          <w:p w14:paraId="13644A5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VPM dle dojezdové vzdálenosti</w:t>
            </w:r>
          </w:p>
        </w:tc>
      </w:tr>
      <w:tr w:rsidR="001346A4" w:rsidRPr="00BB5B56" w14:paraId="03E217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E26409" w14:textId="77777777" w:rsidR="001346A4" w:rsidRPr="00BB5B56" w:rsidRDefault="001346A4" w:rsidP="006660FB">
            <w:pPr>
              <w:pStyle w:val="EARSmall"/>
              <w:rPr>
                <w:rFonts w:cs="Arial"/>
                <w:b/>
              </w:rPr>
            </w:pPr>
            <w:r w:rsidRPr="00BB5B56">
              <w:rPr>
                <w:rFonts w:cs="Arial"/>
                <w:b/>
              </w:rPr>
              <w:t>Popis</w:t>
            </w:r>
          </w:p>
        </w:tc>
        <w:tc>
          <w:tcPr>
            <w:tcW w:w="6803" w:type="dxa"/>
          </w:tcPr>
          <w:p w14:paraId="0F246F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podle číselníku obcí zadat místo požadovaného výkonu práce a dojezdovou vzdálenost od tohoto místa (dle doby nebo vzdálenosti). Systém automaticky vyhledá pouze volná místa, která jsou v zadané dojezdové vzdálenosti od místa požadovaného výkonu práce. Systém na žádost uživatele využije funkčnost výběru VPM dle stanovení určené doby dopravy.</w:t>
            </w:r>
          </w:p>
        </w:tc>
      </w:tr>
    </w:tbl>
    <w:p w14:paraId="139BA9D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32520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D0501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9D3CC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ZAM0894</w:t>
            </w:r>
          </w:p>
        </w:tc>
      </w:tr>
      <w:tr w:rsidR="001346A4" w:rsidRPr="00BB5B56" w14:paraId="09E431E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8189F1" w14:textId="77777777" w:rsidR="001346A4" w:rsidRPr="00BB5B56" w:rsidRDefault="001346A4" w:rsidP="006660FB">
            <w:pPr>
              <w:pStyle w:val="EARSmall"/>
              <w:rPr>
                <w:rFonts w:cs="Arial"/>
                <w:b/>
              </w:rPr>
            </w:pPr>
            <w:r w:rsidRPr="00BB5B56">
              <w:rPr>
                <w:rFonts w:cs="Arial"/>
                <w:b/>
              </w:rPr>
              <w:t>Název</w:t>
            </w:r>
          </w:p>
        </w:tc>
        <w:tc>
          <w:tcPr>
            <w:tcW w:w="6803" w:type="dxa"/>
          </w:tcPr>
          <w:p w14:paraId="3795D39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Rozšířené vyhledávání</w:t>
            </w:r>
          </w:p>
        </w:tc>
      </w:tr>
      <w:tr w:rsidR="001346A4" w:rsidRPr="00BB5B56" w14:paraId="65A424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5B8580" w14:textId="77777777" w:rsidR="001346A4" w:rsidRPr="00BB5B56" w:rsidRDefault="001346A4" w:rsidP="006660FB">
            <w:pPr>
              <w:pStyle w:val="EARSmall"/>
              <w:rPr>
                <w:rFonts w:cs="Arial"/>
                <w:b/>
              </w:rPr>
            </w:pPr>
            <w:r w:rsidRPr="00BB5B56">
              <w:rPr>
                <w:rFonts w:cs="Arial"/>
                <w:b/>
              </w:rPr>
              <w:t>Popis</w:t>
            </w:r>
          </w:p>
        </w:tc>
        <w:tc>
          <w:tcPr>
            <w:tcW w:w="6803" w:type="dxa"/>
          </w:tcPr>
          <w:p w14:paraId="5C1D28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použít vyhledávací formulář kombinující vyhledávací podmínky vycházející ze všech dat evidovaných Úřady práce u volného místa s výjimkou dat externích.</w:t>
            </w:r>
          </w:p>
        </w:tc>
      </w:tr>
    </w:tbl>
    <w:p w14:paraId="6521D29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56CE4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985DE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56E3C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ZAM0895</w:t>
            </w:r>
          </w:p>
        </w:tc>
      </w:tr>
      <w:tr w:rsidR="001346A4" w:rsidRPr="00BB5B56" w14:paraId="132A322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D8C4CE1" w14:textId="77777777" w:rsidR="001346A4" w:rsidRPr="00BB5B56" w:rsidRDefault="001346A4" w:rsidP="006660FB">
            <w:pPr>
              <w:pStyle w:val="EARSmall"/>
              <w:rPr>
                <w:rFonts w:cs="Arial"/>
                <w:b/>
              </w:rPr>
            </w:pPr>
            <w:r w:rsidRPr="00BB5B56">
              <w:rPr>
                <w:rFonts w:cs="Arial"/>
                <w:b/>
              </w:rPr>
              <w:t>Název</w:t>
            </w:r>
          </w:p>
        </w:tc>
        <w:tc>
          <w:tcPr>
            <w:tcW w:w="6803" w:type="dxa"/>
          </w:tcPr>
          <w:p w14:paraId="1A6E43C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výkonu práce</w:t>
            </w:r>
          </w:p>
        </w:tc>
      </w:tr>
      <w:tr w:rsidR="001346A4" w:rsidRPr="00BB5B56" w14:paraId="0F1715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D309B6" w14:textId="77777777" w:rsidR="001346A4" w:rsidRPr="00BB5B56" w:rsidRDefault="001346A4" w:rsidP="006660FB">
            <w:pPr>
              <w:pStyle w:val="EARSmall"/>
              <w:rPr>
                <w:rFonts w:cs="Arial"/>
                <w:b/>
              </w:rPr>
            </w:pPr>
            <w:r w:rsidRPr="00BB5B56">
              <w:rPr>
                <w:rFonts w:cs="Arial"/>
                <w:b/>
              </w:rPr>
              <w:t>Popis</w:t>
            </w:r>
          </w:p>
        </w:tc>
        <w:tc>
          <w:tcPr>
            <w:tcW w:w="6803" w:type="dxa"/>
          </w:tcPr>
          <w:p w14:paraId="3F287B8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žádosti o VPM zadat místo výkonu práce buď jako konkrétní adresu, nebo jako uživatelem definovanou oblast (obec, okres, kraj, země). Pro územní identifikace Systém používá RUIAN.</w:t>
            </w:r>
          </w:p>
        </w:tc>
      </w:tr>
    </w:tbl>
    <w:p w14:paraId="03AA33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3A802A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7FE96B" w14:textId="77777777" w:rsidR="001346A4" w:rsidRPr="00BB5B56" w:rsidRDefault="001346A4" w:rsidP="006660FB">
            <w:pPr>
              <w:pStyle w:val="EARSmall"/>
              <w:rPr>
                <w:rFonts w:cs="Arial"/>
                <w:b/>
              </w:rPr>
            </w:pPr>
            <w:r w:rsidRPr="00BB5B56">
              <w:rPr>
                <w:rFonts w:cs="Arial"/>
                <w:b/>
              </w:rPr>
              <w:t>Kód požadavku</w:t>
            </w:r>
          </w:p>
        </w:tc>
        <w:tc>
          <w:tcPr>
            <w:tcW w:w="6803" w:type="dxa"/>
          </w:tcPr>
          <w:p w14:paraId="4D2A87C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ZAM0896</w:t>
            </w:r>
          </w:p>
        </w:tc>
      </w:tr>
      <w:tr w:rsidR="001346A4" w:rsidRPr="00BB5B56" w14:paraId="250DEB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7AE2AB" w14:textId="77777777" w:rsidR="001346A4" w:rsidRPr="00BB5B56" w:rsidRDefault="001346A4" w:rsidP="006660FB">
            <w:pPr>
              <w:pStyle w:val="EARSmall"/>
              <w:rPr>
                <w:rFonts w:cs="Arial"/>
                <w:b/>
              </w:rPr>
            </w:pPr>
            <w:r w:rsidRPr="00BB5B56">
              <w:rPr>
                <w:rFonts w:cs="Arial"/>
                <w:b/>
              </w:rPr>
              <w:t>Název</w:t>
            </w:r>
          </w:p>
        </w:tc>
        <w:tc>
          <w:tcPr>
            <w:tcW w:w="6803" w:type="dxa"/>
          </w:tcPr>
          <w:p w14:paraId="7856628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Geografické zobrazení VPM</w:t>
            </w:r>
          </w:p>
        </w:tc>
      </w:tr>
      <w:tr w:rsidR="001346A4" w:rsidRPr="00BB5B56" w14:paraId="042CA8C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0C5756" w14:textId="77777777" w:rsidR="001346A4" w:rsidRPr="00BB5B56" w:rsidRDefault="001346A4" w:rsidP="006660FB">
            <w:pPr>
              <w:pStyle w:val="EARSmall"/>
              <w:rPr>
                <w:rFonts w:cs="Arial"/>
                <w:b/>
              </w:rPr>
            </w:pPr>
            <w:r w:rsidRPr="00BB5B56">
              <w:rPr>
                <w:rFonts w:cs="Arial"/>
                <w:b/>
              </w:rPr>
              <w:t>Popis</w:t>
            </w:r>
          </w:p>
        </w:tc>
        <w:tc>
          <w:tcPr>
            <w:tcW w:w="6803" w:type="dxa"/>
          </w:tcPr>
          <w:p w14:paraId="4E7F495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zadat geografické oblasti (dle RUIAN), ve kterých se bude VPM zobrazovat v Systém i na portálu MPSV.</w:t>
            </w:r>
          </w:p>
        </w:tc>
      </w:tr>
    </w:tbl>
    <w:p w14:paraId="4053B9E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846FE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0FA410" w14:textId="77777777" w:rsidR="001346A4" w:rsidRPr="00BB5B56" w:rsidRDefault="001346A4" w:rsidP="006660FB">
            <w:pPr>
              <w:pStyle w:val="EARSmall"/>
              <w:rPr>
                <w:rFonts w:cs="Arial"/>
                <w:b/>
              </w:rPr>
            </w:pPr>
            <w:r w:rsidRPr="00BB5B56">
              <w:rPr>
                <w:rFonts w:cs="Arial"/>
                <w:b/>
              </w:rPr>
              <w:t>Kód požadavku</w:t>
            </w:r>
          </w:p>
        </w:tc>
        <w:tc>
          <w:tcPr>
            <w:tcW w:w="6803" w:type="dxa"/>
          </w:tcPr>
          <w:p w14:paraId="5E15EF2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ZAM0897</w:t>
            </w:r>
          </w:p>
        </w:tc>
      </w:tr>
      <w:tr w:rsidR="001346A4" w:rsidRPr="00BB5B56" w14:paraId="29430B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C4D3DF" w14:textId="77777777" w:rsidR="001346A4" w:rsidRPr="00BB5B56" w:rsidRDefault="001346A4" w:rsidP="006660FB">
            <w:pPr>
              <w:pStyle w:val="EARSmall"/>
              <w:rPr>
                <w:rFonts w:cs="Arial"/>
                <w:b/>
              </w:rPr>
            </w:pPr>
            <w:r w:rsidRPr="00BB5B56">
              <w:rPr>
                <w:rFonts w:cs="Arial"/>
                <w:b/>
              </w:rPr>
              <w:t>Název</w:t>
            </w:r>
          </w:p>
        </w:tc>
        <w:tc>
          <w:tcPr>
            <w:tcW w:w="6803" w:type="dxa"/>
          </w:tcPr>
          <w:p w14:paraId="3B00D04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Společné požadavky pro agendu VPM a ZS</w:t>
            </w:r>
          </w:p>
        </w:tc>
      </w:tr>
      <w:tr w:rsidR="001346A4" w:rsidRPr="00BB5B56" w14:paraId="7C03F9E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1B7547" w14:textId="77777777" w:rsidR="001346A4" w:rsidRPr="00BB5B56" w:rsidRDefault="001346A4" w:rsidP="006660FB">
            <w:pPr>
              <w:pStyle w:val="EARSmall"/>
              <w:rPr>
                <w:rFonts w:cs="Arial"/>
                <w:b/>
              </w:rPr>
            </w:pPr>
            <w:r w:rsidRPr="00BB5B56">
              <w:rPr>
                <w:rFonts w:cs="Arial"/>
                <w:b/>
              </w:rPr>
              <w:t>Popis</w:t>
            </w:r>
          </w:p>
        </w:tc>
        <w:tc>
          <w:tcPr>
            <w:tcW w:w="6803" w:type="dxa"/>
          </w:tcPr>
          <w:p w14:paraId="146EDC3E" w14:textId="262E8AB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zajišťovat funkcionalitu společnou pro agendu VPM a ZS</w:t>
            </w:r>
            <w:r w:rsidR="00EC6F6F">
              <w:rPr>
                <w:rFonts w:cs="Arial"/>
              </w:rPr>
              <w:t>.</w:t>
            </w:r>
          </w:p>
        </w:tc>
      </w:tr>
    </w:tbl>
    <w:p w14:paraId="3F96384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6B86B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F8F7D9" w14:textId="77777777" w:rsidR="001346A4" w:rsidRPr="00BB5B56" w:rsidRDefault="001346A4" w:rsidP="006660FB">
            <w:pPr>
              <w:pStyle w:val="EARSmall"/>
              <w:rPr>
                <w:rFonts w:cs="Arial"/>
                <w:b/>
              </w:rPr>
            </w:pPr>
            <w:r w:rsidRPr="00BB5B56">
              <w:rPr>
                <w:rFonts w:cs="Arial"/>
                <w:b/>
              </w:rPr>
              <w:t>Kód požadavku</w:t>
            </w:r>
          </w:p>
        </w:tc>
        <w:tc>
          <w:tcPr>
            <w:tcW w:w="6803" w:type="dxa"/>
          </w:tcPr>
          <w:p w14:paraId="6A48F85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ZAM0898</w:t>
            </w:r>
          </w:p>
        </w:tc>
      </w:tr>
      <w:tr w:rsidR="001346A4" w:rsidRPr="00BB5B56" w14:paraId="5D5562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1BAB0B" w14:textId="77777777" w:rsidR="001346A4" w:rsidRPr="00BB5B56" w:rsidRDefault="001346A4" w:rsidP="006660FB">
            <w:pPr>
              <w:pStyle w:val="EARSmall"/>
              <w:rPr>
                <w:rFonts w:cs="Arial"/>
                <w:b/>
              </w:rPr>
            </w:pPr>
            <w:r w:rsidRPr="00BB5B56">
              <w:rPr>
                <w:rFonts w:cs="Arial"/>
                <w:b/>
              </w:rPr>
              <w:t>Název</w:t>
            </w:r>
          </w:p>
        </w:tc>
        <w:tc>
          <w:tcPr>
            <w:tcW w:w="6803" w:type="dxa"/>
          </w:tcPr>
          <w:p w14:paraId="047D7DF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charakteristik VPM</w:t>
            </w:r>
          </w:p>
        </w:tc>
      </w:tr>
      <w:tr w:rsidR="001346A4" w:rsidRPr="00BB5B56" w14:paraId="4DB9C2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A4AAE6" w14:textId="77777777" w:rsidR="001346A4" w:rsidRPr="00BB5B56" w:rsidRDefault="001346A4" w:rsidP="006660FB">
            <w:pPr>
              <w:pStyle w:val="EARSmall"/>
              <w:rPr>
                <w:rFonts w:cs="Arial"/>
                <w:b/>
              </w:rPr>
            </w:pPr>
            <w:r w:rsidRPr="00BB5B56">
              <w:rPr>
                <w:rFonts w:cs="Arial"/>
                <w:b/>
              </w:rPr>
              <w:t>Popis</w:t>
            </w:r>
          </w:p>
        </w:tc>
        <w:tc>
          <w:tcPr>
            <w:tcW w:w="6803" w:type="dxa"/>
          </w:tcPr>
          <w:p w14:paraId="5B3CFCC4" w14:textId="628D6175"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zadání charakteristik VPM při evidenci žádosti bude Systém používat společný číselník charakteristik VPM</w:t>
            </w:r>
            <w:r w:rsidR="00EC6F6F">
              <w:rPr>
                <w:rFonts w:cs="Arial"/>
              </w:rPr>
              <w:t>.</w:t>
            </w:r>
          </w:p>
        </w:tc>
      </w:tr>
    </w:tbl>
    <w:p w14:paraId="6A646D3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A2827C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BDE757"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60B5B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ZAM0899</w:t>
            </w:r>
          </w:p>
        </w:tc>
      </w:tr>
      <w:tr w:rsidR="001346A4" w:rsidRPr="00BB5B56" w14:paraId="1357180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8A4E77" w14:textId="77777777" w:rsidR="001346A4" w:rsidRPr="00BB5B56" w:rsidRDefault="001346A4" w:rsidP="006660FB">
            <w:pPr>
              <w:pStyle w:val="EARSmall"/>
              <w:rPr>
                <w:rFonts w:cs="Arial"/>
                <w:b/>
              </w:rPr>
            </w:pPr>
            <w:r w:rsidRPr="00BB5B56">
              <w:rPr>
                <w:rFonts w:cs="Arial"/>
                <w:b/>
              </w:rPr>
              <w:t>Název</w:t>
            </w:r>
          </w:p>
        </w:tc>
        <w:tc>
          <w:tcPr>
            <w:tcW w:w="6803" w:type="dxa"/>
          </w:tcPr>
          <w:p w14:paraId="01F0F0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Zadávání oborů vzdělání</w:t>
            </w:r>
          </w:p>
        </w:tc>
      </w:tr>
      <w:tr w:rsidR="001346A4" w:rsidRPr="00BB5B56" w14:paraId="16D3DA6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408D6D" w14:textId="77777777" w:rsidR="001346A4" w:rsidRPr="00BB5B56" w:rsidRDefault="001346A4" w:rsidP="006660FB">
            <w:pPr>
              <w:pStyle w:val="EARSmall"/>
              <w:rPr>
                <w:rFonts w:cs="Arial"/>
                <w:b/>
              </w:rPr>
            </w:pPr>
            <w:r w:rsidRPr="00BB5B56">
              <w:rPr>
                <w:rFonts w:cs="Arial"/>
                <w:b/>
              </w:rPr>
              <w:t>Popis</w:t>
            </w:r>
          </w:p>
        </w:tc>
        <w:tc>
          <w:tcPr>
            <w:tcW w:w="6803" w:type="dxa"/>
          </w:tcPr>
          <w:p w14:paraId="3A7E356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pro zadávání oboru vzdělání používat společný číselník Klasifikace kódů oborů vzdělávání (KKOV).</w:t>
            </w:r>
          </w:p>
        </w:tc>
      </w:tr>
    </w:tbl>
    <w:p w14:paraId="586F8D45" w14:textId="77777777" w:rsidR="001346A4" w:rsidRPr="00BB5B56" w:rsidRDefault="001346A4" w:rsidP="001346A4">
      <w:pPr>
        <w:pStyle w:val="Nadpis40"/>
        <w:rPr>
          <w:rFonts w:ascii="Arial" w:hAnsi="Arial" w:cs="Arial"/>
        </w:rPr>
      </w:pPr>
      <w:r w:rsidRPr="00BB5B56">
        <w:rPr>
          <w:rFonts w:ascii="Arial" w:hAnsi="Arial" w:cs="Arial"/>
        </w:rPr>
        <w:t>Výkon činnosti dítěte</w:t>
      </w:r>
    </w:p>
    <w:p w14:paraId="4A8B6BB4" w14:textId="77777777" w:rsidR="001346A4" w:rsidRPr="00BB5B56" w:rsidRDefault="001346A4" w:rsidP="001346A4">
      <w:pPr>
        <w:rPr>
          <w:rFonts w:ascii="Arial" w:hAnsi="Arial" w:cs="Arial"/>
        </w:rPr>
      </w:pPr>
      <w:r w:rsidRPr="00BB5B56">
        <w:rPr>
          <w:rFonts w:ascii="Arial" w:hAnsi="Arial" w:cs="Arial"/>
        </w:rPr>
        <w:t>Systém v oblasti "Výkon činnosti dítěte" bude podporovat činnosti spojené s povolováním výkonu činnosti dítěte dle ZoZam, tj. bude zajišťovat evidenci fyzických či právnických osob (provozovatelů), evidenci dětí a dále umožní řízení o prodloužení či zákazu činnosti dítěte. Systém bude podporovat komunikaci s účastníky řízení v elektronické i listinné podobě.</w:t>
      </w:r>
    </w:p>
    <w:p w14:paraId="61AFB7D9" w14:textId="77777777" w:rsidR="001346A4" w:rsidRPr="00BB5B56" w:rsidRDefault="001346A4" w:rsidP="001346A4">
      <w:pPr>
        <w:rPr>
          <w:rFonts w:ascii="Arial" w:hAnsi="Arial" w:cs="Arial"/>
        </w:rPr>
      </w:pPr>
      <w:r w:rsidRPr="00BB5B56">
        <w:rPr>
          <w:rFonts w:ascii="Arial" w:hAnsi="Arial" w:cs="Arial"/>
        </w:rPr>
        <w:t>Funkcionalita systému musí být v souladu se  § 121 - § 124 zákona č. 435/2004 Sb., o zaměstnanosti, ve znění pozdějších předpisů, tj. řízení o povolení výkonu umělecké, kulturní, sportovní nebo reklamní činnosti dítěte, se zákonem č. 435/2004 Sb., o zaměstnanosti, se  zákonem č. 500/2004 Sb., správní řád, ve znění pozdějších předpisů, se zákonem č. 73/2011 Sb., o Úřadu práce ČR a se  zákonem č. 262/2006 Sb., zákoník práce.</w:t>
      </w:r>
    </w:p>
    <w:p w14:paraId="2D2CE968" w14:textId="77777777" w:rsidR="001346A4" w:rsidRPr="00BB5B56" w:rsidRDefault="001346A4" w:rsidP="001346A4">
      <w:pPr>
        <w:pStyle w:val="Nadpis50"/>
        <w:rPr>
          <w:rFonts w:ascii="Arial" w:hAnsi="Arial" w:cs="Arial"/>
        </w:rPr>
      </w:pPr>
      <w:r w:rsidRPr="00BB5B56">
        <w:rPr>
          <w:rFonts w:ascii="Arial" w:hAnsi="Arial" w:cs="Arial"/>
        </w:rPr>
        <w:t>Evidence</w:t>
      </w:r>
    </w:p>
    <w:p w14:paraId="2F03120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F6E39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D64DF6"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79A68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ZAM0900</w:t>
            </w:r>
          </w:p>
        </w:tc>
      </w:tr>
      <w:tr w:rsidR="001346A4" w:rsidRPr="00BB5B56" w14:paraId="48EC60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86ABAB" w14:textId="77777777" w:rsidR="001346A4" w:rsidRPr="00BB5B56" w:rsidRDefault="001346A4" w:rsidP="006660FB">
            <w:pPr>
              <w:pStyle w:val="EARSmall"/>
              <w:rPr>
                <w:rFonts w:cs="Arial"/>
                <w:b/>
              </w:rPr>
            </w:pPr>
            <w:r w:rsidRPr="00BB5B56">
              <w:rPr>
                <w:rFonts w:cs="Arial"/>
                <w:b/>
              </w:rPr>
              <w:t>Název</w:t>
            </w:r>
          </w:p>
        </w:tc>
        <w:tc>
          <w:tcPr>
            <w:tcW w:w="6803" w:type="dxa"/>
          </w:tcPr>
          <w:p w14:paraId="23748A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PO/FO</w:t>
            </w:r>
          </w:p>
        </w:tc>
      </w:tr>
      <w:tr w:rsidR="001346A4" w:rsidRPr="00BB5B56" w14:paraId="194C1C9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359B58" w14:textId="77777777" w:rsidR="001346A4" w:rsidRPr="00BB5B56" w:rsidRDefault="001346A4" w:rsidP="006660FB">
            <w:pPr>
              <w:pStyle w:val="EARSmall"/>
              <w:rPr>
                <w:rFonts w:cs="Arial"/>
                <w:b/>
              </w:rPr>
            </w:pPr>
            <w:r w:rsidRPr="00BB5B56">
              <w:rPr>
                <w:rFonts w:cs="Arial"/>
                <w:b/>
              </w:rPr>
              <w:t>Popis</w:t>
            </w:r>
          </w:p>
        </w:tc>
        <w:tc>
          <w:tcPr>
            <w:tcW w:w="6803" w:type="dxa"/>
          </w:tcPr>
          <w:p w14:paraId="369550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právnické či fyzické osoby (provozovatele), která má činnost v daném oboru činností s využitím společné Evidence subjektů.</w:t>
            </w:r>
          </w:p>
        </w:tc>
      </w:tr>
    </w:tbl>
    <w:p w14:paraId="17F141F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317C9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7D7A27" w14:textId="77777777" w:rsidR="001346A4" w:rsidRPr="00BB5B56" w:rsidRDefault="001346A4" w:rsidP="006660FB">
            <w:pPr>
              <w:pStyle w:val="EARSmall"/>
              <w:rPr>
                <w:rFonts w:cs="Arial"/>
                <w:b/>
              </w:rPr>
            </w:pPr>
            <w:r w:rsidRPr="00BB5B56">
              <w:rPr>
                <w:rFonts w:cs="Arial"/>
                <w:b/>
              </w:rPr>
              <w:t>Kód požadavku</w:t>
            </w:r>
          </w:p>
        </w:tc>
        <w:tc>
          <w:tcPr>
            <w:tcW w:w="6803" w:type="dxa"/>
          </w:tcPr>
          <w:p w14:paraId="71C3EB9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ZAM0901</w:t>
            </w:r>
          </w:p>
        </w:tc>
      </w:tr>
      <w:tr w:rsidR="001346A4" w:rsidRPr="00BB5B56" w14:paraId="1F6620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845416" w14:textId="77777777" w:rsidR="001346A4" w:rsidRPr="00BB5B56" w:rsidRDefault="001346A4" w:rsidP="006660FB">
            <w:pPr>
              <w:pStyle w:val="EARSmall"/>
              <w:rPr>
                <w:rFonts w:cs="Arial"/>
                <w:b/>
              </w:rPr>
            </w:pPr>
            <w:r w:rsidRPr="00BB5B56">
              <w:rPr>
                <w:rFonts w:cs="Arial"/>
                <w:b/>
              </w:rPr>
              <w:t>Název</w:t>
            </w:r>
          </w:p>
        </w:tc>
        <w:tc>
          <w:tcPr>
            <w:tcW w:w="6803" w:type="dxa"/>
          </w:tcPr>
          <w:p w14:paraId="649ABD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dětí a zástupců</w:t>
            </w:r>
          </w:p>
        </w:tc>
      </w:tr>
      <w:tr w:rsidR="001346A4" w:rsidRPr="00BB5B56" w14:paraId="6FE38B0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EDAF19" w14:textId="77777777" w:rsidR="001346A4" w:rsidRPr="00BB5B56" w:rsidRDefault="001346A4" w:rsidP="006660FB">
            <w:pPr>
              <w:pStyle w:val="EARSmall"/>
              <w:rPr>
                <w:rFonts w:cs="Arial"/>
                <w:b/>
              </w:rPr>
            </w:pPr>
            <w:r w:rsidRPr="00BB5B56">
              <w:rPr>
                <w:rFonts w:cs="Arial"/>
                <w:b/>
              </w:rPr>
              <w:t>Popis</w:t>
            </w:r>
          </w:p>
        </w:tc>
        <w:tc>
          <w:tcPr>
            <w:tcW w:w="6803" w:type="dxa"/>
          </w:tcPr>
          <w:p w14:paraId="58632D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dětí a jejich zákonných zástupců s využitím společné Evidence subjektů.</w:t>
            </w:r>
          </w:p>
        </w:tc>
      </w:tr>
    </w:tbl>
    <w:p w14:paraId="075A065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47E23F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B19C8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FCFDDD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ZAM0902</w:t>
            </w:r>
          </w:p>
        </w:tc>
      </w:tr>
      <w:tr w:rsidR="001346A4" w:rsidRPr="00BB5B56" w14:paraId="3AA087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35E696" w14:textId="77777777" w:rsidR="001346A4" w:rsidRPr="00BB5B56" w:rsidRDefault="001346A4" w:rsidP="006660FB">
            <w:pPr>
              <w:pStyle w:val="EARSmall"/>
              <w:rPr>
                <w:rFonts w:cs="Arial"/>
                <w:b/>
              </w:rPr>
            </w:pPr>
            <w:r w:rsidRPr="00BB5B56">
              <w:rPr>
                <w:rFonts w:cs="Arial"/>
                <w:b/>
              </w:rPr>
              <w:t>Název</w:t>
            </w:r>
          </w:p>
        </w:tc>
        <w:tc>
          <w:tcPr>
            <w:tcW w:w="6803" w:type="dxa"/>
          </w:tcPr>
          <w:p w14:paraId="1CDBE30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povolení</w:t>
            </w:r>
          </w:p>
        </w:tc>
      </w:tr>
      <w:tr w:rsidR="001346A4" w:rsidRPr="00BB5B56" w14:paraId="50AFDB6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76BBA1" w14:textId="77777777" w:rsidR="001346A4" w:rsidRPr="00BB5B56" w:rsidRDefault="001346A4" w:rsidP="006660FB">
            <w:pPr>
              <w:pStyle w:val="EARSmall"/>
              <w:rPr>
                <w:rFonts w:cs="Arial"/>
                <w:b/>
              </w:rPr>
            </w:pPr>
            <w:r w:rsidRPr="00BB5B56">
              <w:rPr>
                <w:rFonts w:cs="Arial"/>
                <w:b/>
              </w:rPr>
              <w:t>Popis</w:t>
            </w:r>
          </w:p>
        </w:tc>
        <w:tc>
          <w:tcPr>
            <w:tcW w:w="6803" w:type="dxa"/>
          </w:tcPr>
          <w:p w14:paraId="5508E11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povolení, prodloužení a zákazu činnosti dítěte s využitím společné evidence případů.</w:t>
            </w:r>
          </w:p>
        </w:tc>
      </w:tr>
    </w:tbl>
    <w:p w14:paraId="058143D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1CE8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14F3F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DF0DA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ZAM0903</w:t>
            </w:r>
          </w:p>
        </w:tc>
      </w:tr>
      <w:tr w:rsidR="001346A4" w:rsidRPr="00BB5B56" w14:paraId="3FD084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CFF8074" w14:textId="77777777" w:rsidR="001346A4" w:rsidRPr="00BB5B56" w:rsidRDefault="001346A4" w:rsidP="006660FB">
            <w:pPr>
              <w:pStyle w:val="EARSmall"/>
              <w:rPr>
                <w:rFonts w:cs="Arial"/>
                <w:b/>
              </w:rPr>
            </w:pPr>
            <w:r w:rsidRPr="00BB5B56">
              <w:rPr>
                <w:rFonts w:cs="Arial"/>
                <w:b/>
              </w:rPr>
              <w:t>Název</w:t>
            </w:r>
          </w:p>
        </w:tc>
        <w:tc>
          <w:tcPr>
            <w:tcW w:w="6803" w:type="dxa"/>
          </w:tcPr>
          <w:p w14:paraId="70EFEF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Historie</w:t>
            </w:r>
          </w:p>
        </w:tc>
      </w:tr>
      <w:tr w:rsidR="001346A4" w:rsidRPr="00BB5B56" w14:paraId="29E7A90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75903C" w14:textId="77777777" w:rsidR="001346A4" w:rsidRPr="00BB5B56" w:rsidRDefault="001346A4" w:rsidP="006660FB">
            <w:pPr>
              <w:pStyle w:val="EARSmall"/>
              <w:rPr>
                <w:rFonts w:cs="Arial"/>
                <w:b/>
              </w:rPr>
            </w:pPr>
            <w:r w:rsidRPr="00BB5B56">
              <w:rPr>
                <w:rFonts w:cs="Arial"/>
                <w:b/>
              </w:rPr>
              <w:t>Popis</w:t>
            </w:r>
          </w:p>
        </w:tc>
        <w:tc>
          <w:tcPr>
            <w:tcW w:w="6803" w:type="dxa"/>
          </w:tcPr>
          <w:p w14:paraId="622B15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sledování historie klientů (žadatelů a provozovatelů činnosti).</w:t>
            </w:r>
          </w:p>
        </w:tc>
      </w:tr>
    </w:tbl>
    <w:p w14:paraId="374D5335" w14:textId="77777777" w:rsidR="001346A4" w:rsidRPr="00BB5B56" w:rsidRDefault="001346A4" w:rsidP="001346A4">
      <w:pPr>
        <w:pStyle w:val="Nadpis50"/>
        <w:rPr>
          <w:rFonts w:ascii="Arial" w:hAnsi="Arial" w:cs="Arial"/>
        </w:rPr>
      </w:pPr>
      <w:r w:rsidRPr="00BB5B56">
        <w:rPr>
          <w:rFonts w:ascii="Arial" w:hAnsi="Arial" w:cs="Arial"/>
        </w:rPr>
        <w:t>SŘ o povolení výkonu činnosti dítěte</w:t>
      </w:r>
    </w:p>
    <w:p w14:paraId="2C7DD8E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64720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F77FD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F05E7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ZAM0904</w:t>
            </w:r>
          </w:p>
        </w:tc>
      </w:tr>
      <w:tr w:rsidR="001346A4" w:rsidRPr="00BB5B56" w14:paraId="375B48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76D02D" w14:textId="77777777" w:rsidR="001346A4" w:rsidRPr="00BB5B56" w:rsidRDefault="001346A4" w:rsidP="006660FB">
            <w:pPr>
              <w:pStyle w:val="EARSmall"/>
              <w:rPr>
                <w:rFonts w:cs="Arial"/>
                <w:b/>
              </w:rPr>
            </w:pPr>
            <w:r w:rsidRPr="00BB5B56">
              <w:rPr>
                <w:rFonts w:cs="Arial"/>
                <w:b/>
              </w:rPr>
              <w:t>Název</w:t>
            </w:r>
          </w:p>
        </w:tc>
        <w:tc>
          <w:tcPr>
            <w:tcW w:w="6803" w:type="dxa"/>
          </w:tcPr>
          <w:p w14:paraId="181D4E8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Přijetí žádosti</w:t>
            </w:r>
          </w:p>
        </w:tc>
      </w:tr>
      <w:tr w:rsidR="001346A4" w:rsidRPr="00BB5B56" w14:paraId="6E487B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40B3274" w14:textId="77777777" w:rsidR="001346A4" w:rsidRPr="00BB5B56" w:rsidRDefault="001346A4" w:rsidP="006660FB">
            <w:pPr>
              <w:pStyle w:val="EARSmall"/>
              <w:rPr>
                <w:rFonts w:cs="Arial"/>
                <w:b/>
              </w:rPr>
            </w:pPr>
            <w:r w:rsidRPr="00BB5B56">
              <w:rPr>
                <w:rFonts w:cs="Arial"/>
                <w:b/>
              </w:rPr>
              <w:t>Popis</w:t>
            </w:r>
          </w:p>
        </w:tc>
        <w:tc>
          <w:tcPr>
            <w:tcW w:w="6803" w:type="dxa"/>
          </w:tcPr>
          <w:p w14:paraId="7C9B56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přijetí Žádosti o povolení výkonu činnosti dítěte.</w:t>
            </w:r>
          </w:p>
        </w:tc>
      </w:tr>
    </w:tbl>
    <w:p w14:paraId="6DA410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1E19C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2986F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2CC2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ZAM0905</w:t>
            </w:r>
          </w:p>
        </w:tc>
      </w:tr>
      <w:tr w:rsidR="001346A4" w:rsidRPr="00BB5B56" w14:paraId="15EA27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3D0076B" w14:textId="77777777" w:rsidR="001346A4" w:rsidRPr="00BB5B56" w:rsidRDefault="001346A4" w:rsidP="006660FB">
            <w:pPr>
              <w:pStyle w:val="EARSmall"/>
              <w:rPr>
                <w:rFonts w:cs="Arial"/>
                <w:b/>
              </w:rPr>
            </w:pPr>
            <w:r w:rsidRPr="00BB5B56">
              <w:rPr>
                <w:rFonts w:cs="Arial"/>
                <w:b/>
              </w:rPr>
              <w:t>Název</w:t>
            </w:r>
          </w:p>
        </w:tc>
        <w:tc>
          <w:tcPr>
            <w:tcW w:w="6803" w:type="dxa"/>
          </w:tcPr>
          <w:p w14:paraId="2EB94D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Postoupení</w:t>
            </w:r>
          </w:p>
        </w:tc>
      </w:tr>
      <w:tr w:rsidR="001346A4" w:rsidRPr="00BB5B56" w14:paraId="7AF4B71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08D959" w14:textId="77777777" w:rsidR="001346A4" w:rsidRPr="00BB5B56" w:rsidRDefault="001346A4" w:rsidP="006660FB">
            <w:pPr>
              <w:pStyle w:val="EARSmall"/>
              <w:rPr>
                <w:rFonts w:cs="Arial"/>
                <w:b/>
              </w:rPr>
            </w:pPr>
            <w:r w:rsidRPr="00BB5B56">
              <w:rPr>
                <w:rFonts w:cs="Arial"/>
                <w:b/>
              </w:rPr>
              <w:t>Popis</w:t>
            </w:r>
          </w:p>
        </w:tc>
        <w:tc>
          <w:tcPr>
            <w:tcW w:w="6803" w:type="dxa"/>
          </w:tcPr>
          <w:p w14:paraId="158719C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postoupení žádosti místně příslušnému pracovišti ÚP (KrP).</w:t>
            </w:r>
          </w:p>
        </w:tc>
      </w:tr>
    </w:tbl>
    <w:p w14:paraId="1920D85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8E9EE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18DD39"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EB961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ZAM0906</w:t>
            </w:r>
          </w:p>
        </w:tc>
      </w:tr>
      <w:tr w:rsidR="001346A4" w:rsidRPr="00BB5B56" w14:paraId="3220CB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15CB404" w14:textId="77777777" w:rsidR="001346A4" w:rsidRPr="00BB5B56" w:rsidRDefault="001346A4" w:rsidP="006660FB">
            <w:pPr>
              <w:pStyle w:val="EARSmall"/>
              <w:rPr>
                <w:rFonts w:cs="Arial"/>
                <w:b/>
              </w:rPr>
            </w:pPr>
            <w:r w:rsidRPr="00BB5B56">
              <w:rPr>
                <w:rFonts w:cs="Arial"/>
                <w:b/>
              </w:rPr>
              <w:t>Název</w:t>
            </w:r>
          </w:p>
        </w:tc>
        <w:tc>
          <w:tcPr>
            <w:tcW w:w="6803" w:type="dxa"/>
          </w:tcPr>
          <w:p w14:paraId="0C72FB5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Vyrozumění účastníků</w:t>
            </w:r>
          </w:p>
        </w:tc>
      </w:tr>
      <w:tr w:rsidR="001346A4" w:rsidRPr="00BB5B56" w14:paraId="09C9E86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F33EB2C" w14:textId="77777777" w:rsidR="001346A4" w:rsidRPr="00BB5B56" w:rsidRDefault="001346A4" w:rsidP="006660FB">
            <w:pPr>
              <w:pStyle w:val="EARSmall"/>
              <w:rPr>
                <w:rFonts w:cs="Arial"/>
                <w:b/>
              </w:rPr>
            </w:pPr>
            <w:r w:rsidRPr="00BB5B56">
              <w:rPr>
                <w:rFonts w:cs="Arial"/>
                <w:b/>
              </w:rPr>
              <w:t>Popis</w:t>
            </w:r>
          </w:p>
        </w:tc>
        <w:tc>
          <w:tcPr>
            <w:tcW w:w="6803" w:type="dxa"/>
          </w:tcPr>
          <w:p w14:paraId="75D1B9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vyrozumění ostatních účastníků správního řízení o zahájení správního řízení. Systém umožní vytvořit výzvu dle šablony a vypravit ji.</w:t>
            </w:r>
          </w:p>
        </w:tc>
      </w:tr>
    </w:tbl>
    <w:p w14:paraId="21E60F7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C8A37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EB08D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BFE39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ZAM0907</w:t>
            </w:r>
          </w:p>
        </w:tc>
      </w:tr>
      <w:tr w:rsidR="001346A4" w:rsidRPr="00BB5B56" w14:paraId="36C5A8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D7A2CF9" w14:textId="77777777" w:rsidR="001346A4" w:rsidRPr="00BB5B56" w:rsidRDefault="001346A4" w:rsidP="006660FB">
            <w:pPr>
              <w:pStyle w:val="EARSmall"/>
              <w:rPr>
                <w:rFonts w:cs="Arial"/>
                <w:b/>
              </w:rPr>
            </w:pPr>
            <w:r w:rsidRPr="00BB5B56">
              <w:rPr>
                <w:rFonts w:cs="Arial"/>
                <w:b/>
              </w:rPr>
              <w:t>Název</w:t>
            </w:r>
          </w:p>
        </w:tc>
        <w:tc>
          <w:tcPr>
            <w:tcW w:w="6803" w:type="dxa"/>
          </w:tcPr>
          <w:p w14:paraId="131C11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Vydání rozhodnutí o povolení</w:t>
            </w:r>
          </w:p>
        </w:tc>
      </w:tr>
      <w:tr w:rsidR="001346A4" w:rsidRPr="00BB5B56" w14:paraId="42C939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CB4199" w14:textId="77777777" w:rsidR="001346A4" w:rsidRPr="00BB5B56" w:rsidRDefault="001346A4" w:rsidP="006660FB">
            <w:pPr>
              <w:pStyle w:val="EARSmall"/>
              <w:rPr>
                <w:rFonts w:cs="Arial"/>
                <w:b/>
              </w:rPr>
            </w:pPr>
            <w:r w:rsidRPr="00BB5B56">
              <w:rPr>
                <w:rFonts w:cs="Arial"/>
                <w:b/>
              </w:rPr>
              <w:t>Popis</w:t>
            </w:r>
          </w:p>
        </w:tc>
        <w:tc>
          <w:tcPr>
            <w:tcW w:w="6803" w:type="dxa"/>
          </w:tcPr>
          <w:p w14:paraId="2BA0618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vydání rozhodnutí o povolení výkonu činnosti dítěte. Systém umožní vytvořit rozhodnutí dle šablony a vypravit je.</w:t>
            </w:r>
          </w:p>
        </w:tc>
      </w:tr>
    </w:tbl>
    <w:p w14:paraId="3CC0FFE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6C0B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2759CD" w14:textId="77777777" w:rsidR="001346A4" w:rsidRPr="00BB5B56" w:rsidRDefault="001346A4" w:rsidP="006660FB">
            <w:pPr>
              <w:pStyle w:val="EARSmall"/>
              <w:rPr>
                <w:rFonts w:cs="Arial"/>
                <w:b/>
              </w:rPr>
            </w:pPr>
            <w:r w:rsidRPr="00BB5B56">
              <w:rPr>
                <w:rFonts w:cs="Arial"/>
                <w:b/>
              </w:rPr>
              <w:t>Kód požadavku</w:t>
            </w:r>
          </w:p>
        </w:tc>
        <w:tc>
          <w:tcPr>
            <w:tcW w:w="6803" w:type="dxa"/>
          </w:tcPr>
          <w:p w14:paraId="27ACEF7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ZAM0908</w:t>
            </w:r>
          </w:p>
        </w:tc>
      </w:tr>
      <w:tr w:rsidR="001346A4" w:rsidRPr="00BB5B56" w14:paraId="7A0A0A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0750C5" w14:textId="77777777" w:rsidR="001346A4" w:rsidRPr="00BB5B56" w:rsidRDefault="001346A4" w:rsidP="006660FB">
            <w:pPr>
              <w:pStyle w:val="EARSmall"/>
              <w:rPr>
                <w:rFonts w:cs="Arial"/>
                <w:b/>
              </w:rPr>
            </w:pPr>
            <w:r w:rsidRPr="00BB5B56">
              <w:rPr>
                <w:rFonts w:cs="Arial"/>
                <w:b/>
              </w:rPr>
              <w:t>Název</w:t>
            </w:r>
          </w:p>
        </w:tc>
        <w:tc>
          <w:tcPr>
            <w:tcW w:w="6803" w:type="dxa"/>
          </w:tcPr>
          <w:p w14:paraId="7FB266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Vydání oznámení IP</w:t>
            </w:r>
          </w:p>
        </w:tc>
      </w:tr>
      <w:tr w:rsidR="001346A4" w:rsidRPr="00BB5B56" w14:paraId="6430578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3756DE" w14:textId="77777777" w:rsidR="001346A4" w:rsidRPr="00BB5B56" w:rsidRDefault="001346A4" w:rsidP="006660FB">
            <w:pPr>
              <w:pStyle w:val="EARSmall"/>
              <w:rPr>
                <w:rFonts w:cs="Arial"/>
                <w:b/>
              </w:rPr>
            </w:pPr>
            <w:r w:rsidRPr="00BB5B56">
              <w:rPr>
                <w:rFonts w:cs="Arial"/>
                <w:b/>
              </w:rPr>
              <w:t>Popis</w:t>
            </w:r>
          </w:p>
        </w:tc>
        <w:tc>
          <w:tcPr>
            <w:tcW w:w="6803" w:type="dxa"/>
          </w:tcPr>
          <w:p w14:paraId="5C0C6FF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vydání oznámení oblastnímu Inspektorátu práce. Rozsah časového vymezení s ohledem na věk dítěte se konkretizuje podle ustanovení § 123 odst. 1 - 5 ZoZam.</w:t>
            </w:r>
          </w:p>
        </w:tc>
      </w:tr>
      <w:tr w:rsidR="001346A4" w:rsidRPr="00BB5B56" w14:paraId="046927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9ADF7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97B90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123 odst. 1 - 5 ZoZam</w:t>
            </w:r>
          </w:p>
        </w:tc>
      </w:tr>
    </w:tbl>
    <w:p w14:paraId="512C2BC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B8776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980B85" w14:textId="77777777" w:rsidR="001346A4" w:rsidRPr="00BB5B56" w:rsidRDefault="001346A4" w:rsidP="006660FB">
            <w:pPr>
              <w:pStyle w:val="EARSmall"/>
              <w:rPr>
                <w:rFonts w:cs="Arial"/>
                <w:b/>
              </w:rPr>
            </w:pPr>
            <w:r w:rsidRPr="00BB5B56">
              <w:rPr>
                <w:rFonts w:cs="Arial"/>
                <w:b/>
              </w:rPr>
              <w:t>Kód požadavku</w:t>
            </w:r>
          </w:p>
        </w:tc>
        <w:tc>
          <w:tcPr>
            <w:tcW w:w="6803" w:type="dxa"/>
          </w:tcPr>
          <w:p w14:paraId="31FEB6D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ZAM0909</w:t>
            </w:r>
          </w:p>
        </w:tc>
      </w:tr>
      <w:tr w:rsidR="001346A4" w:rsidRPr="00BB5B56" w14:paraId="077E97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C9471E" w14:textId="77777777" w:rsidR="001346A4" w:rsidRPr="00BB5B56" w:rsidRDefault="001346A4" w:rsidP="006660FB">
            <w:pPr>
              <w:pStyle w:val="EARSmall"/>
              <w:rPr>
                <w:rFonts w:cs="Arial"/>
                <w:b/>
              </w:rPr>
            </w:pPr>
            <w:r w:rsidRPr="00BB5B56">
              <w:rPr>
                <w:rFonts w:cs="Arial"/>
                <w:b/>
              </w:rPr>
              <w:t>Název</w:t>
            </w:r>
          </w:p>
        </w:tc>
        <w:tc>
          <w:tcPr>
            <w:tcW w:w="6803" w:type="dxa"/>
          </w:tcPr>
          <w:p w14:paraId="12BA13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Řízení o prodloužení</w:t>
            </w:r>
          </w:p>
        </w:tc>
      </w:tr>
      <w:tr w:rsidR="001346A4" w:rsidRPr="00BB5B56" w14:paraId="23F29A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96BB6F" w14:textId="77777777" w:rsidR="001346A4" w:rsidRPr="00BB5B56" w:rsidRDefault="001346A4" w:rsidP="006660FB">
            <w:pPr>
              <w:pStyle w:val="EARSmall"/>
              <w:rPr>
                <w:rFonts w:cs="Arial"/>
                <w:b/>
              </w:rPr>
            </w:pPr>
            <w:r w:rsidRPr="00BB5B56">
              <w:rPr>
                <w:rFonts w:cs="Arial"/>
                <w:b/>
              </w:rPr>
              <w:t>Popis</w:t>
            </w:r>
          </w:p>
        </w:tc>
        <w:tc>
          <w:tcPr>
            <w:tcW w:w="6803" w:type="dxa"/>
          </w:tcPr>
          <w:p w14:paraId="17A1597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prodloužit povolení výkonu činnosti dítěte na základě žádosti zákonného zástupce prostřednictvím vydání rozhodnutí.</w:t>
            </w:r>
          </w:p>
        </w:tc>
      </w:tr>
    </w:tbl>
    <w:p w14:paraId="2D1C14A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C554F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51339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3426E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ZAM0910</w:t>
            </w:r>
          </w:p>
        </w:tc>
      </w:tr>
      <w:tr w:rsidR="001346A4" w:rsidRPr="00BB5B56" w14:paraId="5EF0C1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597AE5" w14:textId="77777777" w:rsidR="001346A4" w:rsidRPr="00BB5B56" w:rsidRDefault="001346A4" w:rsidP="006660FB">
            <w:pPr>
              <w:pStyle w:val="EARSmall"/>
              <w:rPr>
                <w:rFonts w:cs="Arial"/>
                <w:b/>
              </w:rPr>
            </w:pPr>
            <w:r w:rsidRPr="00BB5B56">
              <w:rPr>
                <w:rFonts w:cs="Arial"/>
                <w:b/>
              </w:rPr>
              <w:t>Název</w:t>
            </w:r>
          </w:p>
        </w:tc>
        <w:tc>
          <w:tcPr>
            <w:tcW w:w="6803" w:type="dxa"/>
          </w:tcPr>
          <w:p w14:paraId="36CC840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Řízení o zákazu</w:t>
            </w:r>
          </w:p>
        </w:tc>
      </w:tr>
      <w:tr w:rsidR="001346A4" w:rsidRPr="00BB5B56" w14:paraId="7102D78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3E17FC" w14:textId="77777777" w:rsidR="001346A4" w:rsidRPr="00BB5B56" w:rsidRDefault="001346A4" w:rsidP="006660FB">
            <w:pPr>
              <w:pStyle w:val="EARSmall"/>
              <w:rPr>
                <w:rFonts w:cs="Arial"/>
                <w:b/>
              </w:rPr>
            </w:pPr>
            <w:r w:rsidRPr="00BB5B56">
              <w:rPr>
                <w:rFonts w:cs="Arial"/>
                <w:b/>
              </w:rPr>
              <w:t>Popis</w:t>
            </w:r>
          </w:p>
        </w:tc>
        <w:tc>
          <w:tcPr>
            <w:tcW w:w="6803" w:type="dxa"/>
          </w:tcPr>
          <w:p w14:paraId="4A2B0F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zakázat výkon činnosti dítěte na základě podnětu prostřednictvím prohlášení o zákazu činnosti dítěte a vydání rozhodnutí.</w:t>
            </w:r>
          </w:p>
        </w:tc>
      </w:tr>
    </w:tbl>
    <w:p w14:paraId="1513E3B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5F20B8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138C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0098C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ZAM0911</w:t>
            </w:r>
          </w:p>
        </w:tc>
      </w:tr>
      <w:tr w:rsidR="001346A4" w:rsidRPr="00BB5B56" w14:paraId="74F40AE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B1B9FF" w14:textId="77777777" w:rsidR="001346A4" w:rsidRPr="00BB5B56" w:rsidRDefault="001346A4" w:rsidP="006660FB">
            <w:pPr>
              <w:pStyle w:val="EARSmall"/>
              <w:rPr>
                <w:rFonts w:cs="Arial"/>
                <w:b/>
              </w:rPr>
            </w:pPr>
            <w:r w:rsidRPr="00BB5B56">
              <w:rPr>
                <w:rFonts w:cs="Arial"/>
                <w:b/>
              </w:rPr>
              <w:t>Název</w:t>
            </w:r>
          </w:p>
        </w:tc>
        <w:tc>
          <w:tcPr>
            <w:tcW w:w="6803" w:type="dxa"/>
          </w:tcPr>
          <w:p w14:paraId="2A3958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duplicitní žádosti</w:t>
            </w:r>
          </w:p>
        </w:tc>
      </w:tr>
      <w:tr w:rsidR="001346A4" w:rsidRPr="00BB5B56" w14:paraId="6C1DA0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53C08C" w14:textId="77777777" w:rsidR="001346A4" w:rsidRPr="00BB5B56" w:rsidRDefault="001346A4" w:rsidP="006660FB">
            <w:pPr>
              <w:pStyle w:val="EARSmall"/>
              <w:rPr>
                <w:rFonts w:cs="Arial"/>
                <w:b/>
              </w:rPr>
            </w:pPr>
            <w:r w:rsidRPr="00BB5B56">
              <w:rPr>
                <w:rFonts w:cs="Arial"/>
                <w:b/>
              </w:rPr>
              <w:t>Popis</w:t>
            </w:r>
          </w:p>
        </w:tc>
        <w:tc>
          <w:tcPr>
            <w:tcW w:w="6803" w:type="dxa"/>
          </w:tcPr>
          <w:p w14:paraId="150E99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upozornění na žádost na shodné dítě na více KrP v rámci ČR.</w:t>
            </w:r>
          </w:p>
        </w:tc>
      </w:tr>
    </w:tbl>
    <w:p w14:paraId="47AA19A3" w14:textId="77777777" w:rsidR="001346A4" w:rsidRPr="00BB5B56" w:rsidRDefault="001346A4" w:rsidP="001346A4">
      <w:pPr>
        <w:pStyle w:val="Nadpis40"/>
        <w:rPr>
          <w:rFonts w:ascii="Arial" w:hAnsi="Arial" w:cs="Arial"/>
        </w:rPr>
      </w:pPr>
      <w:r w:rsidRPr="00BB5B56">
        <w:rPr>
          <w:rFonts w:ascii="Arial" w:hAnsi="Arial" w:cs="Arial"/>
        </w:rPr>
        <w:t>Zahraniční zaměstnanost</w:t>
      </w:r>
    </w:p>
    <w:p w14:paraId="63A667BE" w14:textId="77777777" w:rsidR="001346A4" w:rsidRPr="00BB5B56" w:rsidRDefault="001346A4" w:rsidP="001346A4">
      <w:pPr>
        <w:rPr>
          <w:rFonts w:ascii="Arial" w:hAnsi="Arial" w:cs="Arial"/>
        </w:rPr>
      </w:pPr>
      <w:r w:rsidRPr="00BB5B56">
        <w:rPr>
          <w:rFonts w:ascii="Arial" w:hAnsi="Arial" w:cs="Arial"/>
        </w:rPr>
        <w:t xml:space="preserve">Systém v oblasti "Zahraniční zaměstnanost" bude podporovat udělování povolení k zaměstnání, které se vztahuje k zaměstnávání cizinců ze 3. zemí na území ČR. Systém bude dále evidovat zaměstnávání cizinců formou evidence informací o zaměstnání/vyslání k výkonu práce cizince a občana EU/EHP a Švýcarska a jeho rodinných příslušníků (dále jen „EU+“) a tvorbu výstupních dokumentů, tzv. informačních karet. </w:t>
      </w:r>
    </w:p>
    <w:p w14:paraId="01E6C296" w14:textId="77777777" w:rsidR="001346A4" w:rsidRPr="00BB5B56" w:rsidRDefault="001346A4" w:rsidP="001346A4">
      <w:pPr>
        <w:rPr>
          <w:rFonts w:ascii="Arial" w:hAnsi="Arial" w:cs="Arial"/>
        </w:rPr>
      </w:pPr>
      <w:r w:rsidRPr="00BB5B56">
        <w:rPr>
          <w:rFonts w:ascii="Arial" w:hAnsi="Arial" w:cs="Arial"/>
        </w:rPr>
        <w:t>Funkcionalita systému musí být v souladu se zákonem č. 435/2004 Sb., zákon o zaměstnanosti, ve znění pozdějších předpisů a se zákonem č. 500/2004 Sb., správní řád, ve znění pozdějších předpisů.</w:t>
      </w:r>
    </w:p>
    <w:p w14:paraId="0CC3B0D0" w14:textId="77777777" w:rsidR="001346A4" w:rsidRPr="00BB5B56" w:rsidRDefault="001346A4" w:rsidP="001346A4">
      <w:pPr>
        <w:pStyle w:val="Nadpis50"/>
        <w:rPr>
          <w:rFonts w:ascii="Arial" w:hAnsi="Arial" w:cs="Arial"/>
        </w:rPr>
      </w:pPr>
      <w:r w:rsidRPr="00BB5B56">
        <w:rPr>
          <w:rFonts w:ascii="Arial" w:hAnsi="Arial" w:cs="Arial"/>
        </w:rPr>
        <w:t>Žádost o vydání povolení k zaměstnání</w:t>
      </w:r>
    </w:p>
    <w:p w14:paraId="4A62D78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6F98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F26CAF" w14:textId="77777777" w:rsidR="001346A4" w:rsidRPr="00BB5B56" w:rsidRDefault="001346A4" w:rsidP="006660FB">
            <w:pPr>
              <w:pStyle w:val="EARSmall"/>
              <w:rPr>
                <w:rFonts w:cs="Arial"/>
                <w:b/>
              </w:rPr>
            </w:pPr>
            <w:r w:rsidRPr="00BB5B56">
              <w:rPr>
                <w:rFonts w:cs="Arial"/>
                <w:b/>
              </w:rPr>
              <w:t>Kód požadavku</w:t>
            </w:r>
          </w:p>
        </w:tc>
        <w:tc>
          <w:tcPr>
            <w:tcW w:w="6803" w:type="dxa"/>
          </w:tcPr>
          <w:p w14:paraId="0B4057A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ZAM0912</w:t>
            </w:r>
          </w:p>
        </w:tc>
      </w:tr>
      <w:tr w:rsidR="001346A4" w:rsidRPr="00BB5B56" w14:paraId="1B2554D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4BA912" w14:textId="77777777" w:rsidR="001346A4" w:rsidRPr="00BB5B56" w:rsidRDefault="001346A4" w:rsidP="006660FB">
            <w:pPr>
              <w:pStyle w:val="EARSmall"/>
              <w:rPr>
                <w:rFonts w:cs="Arial"/>
                <w:b/>
              </w:rPr>
            </w:pPr>
            <w:r w:rsidRPr="00BB5B56">
              <w:rPr>
                <w:rFonts w:cs="Arial"/>
                <w:b/>
              </w:rPr>
              <w:t>Název</w:t>
            </w:r>
          </w:p>
        </w:tc>
        <w:tc>
          <w:tcPr>
            <w:tcW w:w="6803" w:type="dxa"/>
          </w:tcPr>
          <w:p w14:paraId="23A20E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Přijetí žádosti</w:t>
            </w:r>
          </w:p>
        </w:tc>
      </w:tr>
      <w:tr w:rsidR="001346A4" w:rsidRPr="00BB5B56" w14:paraId="0E74B4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23411DA" w14:textId="77777777" w:rsidR="001346A4" w:rsidRPr="00BB5B56" w:rsidRDefault="001346A4" w:rsidP="006660FB">
            <w:pPr>
              <w:pStyle w:val="EARSmall"/>
              <w:rPr>
                <w:rFonts w:cs="Arial"/>
                <w:b/>
              </w:rPr>
            </w:pPr>
            <w:r w:rsidRPr="00BB5B56">
              <w:rPr>
                <w:rFonts w:cs="Arial"/>
                <w:b/>
              </w:rPr>
              <w:t>Popis</w:t>
            </w:r>
          </w:p>
        </w:tc>
        <w:tc>
          <w:tcPr>
            <w:tcW w:w="6803" w:type="dxa"/>
          </w:tcPr>
          <w:p w14:paraId="229D7A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přijetí žádosti o vydání povolení k zaměstnání a v případě dostupnosti elektronických strukturovaných dat umožní údaje ze vstupního formuláře automaticky převzít.</w:t>
            </w:r>
          </w:p>
        </w:tc>
      </w:tr>
    </w:tbl>
    <w:p w14:paraId="2E42FAD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0212A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9E6006" w14:textId="77777777" w:rsidR="001346A4" w:rsidRPr="00BB5B56" w:rsidRDefault="001346A4" w:rsidP="006660FB">
            <w:pPr>
              <w:pStyle w:val="EARSmall"/>
              <w:rPr>
                <w:rFonts w:cs="Arial"/>
                <w:b/>
              </w:rPr>
            </w:pPr>
            <w:r w:rsidRPr="00BB5B56">
              <w:rPr>
                <w:rFonts w:cs="Arial"/>
                <w:b/>
              </w:rPr>
              <w:t>Kód požadavku</w:t>
            </w:r>
          </w:p>
        </w:tc>
        <w:tc>
          <w:tcPr>
            <w:tcW w:w="6803" w:type="dxa"/>
          </w:tcPr>
          <w:p w14:paraId="08D6B66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ZAM0913</w:t>
            </w:r>
          </w:p>
        </w:tc>
      </w:tr>
      <w:tr w:rsidR="001346A4" w:rsidRPr="00BB5B56" w14:paraId="6AEA81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3748F1D" w14:textId="77777777" w:rsidR="001346A4" w:rsidRPr="00BB5B56" w:rsidRDefault="001346A4" w:rsidP="006660FB">
            <w:pPr>
              <w:pStyle w:val="EARSmall"/>
              <w:rPr>
                <w:rFonts w:cs="Arial"/>
                <w:b/>
              </w:rPr>
            </w:pPr>
            <w:r w:rsidRPr="00BB5B56">
              <w:rPr>
                <w:rFonts w:cs="Arial"/>
                <w:b/>
              </w:rPr>
              <w:t>Název</w:t>
            </w:r>
          </w:p>
        </w:tc>
        <w:tc>
          <w:tcPr>
            <w:tcW w:w="6803" w:type="dxa"/>
          </w:tcPr>
          <w:p w14:paraId="29A2F0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 záznamu</w:t>
            </w:r>
          </w:p>
        </w:tc>
      </w:tr>
      <w:tr w:rsidR="001346A4" w:rsidRPr="00BB5B56" w14:paraId="49BEB0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67EAA9" w14:textId="77777777" w:rsidR="001346A4" w:rsidRPr="00BB5B56" w:rsidRDefault="001346A4" w:rsidP="006660FB">
            <w:pPr>
              <w:pStyle w:val="EARSmall"/>
              <w:rPr>
                <w:rFonts w:cs="Arial"/>
                <w:b/>
              </w:rPr>
            </w:pPr>
            <w:r w:rsidRPr="00BB5B56">
              <w:rPr>
                <w:rFonts w:cs="Arial"/>
                <w:b/>
              </w:rPr>
              <w:t>Popis</w:t>
            </w:r>
          </w:p>
        </w:tc>
        <w:tc>
          <w:tcPr>
            <w:tcW w:w="6803" w:type="dxa"/>
          </w:tcPr>
          <w:p w14:paraId="4AA226F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vyhledávat cizince s historií i udělené povolení (např. ZK, MK, ZamK, PkZ) podle zadaných kritérií.</w:t>
            </w:r>
          </w:p>
        </w:tc>
      </w:tr>
    </w:tbl>
    <w:p w14:paraId="338D6F0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08FF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E89178" w14:textId="77777777" w:rsidR="001346A4" w:rsidRPr="00BB5B56" w:rsidRDefault="001346A4" w:rsidP="006660FB">
            <w:pPr>
              <w:pStyle w:val="EARSmall"/>
              <w:rPr>
                <w:rFonts w:cs="Arial"/>
                <w:b/>
              </w:rPr>
            </w:pPr>
            <w:r w:rsidRPr="00BB5B56">
              <w:rPr>
                <w:rFonts w:cs="Arial"/>
                <w:b/>
              </w:rPr>
              <w:t>Kód požadavku</w:t>
            </w:r>
          </w:p>
        </w:tc>
        <w:tc>
          <w:tcPr>
            <w:tcW w:w="6803" w:type="dxa"/>
          </w:tcPr>
          <w:p w14:paraId="1C21781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ZAM0914</w:t>
            </w:r>
          </w:p>
        </w:tc>
      </w:tr>
      <w:tr w:rsidR="001346A4" w:rsidRPr="00BB5B56" w14:paraId="6DD65B6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4BD41E" w14:textId="77777777" w:rsidR="001346A4" w:rsidRPr="00BB5B56" w:rsidRDefault="001346A4" w:rsidP="006660FB">
            <w:pPr>
              <w:pStyle w:val="EARSmall"/>
              <w:rPr>
                <w:rFonts w:cs="Arial"/>
                <w:b/>
              </w:rPr>
            </w:pPr>
            <w:r w:rsidRPr="00BB5B56">
              <w:rPr>
                <w:rFonts w:cs="Arial"/>
                <w:b/>
              </w:rPr>
              <w:t>Název</w:t>
            </w:r>
          </w:p>
        </w:tc>
        <w:tc>
          <w:tcPr>
            <w:tcW w:w="6803" w:type="dxa"/>
          </w:tcPr>
          <w:p w14:paraId="7F1543C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Evidence příloh</w:t>
            </w:r>
          </w:p>
        </w:tc>
      </w:tr>
      <w:tr w:rsidR="001346A4" w:rsidRPr="00BB5B56" w14:paraId="764633E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37D28C0" w14:textId="77777777" w:rsidR="001346A4" w:rsidRPr="00BB5B56" w:rsidRDefault="001346A4" w:rsidP="006660FB">
            <w:pPr>
              <w:pStyle w:val="EARSmall"/>
              <w:rPr>
                <w:rFonts w:cs="Arial"/>
                <w:b/>
              </w:rPr>
            </w:pPr>
            <w:r w:rsidRPr="00BB5B56">
              <w:rPr>
                <w:rFonts w:cs="Arial"/>
                <w:b/>
              </w:rPr>
              <w:t>Popis</w:t>
            </w:r>
          </w:p>
        </w:tc>
        <w:tc>
          <w:tcPr>
            <w:tcW w:w="6803" w:type="dxa"/>
          </w:tcPr>
          <w:p w14:paraId="03913FB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příloh k žádosti o vydání povolení k zaměstnání. Dokumenty jsou součástí spisu.</w:t>
            </w:r>
          </w:p>
        </w:tc>
      </w:tr>
    </w:tbl>
    <w:p w14:paraId="7E414E3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5BF17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62DAEB"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7526B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ZAM0915</w:t>
            </w:r>
          </w:p>
        </w:tc>
      </w:tr>
      <w:tr w:rsidR="001346A4" w:rsidRPr="00BB5B56" w14:paraId="261B4E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4A01D3" w14:textId="77777777" w:rsidR="001346A4" w:rsidRPr="00BB5B56" w:rsidRDefault="001346A4" w:rsidP="006660FB">
            <w:pPr>
              <w:pStyle w:val="EARSmall"/>
              <w:rPr>
                <w:rFonts w:cs="Arial"/>
                <w:b/>
              </w:rPr>
            </w:pPr>
            <w:r w:rsidRPr="00BB5B56">
              <w:rPr>
                <w:rFonts w:cs="Arial"/>
                <w:b/>
              </w:rPr>
              <w:t>Název</w:t>
            </w:r>
          </w:p>
        </w:tc>
        <w:tc>
          <w:tcPr>
            <w:tcW w:w="6803" w:type="dxa"/>
          </w:tcPr>
          <w:p w14:paraId="5E34AE9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úplnosti žádosti</w:t>
            </w:r>
          </w:p>
        </w:tc>
      </w:tr>
      <w:tr w:rsidR="001346A4" w:rsidRPr="00BB5B56" w14:paraId="0E8BDA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A1FDDA" w14:textId="77777777" w:rsidR="001346A4" w:rsidRPr="00BB5B56" w:rsidRDefault="001346A4" w:rsidP="006660FB">
            <w:pPr>
              <w:pStyle w:val="EARSmall"/>
              <w:rPr>
                <w:rFonts w:cs="Arial"/>
                <w:b/>
              </w:rPr>
            </w:pPr>
            <w:r w:rsidRPr="00BB5B56">
              <w:rPr>
                <w:rFonts w:cs="Arial"/>
                <w:b/>
              </w:rPr>
              <w:t>Popis</w:t>
            </w:r>
          </w:p>
        </w:tc>
        <w:tc>
          <w:tcPr>
            <w:tcW w:w="6803" w:type="dxa"/>
          </w:tcPr>
          <w:p w14:paraId="61943A4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Výzvu k odstranění vad podání. K tomuto účelu  je možné doplnit text obsahující požadavky na doplnění a rovněž i počet kalendářních dnů pro odstranění vad podání. Výzva je vypravena prostřednictvím spisové služby.</w:t>
            </w:r>
          </w:p>
        </w:tc>
      </w:tr>
    </w:tbl>
    <w:p w14:paraId="2642CFF5"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47C6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C30B9E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457B85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ZAM0916</w:t>
            </w:r>
          </w:p>
        </w:tc>
      </w:tr>
      <w:tr w:rsidR="001346A4" w:rsidRPr="00BB5B56" w14:paraId="314F719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8703B8" w14:textId="77777777" w:rsidR="001346A4" w:rsidRPr="00BB5B56" w:rsidRDefault="001346A4" w:rsidP="006660FB">
            <w:pPr>
              <w:pStyle w:val="EARSmall"/>
              <w:rPr>
                <w:rFonts w:cs="Arial"/>
                <w:b/>
              </w:rPr>
            </w:pPr>
            <w:r w:rsidRPr="00BB5B56">
              <w:rPr>
                <w:rFonts w:cs="Arial"/>
                <w:b/>
              </w:rPr>
              <w:t>Název</w:t>
            </w:r>
          </w:p>
        </w:tc>
        <w:tc>
          <w:tcPr>
            <w:tcW w:w="6803" w:type="dxa"/>
          </w:tcPr>
          <w:p w14:paraId="36A69F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výzvy</w:t>
            </w:r>
          </w:p>
        </w:tc>
      </w:tr>
      <w:tr w:rsidR="001346A4" w:rsidRPr="00BB5B56" w14:paraId="2EDD8C5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C6AB2A" w14:textId="77777777" w:rsidR="001346A4" w:rsidRPr="00BB5B56" w:rsidRDefault="001346A4" w:rsidP="006660FB">
            <w:pPr>
              <w:pStyle w:val="EARSmall"/>
              <w:rPr>
                <w:rFonts w:cs="Arial"/>
                <w:b/>
              </w:rPr>
            </w:pPr>
            <w:r w:rsidRPr="00BB5B56">
              <w:rPr>
                <w:rFonts w:cs="Arial"/>
                <w:b/>
              </w:rPr>
              <w:t>Popis</w:t>
            </w:r>
          </w:p>
        </w:tc>
        <w:tc>
          <w:tcPr>
            <w:tcW w:w="6803" w:type="dxa"/>
          </w:tcPr>
          <w:p w14:paraId="13A1524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vytvořit výzvu k zaplacení správního poplatku.</w:t>
            </w:r>
          </w:p>
        </w:tc>
      </w:tr>
    </w:tbl>
    <w:p w14:paraId="045CA6D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D27C17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794E6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5C1F6D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ZAM0917</w:t>
            </w:r>
          </w:p>
        </w:tc>
      </w:tr>
      <w:tr w:rsidR="001346A4" w:rsidRPr="00BB5B56" w14:paraId="083257F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935DBE1" w14:textId="77777777" w:rsidR="001346A4" w:rsidRPr="00BB5B56" w:rsidRDefault="001346A4" w:rsidP="006660FB">
            <w:pPr>
              <w:pStyle w:val="EARSmall"/>
              <w:rPr>
                <w:rFonts w:cs="Arial"/>
                <w:b/>
              </w:rPr>
            </w:pPr>
            <w:r w:rsidRPr="00BB5B56">
              <w:rPr>
                <w:rFonts w:cs="Arial"/>
                <w:b/>
              </w:rPr>
              <w:t>Název</w:t>
            </w:r>
          </w:p>
        </w:tc>
        <w:tc>
          <w:tcPr>
            <w:tcW w:w="6803" w:type="dxa"/>
          </w:tcPr>
          <w:p w14:paraId="324124E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Sledování rozpracovanosti</w:t>
            </w:r>
          </w:p>
        </w:tc>
      </w:tr>
      <w:tr w:rsidR="001346A4" w:rsidRPr="00BB5B56" w14:paraId="188C3EE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6462BD" w14:textId="77777777" w:rsidR="001346A4" w:rsidRPr="00BB5B56" w:rsidRDefault="001346A4" w:rsidP="006660FB">
            <w:pPr>
              <w:pStyle w:val="EARSmall"/>
              <w:rPr>
                <w:rFonts w:cs="Arial"/>
                <w:b/>
              </w:rPr>
            </w:pPr>
            <w:r w:rsidRPr="00BB5B56">
              <w:rPr>
                <w:rFonts w:cs="Arial"/>
                <w:b/>
              </w:rPr>
              <w:t>Popis</w:t>
            </w:r>
          </w:p>
        </w:tc>
        <w:tc>
          <w:tcPr>
            <w:tcW w:w="6803" w:type="dxa"/>
          </w:tcPr>
          <w:p w14:paraId="3C2CAA4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umožňuje sledování rozpracovanosti (a stavy) rozhodnutí.</w:t>
            </w:r>
          </w:p>
        </w:tc>
      </w:tr>
    </w:tbl>
    <w:p w14:paraId="5756F69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0FD31C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3EFFA8" w14:textId="77777777" w:rsidR="001346A4" w:rsidRPr="00BB5B56" w:rsidRDefault="001346A4" w:rsidP="006660FB">
            <w:pPr>
              <w:pStyle w:val="EARSmall"/>
              <w:rPr>
                <w:rFonts w:cs="Arial"/>
                <w:b/>
              </w:rPr>
            </w:pPr>
            <w:r w:rsidRPr="00BB5B56">
              <w:rPr>
                <w:rFonts w:cs="Arial"/>
                <w:b/>
              </w:rPr>
              <w:t>Kód požadavku</w:t>
            </w:r>
          </w:p>
        </w:tc>
        <w:tc>
          <w:tcPr>
            <w:tcW w:w="6803" w:type="dxa"/>
          </w:tcPr>
          <w:p w14:paraId="11E2B31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ZAM0918</w:t>
            </w:r>
          </w:p>
        </w:tc>
      </w:tr>
      <w:tr w:rsidR="001346A4" w:rsidRPr="00BB5B56" w14:paraId="2F6131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6B7084" w14:textId="77777777" w:rsidR="001346A4" w:rsidRPr="00BB5B56" w:rsidRDefault="001346A4" w:rsidP="006660FB">
            <w:pPr>
              <w:pStyle w:val="EARSmall"/>
              <w:rPr>
                <w:rFonts w:cs="Arial"/>
                <w:b/>
              </w:rPr>
            </w:pPr>
            <w:r w:rsidRPr="00BB5B56">
              <w:rPr>
                <w:rFonts w:cs="Arial"/>
                <w:b/>
              </w:rPr>
              <w:t>Název</w:t>
            </w:r>
          </w:p>
        </w:tc>
        <w:tc>
          <w:tcPr>
            <w:tcW w:w="6803" w:type="dxa"/>
          </w:tcPr>
          <w:p w14:paraId="50C84D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Automatické doplnění data</w:t>
            </w:r>
          </w:p>
        </w:tc>
      </w:tr>
      <w:tr w:rsidR="001346A4" w:rsidRPr="00BB5B56" w14:paraId="7AFC033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A721F2" w14:textId="77777777" w:rsidR="001346A4" w:rsidRPr="00BB5B56" w:rsidRDefault="001346A4" w:rsidP="006660FB">
            <w:pPr>
              <w:pStyle w:val="EARSmall"/>
              <w:rPr>
                <w:rFonts w:cs="Arial"/>
                <w:b/>
              </w:rPr>
            </w:pPr>
            <w:r w:rsidRPr="00BB5B56">
              <w:rPr>
                <w:rFonts w:cs="Arial"/>
                <w:b/>
              </w:rPr>
              <w:t>Popis</w:t>
            </w:r>
          </w:p>
        </w:tc>
        <w:tc>
          <w:tcPr>
            <w:tcW w:w="6803" w:type="dxa"/>
          </w:tcPr>
          <w:p w14:paraId="2CCE220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automatické vyplnění data počátku povolení o jeden den vyšší, než datum konce posledního vydaného rozhodnutí (povolení nebo jeho prodloužení).</w:t>
            </w:r>
          </w:p>
        </w:tc>
      </w:tr>
    </w:tbl>
    <w:p w14:paraId="31152AC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4AA36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17ED31" w14:textId="77777777" w:rsidR="001346A4" w:rsidRPr="00BB5B56" w:rsidRDefault="001346A4" w:rsidP="006660FB">
            <w:pPr>
              <w:pStyle w:val="EARSmall"/>
              <w:rPr>
                <w:rFonts w:cs="Arial"/>
                <w:b/>
              </w:rPr>
            </w:pPr>
            <w:r w:rsidRPr="00BB5B56">
              <w:rPr>
                <w:rFonts w:cs="Arial"/>
                <w:b/>
              </w:rPr>
              <w:t>Kód požadavku</w:t>
            </w:r>
          </w:p>
        </w:tc>
        <w:tc>
          <w:tcPr>
            <w:tcW w:w="6803" w:type="dxa"/>
          </w:tcPr>
          <w:p w14:paraId="74F327C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ZAM0919</w:t>
            </w:r>
          </w:p>
        </w:tc>
      </w:tr>
      <w:tr w:rsidR="001346A4" w:rsidRPr="00BB5B56" w14:paraId="689B71E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6AE48E" w14:textId="77777777" w:rsidR="001346A4" w:rsidRPr="00BB5B56" w:rsidRDefault="001346A4" w:rsidP="006660FB">
            <w:pPr>
              <w:pStyle w:val="EARSmall"/>
              <w:rPr>
                <w:rFonts w:cs="Arial"/>
                <w:b/>
              </w:rPr>
            </w:pPr>
            <w:r w:rsidRPr="00BB5B56">
              <w:rPr>
                <w:rFonts w:cs="Arial"/>
                <w:b/>
              </w:rPr>
              <w:t>Název</w:t>
            </w:r>
          </w:p>
        </w:tc>
        <w:tc>
          <w:tcPr>
            <w:tcW w:w="6803" w:type="dxa"/>
          </w:tcPr>
          <w:p w14:paraId="68CF02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Schvalování</w:t>
            </w:r>
          </w:p>
        </w:tc>
      </w:tr>
      <w:tr w:rsidR="001346A4" w:rsidRPr="00BB5B56" w14:paraId="0CDB128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E6D478B" w14:textId="77777777" w:rsidR="001346A4" w:rsidRPr="00BB5B56" w:rsidRDefault="001346A4" w:rsidP="006660FB">
            <w:pPr>
              <w:pStyle w:val="EARSmall"/>
              <w:rPr>
                <w:rFonts w:cs="Arial"/>
                <w:b/>
              </w:rPr>
            </w:pPr>
            <w:r w:rsidRPr="00BB5B56">
              <w:rPr>
                <w:rFonts w:cs="Arial"/>
                <w:b/>
              </w:rPr>
              <w:t>Popis</w:t>
            </w:r>
          </w:p>
        </w:tc>
        <w:tc>
          <w:tcPr>
            <w:tcW w:w="6803" w:type="dxa"/>
          </w:tcPr>
          <w:p w14:paraId="315E61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funkcionalitu schvalování rozhodnutí jednotlivých pracovníků ÚP. Schvalování se provádí nejprve interně elektronicky, finální schválení se provede v listinné podobě a závěrečné rozhodnutí se vytiskne a předá se účastníkovi správního řízení.</w:t>
            </w:r>
          </w:p>
        </w:tc>
      </w:tr>
    </w:tbl>
    <w:p w14:paraId="4B626DB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3F360F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186A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BECE0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ZAM0920</w:t>
            </w:r>
          </w:p>
        </w:tc>
      </w:tr>
      <w:tr w:rsidR="001346A4" w:rsidRPr="00BB5B56" w14:paraId="67CCA6D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DD1125" w14:textId="77777777" w:rsidR="001346A4" w:rsidRPr="00BB5B56" w:rsidRDefault="001346A4" w:rsidP="006660FB">
            <w:pPr>
              <w:pStyle w:val="EARSmall"/>
              <w:rPr>
                <w:rFonts w:cs="Arial"/>
                <w:b/>
              </w:rPr>
            </w:pPr>
            <w:r w:rsidRPr="00BB5B56">
              <w:rPr>
                <w:rFonts w:cs="Arial"/>
                <w:b/>
              </w:rPr>
              <w:t>Název</w:t>
            </w:r>
          </w:p>
        </w:tc>
        <w:tc>
          <w:tcPr>
            <w:tcW w:w="6803" w:type="dxa"/>
          </w:tcPr>
          <w:p w14:paraId="6DE791AE" w14:textId="5272D66C"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Vyplnění formuláře Informace</w:t>
            </w:r>
          </w:p>
        </w:tc>
      </w:tr>
      <w:tr w:rsidR="001346A4" w:rsidRPr="00BB5B56" w14:paraId="5AC3CC4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2A406E" w14:textId="77777777" w:rsidR="001346A4" w:rsidRPr="00BB5B56" w:rsidRDefault="001346A4" w:rsidP="006660FB">
            <w:pPr>
              <w:pStyle w:val="EARSmall"/>
              <w:rPr>
                <w:rFonts w:cs="Arial"/>
                <w:b/>
              </w:rPr>
            </w:pPr>
            <w:r w:rsidRPr="00BB5B56">
              <w:rPr>
                <w:rFonts w:cs="Arial"/>
                <w:b/>
              </w:rPr>
              <w:t>Popis</w:t>
            </w:r>
          </w:p>
        </w:tc>
        <w:tc>
          <w:tcPr>
            <w:tcW w:w="6803" w:type="dxa"/>
          </w:tcPr>
          <w:p w14:paraId="3CF6952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vyplnění a uložení formuláře Informace / Sdělení o nastoupení a v případě dostupnosti elektronických strukturovaných dat umožní údaje ze vstupního formuláře automaticky převzít a nabídne pracovníkovi ÚP k autorizaci.</w:t>
            </w:r>
          </w:p>
        </w:tc>
      </w:tr>
    </w:tbl>
    <w:p w14:paraId="2481CAD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664D5A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4E7EC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6283B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ZAM0921</w:t>
            </w:r>
          </w:p>
        </w:tc>
      </w:tr>
      <w:tr w:rsidR="001346A4" w:rsidRPr="00BB5B56" w14:paraId="5F84DE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6477E0" w14:textId="77777777" w:rsidR="001346A4" w:rsidRPr="00BB5B56" w:rsidRDefault="001346A4" w:rsidP="006660FB">
            <w:pPr>
              <w:pStyle w:val="EARSmall"/>
              <w:rPr>
                <w:rFonts w:cs="Arial"/>
                <w:b/>
              </w:rPr>
            </w:pPr>
            <w:r w:rsidRPr="00BB5B56">
              <w:rPr>
                <w:rFonts w:cs="Arial"/>
                <w:b/>
              </w:rPr>
              <w:t>Název</w:t>
            </w:r>
          </w:p>
        </w:tc>
        <w:tc>
          <w:tcPr>
            <w:tcW w:w="6803" w:type="dxa"/>
          </w:tcPr>
          <w:p w14:paraId="0A57A5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Vyhledání záznamu</w:t>
            </w:r>
          </w:p>
        </w:tc>
      </w:tr>
      <w:tr w:rsidR="001346A4" w:rsidRPr="00BB5B56" w14:paraId="459FC52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4C0180" w14:textId="77777777" w:rsidR="001346A4" w:rsidRPr="00BB5B56" w:rsidRDefault="001346A4" w:rsidP="006660FB">
            <w:pPr>
              <w:pStyle w:val="EARSmall"/>
              <w:rPr>
                <w:rFonts w:cs="Arial"/>
                <w:b/>
              </w:rPr>
            </w:pPr>
            <w:r w:rsidRPr="00BB5B56">
              <w:rPr>
                <w:rFonts w:cs="Arial"/>
                <w:b/>
              </w:rPr>
              <w:t>Popis</w:t>
            </w:r>
          </w:p>
        </w:tc>
        <w:tc>
          <w:tcPr>
            <w:tcW w:w="6803" w:type="dxa"/>
          </w:tcPr>
          <w:p w14:paraId="09E231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dle identifikace cizince a zaměstnavatele na vstupním dokladu vyhledat příslušný záznam o nástupu.</w:t>
            </w:r>
          </w:p>
        </w:tc>
      </w:tr>
    </w:tbl>
    <w:p w14:paraId="1D5A2E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4141DD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AEF30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AD153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ZAM0922</w:t>
            </w:r>
          </w:p>
        </w:tc>
      </w:tr>
      <w:tr w:rsidR="001346A4" w:rsidRPr="00BB5B56" w14:paraId="7C2982C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C8F3B4" w14:textId="77777777" w:rsidR="001346A4" w:rsidRPr="00BB5B56" w:rsidRDefault="001346A4" w:rsidP="006660FB">
            <w:pPr>
              <w:pStyle w:val="EARSmall"/>
              <w:rPr>
                <w:rFonts w:cs="Arial"/>
                <w:b/>
              </w:rPr>
            </w:pPr>
            <w:r w:rsidRPr="00BB5B56">
              <w:rPr>
                <w:rFonts w:cs="Arial"/>
                <w:b/>
              </w:rPr>
              <w:t>Název</w:t>
            </w:r>
          </w:p>
        </w:tc>
        <w:tc>
          <w:tcPr>
            <w:tcW w:w="6803" w:type="dxa"/>
          </w:tcPr>
          <w:p w14:paraId="323A28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formuláře pro ukončení</w:t>
            </w:r>
          </w:p>
        </w:tc>
      </w:tr>
      <w:tr w:rsidR="001346A4" w:rsidRPr="00BB5B56" w14:paraId="4D527F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8B77A4" w14:textId="77777777" w:rsidR="001346A4" w:rsidRPr="00BB5B56" w:rsidRDefault="001346A4" w:rsidP="006660FB">
            <w:pPr>
              <w:pStyle w:val="EARSmall"/>
              <w:rPr>
                <w:rFonts w:cs="Arial"/>
                <w:b/>
              </w:rPr>
            </w:pPr>
            <w:r w:rsidRPr="00BB5B56">
              <w:rPr>
                <w:rFonts w:cs="Arial"/>
                <w:b/>
              </w:rPr>
              <w:t>Popis</w:t>
            </w:r>
          </w:p>
        </w:tc>
        <w:tc>
          <w:tcPr>
            <w:tcW w:w="6803" w:type="dxa"/>
          </w:tcPr>
          <w:p w14:paraId="0479BCF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vyplnění formuláře pro ukončení. Identifikační údaje cizince a zaměstnavatele musí být automaticky převzaty z evidovaného nástupu. Systém umožňuje vyplnění data ukončení (převzatého z MK, ZamK, PkZ a ZK, IK - s datem ukončení) nebo vyplnění na dobu neurčitou (IK - s neuvedeným datem ukončení).</w:t>
            </w:r>
          </w:p>
        </w:tc>
      </w:tr>
    </w:tbl>
    <w:p w14:paraId="70E31DE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ADED02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FFF53F"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705E4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ZAM0923</w:t>
            </w:r>
          </w:p>
        </w:tc>
      </w:tr>
      <w:tr w:rsidR="001346A4" w:rsidRPr="00BB5B56" w14:paraId="078D7A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0E4E8CC" w14:textId="77777777" w:rsidR="001346A4" w:rsidRPr="00BB5B56" w:rsidRDefault="001346A4" w:rsidP="006660FB">
            <w:pPr>
              <w:pStyle w:val="EARSmall"/>
              <w:rPr>
                <w:rFonts w:cs="Arial"/>
                <w:b/>
              </w:rPr>
            </w:pPr>
            <w:r w:rsidRPr="00BB5B56">
              <w:rPr>
                <w:rFonts w:cs="Arial"/>
                <w:b/>
              </w:rPr>
              <w:t>Název</w:t>
            </w:r>
          </w:p>
        </w:tc>
        <w:tc>
          <w:tcPr>
            <w:tcW w:w="6803" w:type="dxa"/>
          </w:tcPr>
          <w:p w14:paraId="78C3B89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Vyplnění typu ukončení</w:t>
            </w:r>
          </w:p>
        </w:tc>
      </w:tr>
      <w:tr w:rsidR="001346A4" w:rsidRPr="00BB5B56" w14:paraId="505525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B1E2E3" w14:textId="77777777" w:rsidR="001346A4" w:rsidRPr="00BB5B56" w:rsidRDefault="001346A4" w:rsidP="006660FB">
            <w:pPr>
              <w:pStyle w:val="EARSmall"/>
              <w:rPr>
                <w:rFonts w:cs="Arial"/>
                <w:b/>
              </w:rPr>
            </w:pPr>
            <w:r w:rsidRPr="00BB5B56">
              <w:rPr>
                <w:rFonts w:cs="Arial"/>
                <w:b/>
              </w:rPr>
              <w:t>Popis</w:t>
            </w:r>
          </w:p>
        </w:tc>
        <w:tc>
          <w:tcPr>
            <w:tcW w:w="6803" w:type="dxa"/>
          </w:tcPr>
          <w:p w14:paraId="185A03E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základě porovnání zadaného data ukončení s daty nástupu a ukončení Systém automaticky zvolí typ ukončení (řádné nebo předčasné).</w:t>
            </w:r>
          </w:p>
        </w:tc>
      </w:tr>
    </w:tbl>
    <w:p w14:paraId="6D9E352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F17F9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6A948D"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D1CEA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ZAM0924</w:t>
            </w:r>
          </w:p>
        </w:tc>
      </w:tr>
      <w:tr w:rsidR="001346A4" w:rsidRPr="00BB5B56" w14:paraId="341FB7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2B869B2" w14:textId="77777777" w:rsidR="001346A4" w:rsidRPr="00BB5B56" w:rsidRDefault="001346A4" w:rsidP="006660FB">
            <w:pPr>
              <w:pStyle w:val="EARSmall"/>
              <w:rPr>
                <w:rFonts w:cs="Arial"/>
                <w:b/>
              </w:rPr>
            </w:pPr>
            <w:r w:rsidRPr="00BB5B56">
              <w:rPr>
                <w:rFonts w:cs="Arial"/>
                <w:b/>
              </w:rPr>
              <w:t>Název</w:t>
            </w:r>
          </w:p>
        </w:tc>
        <w:tc>
          <w:tcPr>
            <w:tcW w:w="6803" w:type="dxa"/>
          </w:tcPr>
          <w:p w14:paraId="37BBA11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Automatické varování</w:t>
            </w:r>
          </w:p>
        </w:tc>
      </w:tr>
      <w:tr w:rsidR="001346A4" w:rsidRPr="00BB5B56" w14:paraId="51D749B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CFF35B" w14:textId="77777777" w:rsidR="001346A4" w:rsidRPr="00BB5B56" w:rsidRDefault="001346A4" w:rsidP="006660FB">
            <w:pPr>
              <w:pStyle w:val="EARSmall"/>
              <w:rPr>
                <w:rFonts w:cs="Arial"/>
                <w:b/>
              </w:rPr>
            </w:pPr>
            <w:r w:rsidRPr="00BB5B56">
              <w:rPr>
                <w:rFonts w:cs="Arial"/>
                <w:b/>
              </w:rPr>
              <w:t>Popis</w:t>
            </w:r>
          </w:p>
        </w:tc>
        <w:tc>
          <w:tcPr>
            <w:tcW w:w="6803" w:type="dxa"/>
          </w:tcPr>
          <w:p w14:paraId="27B7D0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výzvu vytvoří varování o ukončení platnosti k danému datu, bylo-li toto datum vyplněno na informačním formuláři anebo k datu uvedeném na PkZ, ZamK, ZK, MK.</w:t>
            </w:r>
          </w:p>
        </w:tc>
      </w:tr>
    </w:tbl>
    <w:p w14:paraId="4B3423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82EB2A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404260"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3F29A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ZAM0925</w:t>
            </w:r>
          </w:p>
        </w:tc>
      </w:tr>
      <w:tr w:rsidR="001346A4" w:rsidRPr="00BB5B56" w14:paraId="7A0138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288A496" w14:textId="77777777" w:rsidR="001346A4" w:rsidRPr="00BB5B56" w:rsidRDefault="001346A4" w:rsidP="006660FB">
            <w:pPr>
              <w:pStyle w:val="EARSmall"/>
              <w:rPr>
                <w:rFonts w:cs="Arial"/>
                <w:b/>
              </w:rPr>
            </w:pPr>
            <w:r w:rsidRPr="00BB5B56">
              <w:rPr>
                <w:rFonts w:cs="Arial"/>
                <w:b/>
              </w:rPr>
              <w:t>Název</w:t>
            </w:r>
          </w:p>
        </w:tc>
        <w:tc>
          <w:tcPr>
            <w:tcW w:w="6803" w:type="dxa"/>
          </w:tcPr>
          <w:p w14:paraId="1F1EC1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informační povinnosti</w:t>
            </w:r>
          </w:p>
        </w:tc>
      </w:tr>
      <w:tr w:rsidR="001346A4" w:rsidRPr="00BB5B56" w14:paraId="5CDA9AC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F086B4" w14:textId="77777777" w:rsidR="001346A4" w:rsidRPr="00BB5B56" w:rsidRDefault="001346A4" w:rsidP="006660FB">
            <w:pPr>
              <w:pStyle w:val="EARSmall"/>
              <w:rPr>
                <w:rFonts w:cs="Arial"/>
                <w:b/>
              </w:rPr>
            </w:pPr>
            <w:r w:rsidRPr="00BB5B56">
              <w:rPr>
                <w:rFonts w:cs="Arial"/>
                <w:b/>
              </w:rPr>
              <w:t>Popis</w:t>
            </w:r>
          </w:p>
        </w:tc>
        <w:tc>
          <w:tcPr>
            <w:tcW w:w="6803" w:type="dxa"/>
          </w:tcPr>
          <w:p w14:paraId="756C753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generování podkladů pro podání podnětu kontrolnímu orgánu (SÚIP, OIP) o nesplnění informační povinnosti.</w:t>
            </w:r>
          </w:p>
        </w:tc>
      </w:tr>
    </w:tbl>
    <w:p w14:paraId="497164D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7FBC0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36790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ACEC59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ZAM0926</w:t>
            </w:r>
          </w:p>
        </w:tc>
      </w:tr>
      <w:tr w:rsidR="001346A4" w:rsidRPr="00BB5B56" w14:paraId="22EEB33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5C2D09" w14:textId="77777777" w:rsidR="001346A4" w:rsidRPr="00BB5B56" w:rsidRDefault="001346A4" w:rsidP="006660FB">
            <w:pPr>
              <w:pStyle w:val="EARSmall"/>
              <w:rPr>
                <w:rFonts w:cs="Arial"/>
                <w:b/>
              </w:rPr>
            </w:pPr>
            <w:r w:rsidRPr="00BB5B56">
              <w:rPr>
                <w:rFonts w:cs="Arial"/>
                <w:b/>
              </w:rPr>
              <w:t>Název</w:t>
            </w:r>
          </w:p>
        </w:tc>
        <w:tc>
          <w:tcPr>
            <w:tcW w:w="6803" w:type="dxa"/>
          </w:tcPr>
          <w:p w14:paraId="2F386E5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dat</w:t>
            </w:r>
          </w:p>
        </w:tc>
      </w:tr>
      <w:tr w:rsidR="001346A4" w:rsidRPr="00BB5B56" w14:paraId="57EFF8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5D0444" w14:textId="77777777" w:rsidR="001346A4" w:rsidRPr="00BB5B56" w:rsidRDefault="001346A4" w:rsidP="006660FB">
            <w:pPr>
              <w:pStyle w:val="EARSmall"/>
              <w:rPr>
                <w:rFonts w:cs="Arial"/>
                <w:b/>
              </w:rPr>
            </w:pPr>
            <w:r w:rsidRPr="00BB5B56">
              <w:rPr>
                <w:rFonts w:cs="Arial"/>
                <w:b/>
              </w:rPr>
              <w:t>Popis</w:t>
            </w:r>
          </w:p>
        </w:tc>
        <w:tc>
          <w:tcPr>
            <w:tcW w:w="6803" w:type="dxa"/>
          </w:tcPr>
          <w:p w14:paraId="1D7977A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ukládat, upravovat a odstraňovat data o PkZ, ZamK, ZK, MK.</w:t>
            </w:r>
          </w:p>
        </w:tc>
      </w:tr>
    </w:tbl>
    <w:p w14:paraId="2C0C791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7E245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8D79A8"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8125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ZAM0927</w:t>
            </w:r>
          </w:p>
        </w:tc>
      </w:tr>
      <w:tr w:rsidR="001346A4" w:rsidRPr="00BB5B56" w14:paraId="0F755C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A46257C" w14:textId="77777777" w:rsidR="001346A4" w:rsidRPr="00BB5B56" w:rsidRDefault="001346A4" w:rsidP="006660FB">
            <w:pPr>
              <w:pStyle w:val="EARSmall"/>
              <w:rPr>
                <w:rFonts w:cs="Arial"/>
                <w:b/>
              </w:rPr>
            </w:pPr>
            <w:r w:rsidRPr="00BB5B56">
              <w:rPr>
                <w:rFonts w:cs="Arial"/>
                <w:b/>
              </w:rPr>
              <w:t>Název</w:t>
            </w:r>
          </w:p>
        </w:tc>
        <w:tc>
          <w:tcPr>
            <w:tcW w:w="6803" w:type="dxa"/>
          </w:tcPr>
          <w:p w14:paraId="4018B8C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duplicit</w:t>
            </w:r>
          </w:p>
        </w:tc>
      </w:tr>
      <w:tr w:rsidR="001346A4" w:rsidRPr="00BB5B56" w14:paraId="28A045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70022E" w14:textId="77777777" w:rsidR="001346A4" w:rsidRPr="00BB5B56" w:rsidRDefault="001346A4" w:rsidP="006660FB">
            <w:pPr>
              <w:pStyle w:val="EARSmall"/>
              <w:rPr>
                <w:rFonts w:cs="Arial"/>
                <w:b/>
              </w:rPr>
            </w:pPr>
            <w:r w:rsidRPr="00BB5B56">
              <w:rPr>
                <w:rFonts w:cs="Arial"/>
                <w:b/>
              </w:rPr>
              <w:t>Popis</w:t>
            </w:r>
          </w:p>
        </w:tc>
        <w:tc>
          <w:tcPr>
            <w:tcW w:w="6803" w:type="dxa"/>
          </w:tcPr>
          <w:p w14:paraId="7810693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hlášení duplicit v zadaných polích, žádostech a evidencích.</w:t>
            </w:r>
          </w:p>
        </w:tc>
      </w:tr>
    </w:tbl>
    <w:p w14:paraId="2793811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361D7E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CB64A8" w14:textId="77777777" w:rsidR="001346A4" w:rsidRPr="00BB5B56" w:rsidRDefault="001346A4" w:rsidP="006660FB">
            <w:pPr>
              <w:pStyle w:val="EARSmall"/>
              <w:rPr>
                <w:rFonts w:cs="Arial"/>
                <w:b/>
              </w:rPr>
            </w:pPr>
            <w:r w:rsidRPr="00BB5B56">
              <w:rPr>
                <w:rFonts w:cs="Arial"/>
                <w:b/>
              </w:rPr>
              <w:t>Kód požadavku</w:t>
            </w:r>
          </w:p>
        </w:tc>
        <w:tc>
          <w:tcPr>
            <w:tcW w:w="6803" w:type="dxa"/>
          </w:tcPr>
          <w:p w14:paraId="75E1680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ZAM0928</w:t>
            </w:r>
          </w:p>
        </w:tc>
      </w:tr>
      <w:tr w:rsidR="001346A4" w:rsidRPr="00BB5B56" w14:paraId="27601C7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A555DF" w14:textId="77777777" w:rsidR="001346A4" w:rsidRPr="00BB5B56" w:rsidRDefault="001346A4" w:rsidP="006660FB">
            <w:pPr>
              <w:pStyle w:val="EARSmall"/>
              <w:rPr>
                <w:rFonts w:cs="Arial"/>
                <w:b/>
              </w:rPr>
            </w:pPr>
            <w:r w:rsidRPr="00BB5B56">
              <w:rPr>
                <w:rFonts w:cs="Arial"/>
                <w:b/>
              </w:rPr>
              <w:t>Název</w:t>
            </w:r>
          </w:p>
        </w:tc>
        <w:tc>
          <w:tcPr>
            <w:tcW w:w="6803" w:type="dxa"/>
          </w:tcPr>
          <w:p w14:paraId="50DC1D6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Jazykové mutace</w:t>
            </w:r>
          </w:p>
        </w:tc>
      </w:tr>
      <w:tr w:rsidR="001346A4" w:rsidRPr="00BB5B56" w14:paraId="628ADAF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317965" w14:textId="77777777" w:rsidR="001346A4" w:rsidRPr="00BB5B56" w:rsidRDefault="001346A4" w:rsidP="006660FB">
            <w:pPr>
              <w:pStyle w:val="EARSmall"/>
              <w:rPr>
                <w:rFonts w:cs="Arial"/>
                <w:b/>
              </w:rPr>
            </w:pPr>
            <w:r w:rsidRPr="00BB5B56">
              <w:rPr>
                <w:rFonts w:cs="Arial"/>
                <w:b/>
              </w:rPr>
              <w:t>Popis</w:t>
            </w:r>
          </w:p>
        </w:tc>
        <w:tc>
          <w:tcPr>
            <w:tcW w:w="6803" w:type="dxa"/>
          </w:tcPr>
          <w:p w14:paraId="5E0AE1F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dokumenty a pokyny na Portále budou zajištěny pro cizince vhodné jazykové mutace.</w:t>
            </w:r>
          </w:p>
        </w:tc>
      </w:tr>
    </w:tbl>
    <w:p w14:paraId="03FF8F67" w14:textId="77777777" w:rsidR="001346A4" w:rsidRPr="00BB5B56" w:rsidRDefault="001346A4" w:rsidP="001346A4">
      <w:pPr>
        <w:pStyle w:val="Nadpis50"/>
        <w:rPr>
          <w:rFonts w:ascii="Arial" w:hAnsi="Arial" w:cs="Arial"/>
        </w:rPr>
      </w:pPr>
      <w:r w:rsidRPr="00BB5B56">
        <w:rPr>
          <w:rFonts w:ascii="Arial" w:hAnsi="Arial" w:cs="Arial"/>
        </w:rPr>
        <w:t>VPM</w:t>
      </w:r>
    </w:p>
    <w:p w14:paraId="7E2D091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9F1DE4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C239F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637137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ZAM0929</w:t>
            </w:r>
          </w:p>
        </w:tc>
      </w:tr>
      <w:tr w:rsidR="001346A4" w:rsidRPr="00BB5B56" w14:paraId="4BC1B89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EE8DF72" w14:textId="77777777" w:rsidR="001346A4" w:rsidRPr="00BB5B56" w:rsidRDefault="001346A4" w:rsidP="006660FB">
            <w:pPr>
              <w:pStyle w:val="EARSmall"/>
              <w:rPr>
                <w:rFonts w:cs="Arial"/>
                <w:b/>
              </w:rPr>
            </w:pPr>
            <w:r w:rsidRPr="00BB5B56">
              <w:rPr>
                <w:rFonts w:cs="Arial"/>
                <w:b/>
              </w:rPr>
              <w:t>Název</w:t>
            </w:r>
          </w:p>
        </w:tc>
        <w:tc>
          <w:tcPr>
            <w:tcW w:w="6803" w:type="dxa"/>
          </w:tcPr>
          <w:p w14:paraId="76D1053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Zájem zaměstnat cizince</w:t>
            </w:r>
          </w:p>
        </w:tc>
      </w:tr>
      <w:tr w:rsidR="001346A4" w:rsidRPr="00BB5B56" w14:paraId="2E3D7F0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D26552" w14:textId="77777777" w:rsidR="001346A4" w:rsidRPr="00BB5B56" w:rsidRDefault="001346A4" w:rsidP="006660FB">
            <w:pPr>
              <w:pStyle w:val="EARSmall"/>
              <w:rPr>
                <w:rFonts w:cs="Arial"/>
                <w:b/>
              </w:rPr>
            </w:pPr>
            <w:r w:rsidRPr="00BB5B56">
              <w:rPr>
                <w:rFonts w:cs="Arial"/>
                <w:b/>
              </w:rPr>
              <w:t>Popis</w:t>
            </w:r>
          </w:p>
        </w:tc>
        <w:tc>
          <w:tcPr>
            <w:tcW w:w="6803" w:type="dxa"/>
          </w:tcPr>
          <w:p w14:paraId="5F85E2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v evidenci VPM označení místa pro cizince příznakem „Zájem zaměstnat cizince“.</w:t>
            </w:r>
          </w:p>
        </w:tc>
      </w:tr>
    </w:tbl>
    <w:p w14:paraId="083E66B7" w14:textId="77777777" w:rsidR="001346A4" w:rsidRPr="00BB5B56" w:rsidRDefault="001346A4" w:rsidP="001346A4">
      <w:pPr>
        <w:pStyle w:val="Nadpis50"/>
        <w:rPr>
          <w:rFonts w:ascii="Arial" w:hAnsi="Arial" w:cs="Arial"/>
        </w:rPr>
      </w:pPr>
      <w:r w:rsidRPr="00BB5B56">
        <w:rPr>
          <w:rFonts w:ascii="Arial" w:hAnsi="Arial" w:cs="Arial"/>
        </w:rPr>
        <w:t>Integrace</w:t>
      </w:r>
    </w:p>
    <w:p w14:paraId="5CF73F0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FCEF79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3A443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A56D25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ZAM0930</w:t>
            </w:r>
          </w:p>
        </w:tc>
      </w:tr>
      <w:tr w:rsidR="001346A4" w:rsidRPr="00BB5B56" w14:paraId="5011B8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FE36DA" w14:textId="77777777" w:rsidR="001346A4" w:rsidRPr="00BB5B56" w:rsidRDefault="001346A4" w:rsidP="006660FB">
            <w:pPr>
              <w:pStyle w:val="EARSmall"/>
              <w:rPr>
                <w:rFonts w:cs="Arial"/>
                <w:b/>
              </w:rPr>
            </w:pPr>
            <w:r w:rsidRPr="00BB5B56">
              <w:rPr>
                <w:rFonts w:cs="Arial"/>
                <w:b/>
              </w:rPr>
              <w:t>Název</w:t>
            </w:r>
          </w:p>
        </w:tc>
        <w:tc>
          <w:tcPr>
            <w:tcW w:w="6803" w:type="dxa"/>
          </w:tcPr>
          <w:p w14:paraId="608B037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Integrace s CÚ a SÚIP</w:t>
            </w:r>
          </w:p>
        </w:tc>
      </w:tr>
      <w:tr w:rsidR="001346A4" w:rsidRPr="00BB5B56" w14:paraId="442259B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DB8FF8" w14:textId="77777777" w:rsidR="001346A4" w:rsidRPr="00BB5B56" w:rsidRDefault="001346A4" w:rsidP="006660FB">
            <w:pPr>
              <w:pStyle w:val="EARSmall"/>
              <w:rPr>
                <w:rFonts w:cs="Arial"/>
                <w:b/>
              </w:rPr>
            </w:pPr>
            <w:r w:rsidRPr="00BB5B56">
              <w:rPr>
                <w:rFonts w:cs="Arial"/>
                <w:b/>
              </w:rPr>
              <w:t>Popis</w:t>
            </w:r>
          </w:p>
        </w:tc>
        <w:tc>
          <w:tcPr>
            <w:tcW w:w="6803" w:type="dxa"/>
          </w:tcPr>
          <w:p w14:paraId="4C2F0D69" w14:textId="1A98C9C6"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napojení CÚ a SÚIP dle §126 odst. 4 ZoZ, na informace o plnění povinnosti zaměstnavatelů uvedené v § 87 a § 88 téhož zákona, a dále na  informace o tom, zda cizinec vykonává práci v souladu s povolením ZK nebo MK a na základě jakého druhu smlouvy cizinec práci vykonává.</w:t>
            </w:r>
          </w:p>
        </w:tc>
      </w:tr>
    </w:tbl>
    <w:p w14:paraId="74D7F8B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F767C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6DC31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E273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ZAM0931</w:t>
            </w:r>
          </w:p>
        </w:tc>
      </w:tr>
      <w:tr w:rsidR="001346A4" w:rsidRPr="00BB5B56" w14:paraId="4EE2041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8783EC" w14:textId="77777777" w:rsidR="001346A4" w:rsidRPr="00BB5B56" w:rsidRDefault="001346A4" w:rsidP="006660FB">
            <w:pPr>
              <w:pStyle w:val="EARSmall"/>
              <w:rPr>
                <w:rFonts w:cs="Arial"/>
                <w:b/>
              </w:rPr>
            </w:pPr>
            <w:r w:rsidRPr="00BB5B56">
              <w:rPr>
                <w:rFonts w:cs="Arial"/>
                <w:b/>
              </w:rPr>
              <w:t>Název</w:t>
            </w:r>
          </w:p>
        </w:tc>
        <w:tc>
          <w:tcPr>
            <w:tcW w:w="6803" w:type="dxa"/>
          </w:tcPr>
          <w:p w14:paraId="4CDCD4F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Integrace evidenci ZMK a MK</w:t>
            </w:r>
          </w:p>
        </w:tc>
      </w:tr>
      <w:tr w:rsidR="001346A4" w:rsidRPr="00BB5B56" w14:paraId="4EFD9C1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C36DFF" w14:textId="77777777" w:rsidR="001346A4" w:rsidRPr="00BB5B56" w:rsidRDefault="001346A4" w:rsidP="006660FB">
            <w:pPr>
              <w:pStyle w:val="EARSmall"/>
              <w:rPr>
                <w:rFonts w:cs="Arial"/>
                <w:b/>
              </w:rPr>
            </w:pPr>
            <w:r w:rsidRPr="00BB5B56">
              <w:rPr>
                <w:rFonts w:cs="Arial"/>
                <w:b/>
              </w:rPr>
              <w:t>Popis</w:t>
            </w:r>
          </w:p>
        </w:tc>
        <w:tc>
          <w:tcPr>
            <w:tcW w:w="6803" w:type="dxa"/>
          </w:tcPr>
          <w:p w14:paraId="175FBDB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napojení na databázi povolení k zaměstnání - držitele zelených, modrých karet a zaměstnaneckých karet.</w:t>
            </w:r>
          </w:p>
        </w:tc>
      </w:tr>
    </w:tbl>
    <w:p w14:paraId="72595E24" w14:textId="77777777" w:rsidR="001346A4" w:rsidRPr="00BB5B56" w:rsidRDefault="001346A4" w:rsidP="001346A4">
      <w:pPr>
        <w:pStyle w:val="Nadpis40"/>
        <w:rPr>
          <w:rFonts w:ascii="Arial" w:hAnsi="Arial" w:cs="Arial"/>
        </w:rPr>
      </w:pPr>
      <w:r w:rsidRPr="00BB5B56">
        <w:rPr>
          <w:rFonts w:ascii="Arial" w:hAnsi="Arial" w:cs="Arial"/>
        </w:rPr>
        <w:t>Zaměstnávání OZP</w:t>
      </w:r>
    </w:p>
    <w:p w14:paraId="697D71BA" w14:textId="3F7D4602" w:rsidR="001346A4" w:rsidRPr="00BB5B56" w:rsidRDefault="001346A4" w:rsidP="001346A4">
      <w:pPr>
        <w:rPr>
          <w:rFonts w:ascii="Arial" w:hAnsi="Arial" w:cs="Arial"/>
        </w:rPr>
      </w:pPr>
      <w:r w:rsidRPr="00BB5B56">
        <w:rPr>
          <w:rFonts w:ascii="Arial" w:hAnsi="Arial" w:cs="Arial"/>
        </w:rPr>
        <w:t>Systém bude podporovat činnosti pro zajištění zaměstnanosti osob se zdravotním postižením. Zejména zřízení CHPM (chráněné pracovní místo), vymezení CHPM, řízení o příspěvku na částečnou úhradu provozních nákladů, řízení o příspěvku na podporu zaměstnávání OZP na CHPM a plnění povinného podílu OZP. Systém bude podporovat příslušná správního řízení a  bude zajišťovat evidenci žadatelů, evidenci a zpracování žádostí, dohod a rozhodnutí, plateb a vratek. Dále bude zajišťovat publikování veřejné části evidence a poskytování údajů pro statistiky. Bude také podporovat komunikaci s účastníky řízení, a žadateli v elektronické i listinné podobě.</w:t>
      </w:r>
    </w:p>
    <w:p w14:paraId="0C80E715" w14:textId="77777777" w:rsidR="001346A4" w:rsidRPr="00BB5B56" w:rsidRDefault="001346A4" w:rsidP="001346A4">
      <w:pPr>
        <w:pStyle w:val="Nadpis50"/>
        <w:rPr>
          <w:rFonts w:ascii="Arial" w:hAnsi="Arial" w:cs="Arial"/>
        </w:rPr>
      </w:pPr>
      <w:r w:rsidRPr="00BB5B56">
        <w:rPr>
          <w:rFonts w:ascii="Arial" w:hAnsi="Arial" w:cs="Arial"/>
        </w:rPr>
        <w:t>Zřízení nebo vymezení CHPM</w:t>
      </w:r>
    </w:p>
    <w:p w14:paraId="482DC36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D9564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AF32A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236BC0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ZAM0932</w:t>
            </w:r>
          </w:p>
        </w:tc>
      </w:tr>
      <w:tr w:rsidR="001346A4" w:rsidRPr="00BB5B56" w14:paraId="79ED5D7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D0B36B" w14:textId="77777777" w:rsidR="001346A4" w:rsidRPr="00BB5B56" w:rsidRDefault="001346A4" w:rsidP="006660FB">
            <w:pPr>
              <w:pStyle w:val="EARSmall"/>
              <w:rPr>
                <w:rFonts w:cs="Arial"/>
                <w:b/>
              </w:rPr>
            </w:pPr>
            <w:r w:rsidRPr="00BB5B56">
              <w:rPr>
                <w:rFonts w:cs="Arial"/>
                <w:b/>
              </w:rPr>
              <w:t>Název</w:t>
            </w:r>
          </w:p>
        </w:tc>
        <w:tc>
          <w:tcPr>
            <w:tcW w:w="6803" w:type="dxa"/>
          </w:tcPr>
          <w:p w14:paraId="657FFB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Žádost o zřízení CHPM</w:t>
            </w:r>
          </w:p>
        </w:tc>
      </w:tr>
      <w:tr w:rsidR="001346A4" w:rsidRPr="00BB5B56" w14:paraId="330EA3B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288451" w14:textId="77777777" w:rsidR="001346A4" w:rsidRPr="00BB5B56" w:rsidRDefault="001346A4" w:rsidP="006660FB">
            <w:pPr>
              <w:pStyle w:val="EARSmall"/>
              <w:rPr>
                <w:rFonts w:cs="Arial"/>
                <w:b/>
              </w:rPr>
            </w:pPr>
            <w:r w:rsidRPr="00BB5B56">
              <w:rPr>
                <w:rFonts w:cs="Arial"/>
                <w:b/>
              </w:rPr>
              <w:t>Popis</w:t>
            </w:r>
          </w:p>
        </w:tc>
        <w:tc>
          <w:tcPr>
            <w:tcW w:w="6803" w:type="dxa"/>
          </w:tcPr>
          <w:p w14:paraId="0768CD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zpracování  žádosti o zřízení CHPM.</w:t>
            </w:r>
          </w:p>
          <w:p w14:paraId="5A98CD7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měnit údaje uvedené v žádosti (např. pokud zaměstnavatel během procesu změní sídlo, pro případné opravy chyb zjištěných ověřovatelem), a to až do fáze ověření, poté už editace údajů nebude možná.</w:t>
            </w:r>
          </w:p>
        </w:tc>
      </w:tr>
    </w:tbl>
    <w:p w14:paraId="53ACB099"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A858DB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FFD219"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2BCD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ZAM0933</w:t>
            </w:r>
          </w:p>
        </w:tc>
      </w:tr>
      <w:tr w:rsidR="001346A4" w:rsidRPr="00BB5B56" w14:paraId="54691EA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9BB8E6" w14:textId="77777777" w:rsidR="001346A4" w:rsidRPr="00BB5B56" w:rsidRDefault="001346A4" w:rsidP="006660FB">
            <w:pPr>
              <w:pStyle w:val="EARSmall"/>
              <w:rPr>
                <w:rFonts w:cs="Arial"/>
                <w:b/>
              </w:rPr>
            </w:pPr>
            <w:r w:rsidRPr="00BB5B56">
              <w:rPr>
                <w:rFonts w:cs="Arial"/>
                <w:b/>
              </w:rPr>
              <w:t>Název</w:t>
            </w:r>
          </w:p>
        </w:tc>
        <w:tc>
          <w:tcPr>
            <w:tcW w:w="6803" w:type="dxa"/>
          </w:tcPr>
          <w:p w14:paraId="1111013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žádosti</w:t>
            </w:r>
          </w:p>
        </w:tc>
      </w:tr>
      <w:tr w:rsidR="001346A4" w:rsidRPr="00BB5B56" w14:paraId="1DEE94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FCAE8C7" w14:textId="77777777" w:rsidR="001346A4" w:rsidRPr="00BB5B56" w:rsidRDefault="001346A4" w:rsidP="006660FB">
            <w:pPr>
              <w:pStyle w:val="EARSmall"/>
              <w:rPr>
                <w:rFonts w:cs="Arial"/>
                <w:b/>
              </w:rPr>
            </w:pPr>
            <w:r w:rsidRPr="00BB5B56">
              <w:rPr>
                <w:rFonts w:cs="Arial"/>
                <w:b/>
              </w:rPr>
              <w:t>Popis</w:t>
            </w:r>
          </w:p>
        </w:tc>
        <w:tc>
          <w:tcPr>
            <w:tcW w:w="6803" w:type="dxa"/>
          </w:tcPr>
          <w:p w14:paraId="065105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pracovat se stavy žádosti: </w:t>
            </w:r>
          </w:p>
          <w:p w14:paraId="6D5BCF5F" w14:textId="3AB85633"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rozpracovaná, </w:t>
            </w:r>
          </w:p>
          <w:p w14:paraId="762F5DA7" w14:textId="4CCFB76C"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schválená, </w:t>
            </w:r>
          </w:p>
          <w:p w14:paraId="1228D079" w14:textId="57BC7C5B"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zamítnutá, </w:t>
            </w:r>
          </w:p>
          <w:p w14:paraId="42D26EB9" w14:textId="74FB8BE4" w:rsidR="001346A4" w:rsidRPr="00BB5B56" w:rsidRDefault="001346A4" w:rsidP="00622257">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stornovaná.</w:t>
            </w:r>
          </w:p>
        </w:tc>
      </w:tr>
    </w:tbl>
    <w:p w14:paraId="64D56E7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9BC93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FBC7E9" w14:textId="77777777" w:rsidR="001346A4" w:rsidRPr="00BB5B56" w:rsidRDefault="001346A4" w:rsidP="006660FB">
            <w:pPr>
              <w:pStyle w:val="EARSmall"/>
              <w:rPr>
                <w:rFonts w:cs="Arial"/>
                <w:b/>
              </w:rPr>
            </w:pPr>
            <w:r w:rsidRPr="00BB5B56">
              <w:rPr>
                <w:rFonts w:cs="Arial"/>
                <w:b/>
              </w:rPr>
              <w:t>Kód požadavku</w:t>
            </w:r>
          </w:p>
        </w:tc>
        <w:tc>
          <w:tcPr>
            <w:tcW w:w="6803" w:type="dxa"/>
          </w:tcPr>
          <w:p w14:paraId="5831191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ZAM0934</w:t>
            </w:r>
          </w:p>
        </w:tc>
      </w:tr>
      <w:tr w:rsidR="001346A4" w:rsidRPr="00BB5B56" w14:paraId="7EDA96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984131B" w14:textId="77777777" w:rsidR="001346A4" w:rsidRPr="00BB5B56" w:rsidRDefault="001346A4" w:rsidP="006660FB">
            <w:pPr>
              <w:pStyle w:val="EARSmall"/>
              <w:rPr>
                <w:rFonts w:cs="Arial"/>
                <w:b/>
              </w:rPr>
            </w:pPr>
            <w:r w:rsidRPr="00BB5B56">
              <w:rPr>
                <w:rFonts w:cs="Arial"/>
                <w:b/>
              </w:rPr>
              <w:t>Název</w:t>
            </w:r>
          </w:p>
        </w:tc>
        <w:tc>
          <w:tcPr>
            <w:tcW w:w="6803" w:type="dxa"/>
          </w:tcPr>
          <w:p w14:paraId="0ADDED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dohody</w:t>
            </w:r>
          </w:p>
        </w:tc>
      </w:tr>
      <w:tr w:rsidR="001346A4" w:rsidRPr="00BB5B56" w14:paraId="6B928D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2BD79FA" w14:textId="77777777" w:rsidR="001346A4" w:rsidRPr="00BB5B56" w:rsidRDefault="001346A4" w:rsidP="006660FB">
            <w:pPr>
              <w:pStyle w:val="EARSmall"/>
              <w:rPr>
                <w:rFonts w:cs="Arial"/>
                <w:b/>
              </w:rPr>
            </w:pPr>
            <w:r w:rsidRPr="00BB5B56">
              <w:rPr>
                <w:rFonts w:cs="Arial"/>
                <w:b/>
              </w:rPr>
              <w:t>Popis</w:t>
            </w:r>
          </w:p>
        </w:tc>
        <w:tc>
          <w:tcPr>
            <w:tcW w:w="6803" w:type="dxa"/>
          </w:tcPr>
          <w:p w14:paraId="59FD428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pracovat se stavy dohody: </w:t>
            </w:r>
          </w:p>
          <w:p w14:paraId="63ED7B7F" w14:textId="2CB1C461"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rozpracovaná, </w:t>
            </w:r>
          </w:p>
          <w:p w14:paraId="28A7A429" w14:textId="3AC79834"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připravená k ověření, </w:t>
            </w:r>
          </w:p>
          <w:p w14:paraId="42517763" w14:textId="1626CA00"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ověřená, </w:t>
            </w:r>
          </w:p>
          <w:p w14:paraId="4A5DD72C" w14:textId="692023E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vrácená, </w:t>
            </w:r>
          </w:p>
          <w:p w14:paraId="0D149465" w14:textId="110F8209"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uzavřená, </w:t>
            </w:r>
          </w:p>
          <w:p w14:paraId="698D9F43" w14:textId="1AFC5090"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stornovaná, </w:t>
            </w:r>
          </w:p>
          <w:p w14:paraId="7923AC7F" w14:textId="5CAB6E1E"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ukončená, </w:t>
            </w:r>
          </w:p>
          <w:p w14:paraId="689D7833" w14:textId="37AC4B84"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vypořádaná. </w:t>
            </w:r>
          </w:p>
          <w:p w14:paraId="7C19244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přiřazení identického čísla žádosti k dohodě nebo rozhodnutí.</w:t>
            </w:r>
          </w:p>
        </w:tc>
      </w:tr>
    </w:tbl>
    <w:p w14:paraId="7055725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77C986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10613A" w14:textId="77777777" w:rsidR="001346A4" w:rsidRPr="00BB5B56" w:rsidRDefault="001346A4" w:rsidP="006660FB">
            <w:pPr>
              <w:pStyle w:val="EARSmall"/>
              <w:rPr>
                <w:rFonts w:cs="Arial"/>
                <w:b/>
              </w:rPr>
            </w:pPr>
            <w:r w:rsidRPr="00BB5B56">
              <w:rPr>
                <w:rFonts w:cs="Arial"/>
                <w:b/>
              </w:rPr>
              <w:t>Kód požadavku</w:t>
            </w:r>
          </w:p>
        </w:tc>
        <w:tc>
          <w:tcPr>
            <w:tcW w:w="6803" w:type="dxa"/>
          </w:tcPr>
          <w:p w14:paraId="246EBE0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ZAM0935</w:t>
            </w:r>
          </w:p>
        </w:tc>
      </w:tr>
      <w:tr w:rsidR="001346A4" w:rsidRPr="00BB5B56" w14:paraId="4FE5363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EEEE40" w14:textId="77777777" w:rsidR="001346A4" w:rsidRPr="00BB5B56" w:rsidRDefault="001346A4" w:rsidP="006660FB">
            <w:pPr>
              <w:pStyle w:val="EARSmall"/>
              <w:rPr>
                <w:rFonts w:cs="Arial"/>
                <w:b/>
              </w:rPr>
            </w:pPr>
            <w:r w:rsidRPr="00BB5B56">
              <w:rPr>
                <w:rFonts w:cs="Arial"/>
                <w:b/>
              </w:rPr>
              <w:t>Název</w:t>
            </w:r>
          </w:p>
        </w:tc>
        <w:tc>
          <w:tcPr>
            <w:tcW w:w="6803" w:type="dxa"/>
          </w:tcPr>
          <w:p w14:paraId="1636D06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dodatku dohody</w:t>
            </w:r>
          </w:p>
        </w:tc>
      </w:tr>
      <w:tr w:rsidR="001346A4" w:rsidRPr="00BB5B56" w14:paraId="52B8DC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5DA410" w14:textId="77777777" w:rsidR="001346A4" w:rsidRPr="00BB5B56" w:rsidRDefault="001346A4" w:rsidP="006660FB">
            <w:pPr>
              <w:pStyle w:val="EARSmall"/>
              <w:rPr>
                <w:rFonts w:cs="Arial"/>
                <w:b/>
              </w:rPr>
            </w:pPr>
            <w:r w:rsidRPr="00BB5B56">
              <w:rPr>
                <w:rFonts w:cs="Arial"/>
                <w:b/>
              </w:rPr>
              <w:t>Popis</w:t>
            </w:r>
          </w:p>
        </w:tc>
        <w:tc>
          <w:tcPr>
            <w:tcW w:w="6803" w:type="dxa"/>
          </w:tcPr>
          <w:p w14:paraId="4E6BC99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pracovat se stavy dodatku dohody: </w:t>
            </w:r>
          </w:p>
          <w:p w14:paraId="182250AC" w14:textId="3E03F493"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rozpracovaný, </w:t>
            </w:r>
          </w:p>
          <w:p w14:paraId="777D98A5" w14:textId="38CA7522"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připravený k ověření, </w:t>
            </w:r>
          </w:p>
          <w:p w14:paraId="2855DAB1" w14:textId="49FC6900"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ověřený, </w:t>
            </w:r>
          </w:p>
          <w:p w14:paraId="00B38FBF" w14:textId="7355020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vrácený, </w:t>
            </w:r>
          </w:p>
          <w:p w14:paraId="039E44E4" w14:textId="1F3CEA38"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uzavřený,</w:t>
            </w:r>
          </w:p>
          <w:p w14:paraId="69C5A2A3" w14:textId="7EF2280D"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stornovaný, </w:t>
            </w:r>
          </w:p>
          <w:p w14:paraId="5DFD3B4F" w14:textId="2AF78664"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ukončený, </w:t>
            </w:r>
          </w:p>
          <w:p w14:paraId="56D93C76" w14:textId="74EB73FB"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vypořádaný. </w:t>
            </w:r>
          </w:p>
          <w:p w14:paraId="66F150E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vytvoření šablon dodatků u smluvně sjednaných podmínek.</w:t>
            </w:r>
          </w:p>
        </w:tc>
      </w:tr>
    </w:tbl>
    <w:p w14:paraId="18DD979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0A2F85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0C50CC" w14:textId="77777777" w:rsidR="001346A4" w:rsidRPr="00BB5B56" w:rsidRDefault="001346A4" w:rsidP="006660FB">
            <w:pPr>
              <w:pStyle w:val="EARSmall"/>
              <w:rPr>
                <w:rFonts w:cs="Arial"/>
                <w:b/>
              </w:rPr>
            </w:pPr>
            <w:r w:rsidRPr="00BB5B56">
              <w:rPr>
                <w:rFonts w:cs="Arial"/>
                <w:b/>
              </w:rPr>
              <w:t>Kód požadavku</w:t>
            </w:r>
          </w:p>
        </w:tc>
        <w:tc>
          <w:tcPr>
            <w:tcW w:w="6803" w:type="dxa"/>
          </w:tcPr>
          <w:p w14:paraId="5B8461A6"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ZAM0936</w:t>
            </w:r>
          </w:p>
        </w:tc>
      </w:tr>
      <w:tr w:rsidR="001346A4" w:rsidRPr="00BB5B56" w14:paraId="4EB506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1E160C" w14:textId="77777777" w:rsidR="001346A4" w:rsidRPr="00BB5B56" w:rsidRDefault="001346A4" w:rsidP="006660FB">
            <w:pPr>
              <w:pStyle w:val="EARSmall"/>
              <w:rPr>
                <w:rFonts w:cs="Arial"/>
                <w:b/>
              </w:rPr>
            </w:pPr>
            <w:r w:rsidRPr="00BB5B56">
              <w:rPr>
                <w:rFonts w:cs="Arial"/>
                <w:b/>
              </w:rPr>
              <w:t>Název</w:t>
            </w:r>
          </w:p>
        </w:tc>
        <w:tc>
          <w:tcPr>
            <w:tcW w:w="6803" w:type="dxa"/>
          </w:tcPr>
          <w:p w14:paraId="2840882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Charakteristika volného pracovního místa</w:t>
            </w:r>
          </w:p>
        </w:tc>
      </w:tr>
      <w:tr w:rsidR="001346A4" w:rsidRPr="00BB5B56" w14:paraId="35C9648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1B6A8F6" w14:textId="77777777" w:rsidR="001346A4" w:rsidRPr="00BB5B56" w:rsidRDefault="001346A4" w:rsidP="006660FB">
            <w:pPr>
              <w:pStyle w:val="EARSmall"/>
              <w:rPr>
                <w:rFonts w:cs="Arial"/>
                <w:b/>
              </w:rPr>
            </w:pPr>
            <w:r w:rsidRPr="00BB5B56">
              <w:rPr>
                <w:rFonts w:cs="Arial"/>
                <w:b/>
              </w:rPr>
              <w:t>Popis</w:t>
            </w:r>
          </w:p>
        </w:tc>
        <w:tc>
          <w:tcPr>
            <w:tcW w:w="6803" w:type="dxa"/>
          </w:tcPr>
          <w:p w14:paraId="277C9B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evidovat charakteristiku volného pracovního místa s následujícími atributy: </w:t>
            </w:r>
          </w:p>
          <w:p w14:paraId="7253C463" w14:textId="491B7C62"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profese dle číselníku CZ-ISCO, </w:t>
            </w:r>
          </w:p>
          <w:p w14:paraId="12A2054D" w14:textId="3E7F9F08"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předpokládané datum obsazení (vytvoření) CHPM, </w:t>
            </w:r>
          </w:p>
          <w:p w14:paraId="6CB20DD9" w14:textId="4104D12B"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místo výkonu práce (adresa dle RUIAN),    </w:t>
            </w:r>
          </w:p>
          <w:p w14:paraId="05CA247D" w14:textId="70D94199"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adresa provozovny (dle RUIAN) včetně označení, zda se jedná o tzv. „domácího zaměstnance“, </w:t>
            </w:r>
          </w:p>
          <w:p w14:paraId="36E67D31" w14:textId="59B688C3"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pracovních míst, </w:t>
            </w:r>
          </w:p>
          <w:p w14:paraId="435D99F7" w14:textId="4AA9762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maximální počet zaměstnanců na 1 pracovní místo, </w:t>
            </w:r>
          </w:p>
          <w:p w14:paraId="78E87869" w14:textId="6227BEA4"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maximální počet zaměstnanců na CHPM,  </w:t>
            </w:r>
          </w:p>
          <w:p w14:paraId="096052A1" w14:textId="29C9840E"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pracovní místo pro OZP, </w:t>
            </w:r>
          </w:p>
          <w:p w14:paraId="4F4E8EFA" w14:textId="32DBC4D5"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popis pracoviště, </w:t>
            </w:r>
          </w:p>
          <w:p w14:paraId="13CFF845" w14:textId="341AFE9D"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popis pracovní činnosti, </w:t>
            </w:r>
          </w:p>
          <w:p w14:paraId="2C7434AD" w14:textId="0AA6A1B5"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popis pracovních podmínek,    </w:t>
            </w:r>
          </w:p>
          <w:p w14:paraId="0115A0E0" w14:textId="359659F9"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délka pracovního úvazku.</w:t>
            </w:r>
          </w:p>
        </w:tc>
      </w:tr>
    </w:tbl>
    <w:p w14:paraId="0A23516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25467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F611F1" w14:textId="77777777" w:rsidR="001346A4" w:rsidRPr="00BB5B56" w:rsidRDefault="001346A4" w:rsidP="006660FB">
            <w:pPr>
              <w:pStyle w:val="EARSmall"/>
              <w:rPr>
                <w:rFonts w:cs="Arial"/>
                <w:b/>
              </w:rPr>
            </w:pPr>
            <w:r w:rsidRPr="00BB5B56">
              <w:rPr>
                <w:rFonts w:cs="Arial"/>
                <w:b/>
              </w:rPr>
              <w:t>Kód požadavku</w:t>
            </w:r>
          </w:p>
        </w:tc>
        <w:tc>
          <w:tcPr>
            <w:tcW w:w="6803" w:type="dxa"/>
          </w:tcPr>
          <w:p w14:paraId="061B0F4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ZAM0937</w:t>
            </w:r>
          </w:p>
        </w:tc>
      </w:tr>
      <w:tr w:rsidR="001346A4" w:rsidRPr="00BB5B56" w14:paraId="5974024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0D4E39" w14:textId="77777777" w:rsidR="001346A4" w:rsidRPr="00BB5B56" w:rsidRDefault="001346A4" w:rsidP="006660FB">
            <w:pPr>
              <w:pStyle w:val="EARSmall"/>
              <w:rPr>
                <w:rFonts w:cs="Arial"/>
                <w:b/>
              </w:rPr>
            </w:pPr>
            <w:r w:rsidRPr="00BB5B56">
              <w:rPr>
                <w:rFonts w:cs="Arial"/>
                <w:b/>
              </w:rPr>
              <w:t>Název</w:t>
            </w:r>
          </w:p>
        </w:tc>
        <w:tc>
          <w:tcPr>
            <w:tcW w:w="6803" w:type="dxa"/>
          </w:tcPr>
          <w:p w14:paraId="357EB86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Vytvořené dohody o zřízení CHPM</w:t>
            </w:r>
          </w:p>
        </w:tc>
      </w:tr>
      <w:tr w:rsidR="001346A4" w:rsidRPr="00BB5B56" w14:paraId="4120894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28861F7" w14:textId="77777777" w:rsidR="001346A4" w:rsidRPr="00BB5B56" w:rsidRDefault="001346A4" w:rsidP="006660FB">
            <w:pPr>
              <w:pStyle w:val="EARSmall"/>
              <w:rPr>
                <w:rFonts w:cs="Arial"/>
                <w:b/>
              </w:rPr>
            </w:pPr>
            <w:r w:rsidRPr="00BB5B56">
              <w:rPr>
                <w:rFonts w:cs="Arial"/>
                <w:b/>
              </w:rPr>
              <w:t>Popis</w:t>
            </w:r>
          </w:p>
        </w:tc>
        <w:tc>
          <w:tcPr>
            <w:tcW w:w="6803" w:type="dxa"/>
          </w:tcPr>
          <w:p w14:paraId="55232A74" w14:textId="728170EA" w:rsidR="001346A4" w:rsidRPr="00BB5B56" w:rsidRDefault="001346A4">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automatické generování textu Dohody s využitím šablon, která bude obsahovat text datových polí s možností ručního zadání údajů - datum uzavření, platnost od – do, počet nasmlouvaných CHPM a maximální počet zaměstnanců, kteří mohou na CHPM pracovat. Systém zajistí natažení zadaných dat z žádosti do dohody; částka na každé CHPM jednotlivě a celková částka příspěvku, údaj o datu, do kdy zaměstnavatel CHPM nejpozději obsadí, platnost (trvání dohody) od s uvedením údaje, do kdy nejpozději musí být splněna podmínka obsazenosti</w:t>
            </w:r>
            <w:r w:rsidR="00F24A33">
              <w:rPr>
                <w:rFonts w:cs="Arial"/>
              </w:rPr>
              <w:t>,</w:t>
            </w:r>
            <w:r w:rsidRPr="00BB5B56">
              <w:rPr>
                <w:rFonts w:cs="Arial"/>
              </w:rPr>
              <w:t xml:space="preserve"> datum, do kdy nejpozději musí být doloženo vyúčtování poskytnutého příspěvku.</w:t>
            </w:r>
          </w:p>
        </w:tc>
      </w:tr>
    </w:tbl>
    <w:p w14:paraId="183FE45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C4A2E5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273B7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A20182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ZAM0938</w:t>
            </w:r>
          </w:p>
        </w:tc>
      </w:tr>
      <w:tr w:rsidR="001346A4" w:rsidRPr="00BB5B56" w14:paraId="2F39F76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E06140" w14:textId="77777777" w:rsidR="001346A4" w:rsidRPr="00BB5B56" w:rsidRDefault="001346A4" w:rsidP="006660FB">
            <w:pPr>
              <w:pStyle w:val="EARSmall"/>
              <w:rPr>
                <w:rFonts w:cs="Arial"/>
                <w:b/>
              </w:rPr>
            </w:pPr>
            <w:r w:rsidRPr="00BB5B56">
              <w:rPr>
                <w:rFonts w:cs="Arial"/>
                <w:b/>
              </w:rPr>
              <w:t>Název</w:t>
            </w:r>
          </w:p>
        </w:tc>
        <w:tc>
          <w:tcPr>
            <w:tcW w:w="6803" w:type="dxa"/>
          </w:tcPr>
          <w:p w14:paraId="7EFF9D1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Obsah dokumentů zřízení CHPM</w:t>
            </w:r>
          </w:p>
        </w:tc>
      </w:tr>
      <w:tr w:rsidR="001346A4" w:rsidRPr="00BB5B56" w14:paraId="4828AEE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D452D3" w14:textId="77777777" w:rsidR="001346A4" w:rsidRPr="00BB5B56" w:rsidRDefault="001346A4" w:rsidP="006660FB">
            <w:pPr>
              <w:pStyle w:val="EARSmall"/>
              <w:rPr>
                <w:rFonts w:cs="Arial"/>
                <w:b/>
              </w:rPr>
            </w:pPr>
            <w:r w:rsidRPr="00BB5B56">
              <w:rPr>
                <w:rFonts w:cs="Arial"/>
                <w:b/>
              </w:rPr>
              <w:t>Popis</w:t>
            </w:r>
          </w:p>
        </w:tc>
        <w:tc>
          <w:tcPr>
            <w:tcW w:w="6803" w:type="dxa"/>
          </w:tcPr>
          <w:p w14:paraId="357A5BE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evidenci povinných dokladů:</w:t>
            </w:r>
          </w:p>
          <w:p w14:paraId="3224219B" w14:textId="622C9F1C"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charakteristika pracovního místa,</w:t>
            </w:r>
          </w:p>
          <w:p w14:paraId="2F2A00BD" w14:textId="64E0E9D5"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doklad o zřízení účtu u peněžního ústavu, </w:t>
            </w:r>
          </w:p>
          <w:p w14:paraId="796B2CCC" w14:textId="23778977"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potvrzení o bezdlužnosti FÚ/Celní správa/OSSZ/Zdravotní pojišťovny,</w:t>
            </w:r>
          </w:p>
          <w:p w14:paraId="1FA27BA8" w14:textId="3BE16216"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podnikatelský záměr,</w:t>
            </w:r>
          </w:p>
          <w:p w14:paraId="376EA516" w14:textId="507CC740"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pracovní smlouva,</w:t>
            </w:r>
          </w:p>
          <w:p w14:paraId="2AC01AA7" w14:textId="5DF4B33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doklady prokazující invaliditu,</w:t>
            </w:r>
          </w:p>
          <w:p w14:paraId="26CB5475" w14:textId="0F8D5F4B"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vyúčtování uznatelných nákladů poskytnutého příspěvku.</w:t>
            </w:r>
          </w:p>
          <w:p w14:paraId="6173D38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zaevidovat další volitelné doklady.</w:t>
            </w:r>
          </w:p>
          <w:p w14:paraId="3387101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Při zadávání výstupních dokumentů vygenerovaných během procesu: </w:t>
            </w:r>
          </w:p>
          <w:p w14:paraId="5F818D69" w14:textId="750BD8EE"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dohoda,    </w:t>
            </w:r>
          </w:p>
          <w:p w14:paraId="081AD86E" w14:textId="628E2369"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dodatek,    </w:t>
            </w:r>
          </w:p>
          <w:p w14:paraId="682021AD" w14:textId="77777777" w:rsidR="00F24A33"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přílohy k dohodě (seznam uznatelných nákladů/ charakteristika chráněného pracovního místa), </w:t>
            </w:r>
          </w:p>
          <w:p w14:paraId="08ED9AED" w14:textId="33B8D5F8"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spisový přehled.    </w:t>
            </w:r>
          </w:p>
          <w:p w14:paraId="1E5D3AF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Součástí dohody jsou uznatelné nákladové položky. </w:t>
            </w:r>
          </w:p>
          <w:p w14:paraId="79ABA01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 uzavřených dodatků se eviduje datum prvního uzavření dohody (resp. uzavřením dodatku nesmí dojít ke změně data uzavření dohody).</w:t>
            </w:r>
          </w:p>
        </w:tc>
      </w:tr>
    </w:tbl>
    <w:p w14:paraId="5BCB929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2CFBA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C3723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40072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ZAM0939</w:t>
            </w:r>
          </w:p>
        </w:tc>
      </w:tr>
      <w:tr w:rsidR="001346A4" w:rsidRPr="00BB5B56" w14:paraId="7F21F7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8BE80FE" w14:textId="77777777" w:rsidR="001346A4" w:rsidRPr="00BB5B56" w:rsidRDefault="001346A4" w:rsidP="006660FB">
            <w:pPr>
              <w:pStyle w:val="EARSmall"/>
              <w:rPr>
                <w:rFonts w:cs="Arial"/>
                <w:b/>
              </w:rPr>
            </w:pPr>
            <w:r w:rsidRPr="00BB5B56">
              <w:rPr>
                <w:rFonts w:cs="Arial"/>
                <w:b/>
              </w:rPr>
              <w:t>Název</w:t>
            </w:r>
          </w:p>
        </w:tc>
        <w:tc>
          <w:tcPr>
            <w:tcW w:w="6803" w:type="dxa"/>
          </w:tcPr>
          <w:p w14:paraId="3F6775E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SVČ</w:t>
            </w:r>
          </w:p>
        </w:tc>
      </w:tr>
      <w:tr w:rsidR="001346A4" w:rsidRPr="00BB5B56" w14:paraId="1A3D70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530377A" w14:textId="77777777" w:rsidR="001346A4" w:rsidRPr="00BB5B56" w:rsidRDefault="001346A4" w:rsidP="006660FB">
            <w:pPr>
              <w:pStyle w:val="EARSmall"/>
              <w:rPr>
                <w:rFonts w:cs="Arial"/>
                <w:b/>
              </w:rPr>
            </w:pPr>
            <w:r w:rsidRPr="00BB5B56">
              <w:rPr>
                <w:rFonts w:cs="Arial"/>
                <w:b/>
              </w:rPr>
              <w:t>Popis</w:t>
            </w:r>
          </w:p>
        </w:tc>
        <w:tc>
          <w:tcPr>
            <w:tcW w:w="6803" w:type="dxa"/>
          </w:tcPr>
          <w:p w14:paraId="35CD26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Do Systému při zřízení CHPM-SVČ bude nutné zadat údaj o předmětu podnikání a oboru činnosti, na jejíž provozování žádá příspěvek. Tyto informace se musí automaticky generovat do dohody. Zřízení CHPM SVČ nebude obsahovat údaje o volných místech a ostatních týkající se výhradně zaměstnaneckých (pracovněprávních) položek.</w:t>
            </w:r>
          </w:p>
        </w:tc>
      </w:tr>
    </w:tbl>
    <w:p w14:paraId="420059F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8776CB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876DB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89907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ZAM0940</w:t>
            </w:r>
          </w:p>
        </w:tc>
      </w:tr>
      <w:tr w:rsidR="001346A4" w:rsidRPr="00BB5B56" w14:paraId="5A744A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9343C9" w14:textId="77777777" w:rsidR="001346A4" w:rsidRPr="00BB5B56" w:rsidRDefault="001346A4" w:rsidP="006660FB">
            <w:pPr>
              <w:pStyle w:val="EARSmall"/>
              <w:rPr>
                <w:rFonts w:cs="Arial"/>
                <w:b/>
              </w:rPr>
            </w:pPr>
            <w:r w:rsidRPr="00BB5B56">
              <w:rPr>
                <w:rFonts w:cs="Arial"/>
                <w:b/>
              </w:rPr>
              <w:t>Název</w:t>
            </w:r>
          </w:p>
        </w:tc>
        <w:tc>
          <w:tcPr>
            <w:tcW w:w="6803" w:type="dxa"/>
          </w:tcPr>
          <w:p w14:paraId="649C479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Generování dokumentů z kontrol</w:t>
            </w:r>
          </w:p>
        </w:tc>
      </w:tr>
      <w:tr w:rsidR="001346A4" w:rsidRPr="00BB5B56" w14:paraId="58767AB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A672CA3" w14:textId="77777777" w:rsidR="001346A4" w:rsidRPr="00BB5B56" w:rsidRDefault="001346A4" w:rsidP="006660FB">
            <w:pPr>
              <w:pStyle w:val="EARSmall"/>
              <w:rPr>
                <w:rFonts w:cs="Arial"/>
                <w:b/>
              </w:rPr>
            </w:pPr>
            <w:r w:rsidRPr="00BB5B56">
              <w:rPr>
                <w:rFonts w:cs="Arial"/>
                <w:b/>
              </w:rPr>
              <w:t>Popis</w:t>
            </w:r>
          </w:p>
        </w:tc>
        <w:tc>
          <w:tcPr>
            <w:tcW w:w="6803" w:type="dxa"/>
          </w:tcPr>
          <w:p w14:paraId="2328349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generování předběžné a průběžné veřejnosprávní kontroly součástí agendy § 75 ZoZ – včetně tisku všech potřebných dokumentů souvisejících s kontrolou a propojení s modulem kontrol následných.</w:t>
            </w:r>
          </w:p>
        </w:tc>
      </w:tr>
    </w:tbl>
    <w:p w14:paraId="544EB3F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74BE00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5B03B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0AB50E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ZAM0941</w:t>
            </w:r>
          </w:p>
        </w:tc>
      </w:tr>
      <w:tr w:rsidR="001346A4" w:rsidRPr="00BB5B56" w14:paraId="26C5814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DE16CE" w14:textId="77777777" w:rsidR="001346A4" w:rsidRPr="00BB5B56" w:rsidRDefault="001346A4" w:rsidP="006660FB">
            <w:pPr>
              <w:pStyle w:val="EARSmall"/>
              <w:rPr>
                <w:rFonts w:cs="Arial"/>
                <w:b/>
              </w:rPr>
            </w:pPr>
            <w:r w:rsidRPr="00BB5B56">
              <w:rPr>
                <w:rFonts w:cs="Arial"/>
                <w:b/>
              </w:rPr>
              <w:t>Název</w:t>
            </w:r>
          </w:p>
        </w:tc>
        <w:tc>
          <w:tcPr>
            <w:tcW w:w="6803" w:type="dxa"/>
          </w:tcPr>
          <w:p w14:paraId="571DA1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Vymezení CHPM</w:t>
            </w:r>
          </w:p>
        </w:tc>
      </w:tr>
      <w:tr w:rsidR="001346A4" w:rsidRPr="00BB5B56" w14:paraId="3DC720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1FC3AC3" w14:textId="77777777" w:rsidR="001346A4" w:rsidRPr="00BB5B56" w:rsidRDefault="001346A4" w:rsidP="006660FB">
            <w:pPr>
              <w:pStyle w:val="EARSmall"/>
              <w:rPr>
                <w:rFonts w:cs="Arial"/>
                <w:b/>
              </w:rPr>
            </w:pPr>
            <w:r w:rsidRPr="00BB5B56">
              <w:rPr>
                <w:rFonts w:cs="Arial"/>
                <w:b/>
              </w:rPr>
              <w:t>Popis</w:t>
            </w:r>
          </w:p>
        </w:tc>
        <w:tc>
          <w:tcPr>
            <w:tcW w:w="6803" w:type="dxa"/>
          </w:tcPr>
          <w:p w14:paraId="4466FB6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rozlišení nově vymezených CHPM a CHPM navazující na již existující dohodu.</w:t>
            </w:r>
          </w:p>
        </w:tc>
      </w:tr>
    </w:tbl>
    <w:p w14:paraId="1B28FCB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C76DEE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74BB93" w14:textId="77777777" w:rsidR="001346A4" w:rsidRPr="00BB5B56" w:rsidRDefault="001346A4" w:rsidP="006660FB">
            <w:pPr>
              <w:pStyle w:val="EARSmall"/>
              <w:rPr>
                <w:rFonts w:cs="Arial"/>
                <w:b/>
              </w:rPr>
            </w:pPr>
            <w:r w:rsidRPr="00BB5B56">
              <w:rPr>
                <w:rFonts w:cs="Arial"/>
                <w:b/>
              </w:rPr>
              <w:t>Kód požadavku</w:t>
            </w:r>
          </w:p>
        </w:tc>
        <w:tc>
          <w:tcPr>
            <w:tcW w:w="6803" w:type="dxa"/>
          </w:tcPr>
          <w:p w14:paraId="2F4CB2D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ZAM0942</w:t>
            </w:r>
          </w:p>
        </w:tc>
      </w:tr>
      <w:tr w:rsidR="001346A4" w:rsidRPr="00BB5B56" w14:paraId="76497A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751AE69" w14:textId="77777777" w:rsidR="001346A4" w:rsidRPr="00BB5B56" w:rsidRDefault="001346A4" w:rsidP="006660FB">
            <w:pPr>
              <w:pStyle w:val="EARSmall"/>
              <w:rPr>
                <w:rFonts w:cs="Arial"/>
                <w:b/>
              </w:rPr>
            </w:pPr>
            <w:r w:rsidRPr="00BB5B56">
              <w:rPr>
                <w:rFonts w:cs="Arial"/>
                <w:b/>
              </w:rPr>
              <w:t>Název</w:t>
            </w:r>
          </w:p>
        </w:tc>
        <w:tc>
          <w:tcPr>
            <w:tcW w:w="6803" w:type="dxa"/>
          </w:tcPr>
          <w:p w14:paraId="439CED5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Obsah dokumentů vymezení CHPM</w:t>
            </w:r>
          </w:p>
        </w:tc>
      </w:tr>
      <w:tr w:rsidR="001346A4" w:rsidRPr="00BB5B56" w14:paraId="0C855A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F3D313" w14:textId="77777777" w:rsidR="001346A4" w:rsidRPr="00BB5B56" w:rsidRDefault="001346A4" w:rsidP="006660FB">
            <w:pPr>
              <w:pStyle w:val="EARSmall"/>
              <w:rPr>
                <w:rFonts w:cs="Arial"/>
                <w:b/>
              </w:rPr>
            </w:pPr>
            <w:r w:rsidRPr="00BB5B56">
              <w:rPr>
                <w:rFonts w:cs="Arial"/>
                <w:b/>
              </w:rPr>
              <w:t>Popis</w:t>
            </w:r>
          </w:p>
        </w:tc>
        <w:tc>
          <w:tcPr>
            <w:tcW w:w="6803" w:type="dxa"/>
          </w:tcPr>
          <w:p w14:paraId="53F581E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při zadávání vstupních dokumentů přednastavení povinných dokladů a příloh (charakteristika pracovního místa, Jiné – možnost editace a doplnění). Výstupní dokumenty automaticky generované během procesu: dohoda, dodatek, příloha – charakteristika pracovních míst, spisový přehled. U dodatků se zobrazuje datum prvního uzavření dohody.</w:t>
            </w:r>
          </w:p>
        </w:tc>
      </w:tr>
    </w:tbl>
    <w:p w14:paraId="72EBDE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F4B5EF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BCC2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D8D42E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ZAM0943</w:t>
            </w:r>
          </w:p>
        </w:tc>
      </w:tr>
      <w:tr w:rsidR="001346A4" w:rsidRPr="00BB5B56" w14:paraId="48502CD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9882B63" w14:textId="77777777" w:rsidR="001346A4" w:rsidRPr="00BB5B56" w:rsidRDefault="001346A4" w:rsidP="006660FB">
            <w:pPr>
              <w:pStyle w:val="EARSmall"/>
              <w:rPr>
                <w:rFonts w:cs="Arial"/>
                <w:b/>
              </w:rPr>
            </w:pPr>
            <w:r w:rsidRPr="00BB5B56">
              <w:rPr>
                <w:rFonts w:cs="Arial"/>
                <w:b/>
              </w:rPr>
              <w:t>Název</w:t>
            </w:r>
          </w:p>
        </w:tc>
        <w:tc>
          <w:tcPr>
            <w:tcW w:w="6803" w:type="dxa"/>
          </w:tcPr>
          <w:p w14:paraId="67F54B2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Formuláře místní šetření</w:t>
            </w:r>
          </w:p>
        </w:tc>
      </w:tr>
      <w:tr w:rsidR="001346A4" w:rsidRPr="00BB5B56" w14:paraId="7E454D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6D53DF9" w14:textId="77777777" w:rsidR="001346A4" w:rsidRPr="00BB5B56" w:rsidRDefault="001346A4" w:rsidP="006660FB">
            <w:pPr>
              <w:pStyle w:val="EARSmall"/>
              <w:rPr>
                <w:rFonts w:cs="Arial"/>
                <w:b/>
              </w:rPr>
            </w:pPr>
            <w:r w:rsidRPr="00BB5B56">
              <w:rPr>
                <w:rFonts w:cs="Arial"/>
                <w:b/>
              </w:rPr>
              <w:t>Popis</w:t>
            </w:r>
          </w:p>
        </w:tc>
        <w:tc>
          <w:tcPr>
            <w:tcW w:w="6803" w:type="dxa"/>
          </w:tcPr>
          <w:p w14:paraId="7DB75BA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možnost generování formuláře "Šetření – provozovna" a "Šetření – sídlo" včetně tisku dokumentu "Záznamu z místního šetření" a "Šetření k Dohodě". Systém zajistí ruční editaci formulářů Šetření.</w:t>
            </w:r>
          </w:p>
        </w:tc>
      </w:tr>
    </w:tbl>
    <w:p w14:paraId="43C6637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C84322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E2129D" w14:textId="77777777" w:rsidR="001346A4" w:rsidRPr="00BB5B56" w:rsidRDefault="001346A4" w:rsidP="006660FB">
            <w:pPr>
              <w:pStyle w:val="EARSmall"/>
              <w:rPr>
                <w:rFonts w:cs="Arial"/>
                <w:b/>
              </w:rPr>
            </w:pPr>
            <w:r w:rsidRPr="00BB5B56">
              <w:rPr>
                <w:rFonts w:cs="Arial"/>
                <w:b/>
              </w:rPr>
              <w:t>Kód požadavku</w:t>
            </w:r>
          </w:p>
        </w:tc>
        <w:tc>
          <w:tcPr>
            <w:tcW w:w="6803" w:type="dxa"/>
          </w:tcPr>
          <w:p w14:paraId="77F0D0B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ZAM0944</w:t>
            </w:r>
          </w:p>
        </w:tc>
      </w:tr>
      <w:tr w:rsidR="001346A4" w:rsidRPr="00BB5B56" w14:paraId="2B87DD8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685FAFC" w14:textId="77777777" w:rsidR="001346A4" w:rsidRPr="00BB5B56" w:rsidRDefault="001346A4" w:rsidP="006660FB">
            <w:pPr>
              <w:pStyle w:val="EARSmall"/>
              <w:rPr>
                <w:rFonts w:cs="Arial"/>
                <w:b/>
              </w:rPr>
            </w:pPr>
            <w:r w:rsidRPr="00BB5B56">
              <w:rPr>
                <w:rFonts w:cs="Arial"/>
                <w:b/>
              </w:rPr>
              <w:t>Název</w:t>
            </w:r>
          </w:p>
        </w:tc>
        <w:tc>
          <w:tcPr>
            <w:tcW w:w="6803" w:type="dxa"/>
          </w:tcPr>
          <w:p w14:paraId="7CFA5B2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Předmět podnikání vymezení CHPM SVČ</w:t>
            </w:r>
          </w:p>
        </w:tc>
      </w:tr>
      <w:tr w:rsidR="001346A4" w:rsidRPr="00BB5B56" w14:paraId="53D6ED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64B6A21" w14:textId="77777777" w:rsidR="001346A4" w:rsidRPr="00BB5B56" w:rsidRDefault="001346A4" w:rsidP="006660FB">
            <w:pPr>
              <w:pStyle w:val="EARSmall"/>
              <w:rPr>
                <w:rFonts w:cs="Arial"/>
                <w:b/>
              </w:rPr>
            </w:pPr>
            <w:r w:rsidRPr="00BB5B56">
              <w:rPr>
                <w:rFonts w:cs="Arial"/>
                <w:b/>
              </w:rPr>
              <w:t>Popis</w:t>
            </w:r>
          </w:p>
        </w:tc>
        <w:tc>
          <w:tcPr>
            <w:tcW w:w="6803" w:type="dxa"/>
          </w:tcPr>
          <w:p w14:paraId="663329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 vymezení CHPM SVČ zadat předmět podnikání a obor činnosti, kterou žadatel provozuje, a provozovnu. Systém zajistí přenos těchto údajů do dohody. V Systému bude spravována informace o charakteristice pracovního místa a popis pracovních podmínek.</w:t>
            </w:r>
          </w:p>
        </w:tc>
      </w:tr>
    </w:tbl>
    <w:p w14:paraId="777136E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9F9DC2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54AF36" w14:textId="77777777" w:rsidR="001346A4" w:rsidRPr="00BB5B56" w:rsidRDefault="001346A4" w:rsidP="006660FB">
            <w:pPr>
              <w:pStyle w:val="EARSmall"/>
              <w:rPr>
                <w:rFonts w:cs="Arial"/>
                <w:b/>
              </w:rPr>
            </w:pPr>
            <w:r w:rsidRPr="00BB5B56">
              <w:rPr>
                <w:rFonts w:cs="Arial"/>
                <w:b/>
              </w:rPr>
              <w:t>Kód požadavku</w:t>
            </w:r>
          </w:p>
        </w:tc>
        <w:tc>
          <w:tcPr>
            <w:tcW w:w="6803" w:type="dxa"/>
          </w:tcPr>
          <w:p w14:paraId="44D27C5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ZAM0945</w:t>
            </w:r>
          </w:p>
        </w:tc>
      </w:tr>
      <w:tr w:rsidR="001346A4" w:rsidRPr="00BB5B56" w14:paraId="78C2A95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17F418B" w14:textId="77777777" w:rsidR="001346A4" w:rsidRPr="00BB5B56" w:rsidRDefault="001346A4" w:rsidP="006660FB">
            <w:pPr>
              <w:pStyle w:val="EARSmall"/>
              <w:rPr>
                <w:rFonts w:cs="Arial"/>
                <w:b/>
              </w:rPr>
            </w:pPr>
            <w:r w:rsidRPr="00BB5B56">
              <w:rPr>
                <w:rFonts w:cs="Arial"/>
                <w:b/>
              </w:rPr>
              <w:t>Název</w:t>
            </w:r>
          </w:p>
        </w:tc>
        <w:tc>
          <w:tcPr>
            <w:tcW w:w="6803" w:type="dxa"/>
          </w:tcPr>
          <w:p w14:paraId="6A0263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Příspěvek na částečnou úhradu provozních nákladů</w:t>
            </w:r>
          </w:p>
        </w:tc>
      </w:tr>
      <w:tr w:rsidR="001346A4" w:rsidRPr="00BB5B56" w14:paraId="42FDF2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EE8476D" w14:textId="77777777" w:rsidR="001346A4" w:rsidRPr="00BB5B56" w:rsidRDefault="001346A4" w:rsidP="006660FB">
            <w:pPr>
              <w:pStyle w:val="EARSmall"/>
              <w:rPr>
                <w:rFonts w:cs="Arial"/>
                <w:b/>
              </w:rPr>
            </w:pPr>
            <w:r w:rsidRPr="00BB5B56">
              <w:rPr>
                <w:rFonts w:cs="Arial"/>
                <w:b/>
              </w:rPr>
              <w:t>Popis</w:t>
            </w:r>
          </w:p>
        </w:tc>
        <w:tc>
          <w:tcPr>
            <w:tcW w:w="6803" w:type="dxa"/>
          </w:tcPr>
          <w:p w14:paraId="1008F72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Příspěvek navazuje na § 75 ZoZ. Systém musí upozornit na kontroly seznamu dohod o zřízení nebo vymezení CHPM. Systém musí zajistit hlídání pracoviště - kontrola domácího pracoviště, na kterou není nárok dle § 76 ZOZ. Systém musí být schopen upozornit na zaměstnavatele, který žádá o příspěvek na podporu zaměstnávání OZP dle § 78.</w:t>
            </w:r>
          </w:p>
        </w:tc>
      </w:tr>
      <w:tr w:rsidR="001346A4" w:rsidRPr="00BB5B56" w14:paraId="36C6CF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33BABA0"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333D6D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§76 a 78 ZoZ, vyhláška č. 518/2004 Sb.</w:t>
            </w:r>
          </w:p>
        </w:tc>
      </w:tr>
    </w:tbl>
    <w:p w14:paraId="04228ED0" w14:textId="77777777" w:rsidR="001346A4" w:rsidRPr="00BB5B56" w:rsidRDefault="001346A4" w:rsidP="001346A4">
      <w:pPr>
        <w:pStyle w:val="Nadpis50"/>
        <w:rPr>
          <w:rFonts w:ascii="Arial" w:hAnsi="Arial" w:cs="Arial"/>
        </w:rPr>
      </w:pPr>
      <w:r w:rsidRPr="00BB5B56">
        <w:rPr>
          <w:rFonts w:ascii="Arial" w:hAnsi="Arial" w:cs="Arial"/>
        </w:rPr>
        <w:t>SŘ ve věci žádosti o příspěvek na podporu zaměstnávání OZP</w:t>
      </w:r>
    </w:p>
    <w:p w14:paraId="3CCD766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43BF87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438FF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7F745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ZAM0946</w:t>
            </w:r>
          </w:p>
        </w:tc>
      </w:tr>
      <w:tr w:rsidR="001346A4" w:rsidRPr="00BB5B56" w14:paraId="78A319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B70680" w14:textId="77777777" w:rsidR="001346A4" w:rsidRPr="00BB5B56" w:rsidRDefault="001346A4" w:rsidP="006660FB">
            <w:pPr>
              <w:pStyle w:val="EARSmall"/>
              <w:rPr>
                <w:rFonts w:cs="Arial"/>
                <w:b/>
              </w:rPr>
            </w:pPr>
            <w:r w:rsidRPr="00BB5B56">
              <w:rPr>
                <w:rFonts w:cs="Arial"/>
                <w:b/>
              </w:rPr>
              <w:t>Název</w:t>
            </w:r>
          </w:p>
        </w:tc>
        <w:tc>
          <w:tcPr>
            <w:tcW w:w="6803" w:type="dxa"/>
          </w:tcPr>
          <w:p w14:paraId="37815B9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Vedení správního řízení</w:t>
            </w:r>
          </w:p>
        </w:tc>
      </w:tr>
      <w:tr w:rsidR="001346A4" w:rsidRPr="00BB5B56" w14:paraId="6A568A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0305D8" w14:textId="77777777" w:rsidR="001346A4" w:rsidRPr="00BB5B56" w:rsidRDefault="001346A4" w:rsidP="006660FB">
            <w:pPr>
              <w:pStyle w:val="EARSmall"/>
              <w:rPr>
                <w:rFonts w:cs="Arial"/>
                <w:b/>
              </w:rPr>
            </w:pPr>
            <w:r w:rsidRPr="00BB5B56">
              <w:rPr>
                <w:rFonts w:cs="Arial"/>
                <w:b/>
              </w:rPr>
              <w:t>Popis</w:t>
            </w:r>
          </w:p>
        </w:tc>
        <w:tc>
          <w:tcPr>
            <w:tcW w:w="6803" w:type="dxa"/>
          </w:tcPr>
          <w:p w14:paraId="2303F83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proces správního řízení dle ZSŘ. Správní řízení je vedeno pouze ve věci žádosti o příspěvek na podporu zaměstnávání osob se zdravotním postižením dle § 78 ZoZam. Oblasti řešené dle § 75, 76, 81 ZoZam nepodléhají správnímu řízení.</w:t>
            </w:r>
          </w:p>
        </w:tc>
      </w:tr>
      <w:tr w:rsidR="001346A4" w:rsidRPr="00BB5B56" w14:paraId="287EE11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519DFD5"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CACB3E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ZSŘ, §§ 75, 76, 78 a 81 ZoZam</w:t>
            </w:r>
          </w:p>
        </w:tc>
      </w:tr>
    </w:tbl>
    <w:p w14:paraId="268D007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6299D3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57FD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6CAE4F6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ZAM0947</w:t>
            </w:r>
          </w:p>
        </w:tc>
      </w:tr>
      <w:tr w:rsidR="001346A4" w:rsidRPr="00BB5B56" w14:paraId="470DF63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80ABEF" w14:textId="77777777" w:rsidR="001346A4" w:rsidRPr="00BB5B56" w:rsidRDefault="001346A4" w:rsidP="006660FB">
            <w:pPr>
              <w:pStyle w:val="EARSmall"/>
              <w:rPr>
                <w:rFonts w:cs="Arial"/>
                <w:b/>
              </w:rPr>
            </w:pPr>
            <w:r w:rsidRPr="00BB5B56">
              <w:rPr>
                <w:rFonts w:cs="Arial"/>
                <w:b/>
              </w:rPr>
              <w:t>Název</w:t>
            </w:r>
          </w:p>
        </w:tc>
        <w:tc>
          <w:tcPr>
            <w:tcW w:w="6803" w:type="dxa"/>
          </w:tcPr>
          <w:p w14:paraId="2450B3C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Příjem žádosti</w:t>
            </w:r>
          </w:p>
        </w:tc>
      </w:tr>
      <w:tr w:rsidR="001346A4" w:rsidRPr="00BB5B56" w14:paraId="3236B0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AA9D46" w14:textId="77777777" w:rsidR="001346A4" w:rsidRPr="00BB5B56" w:rsidRDefault="001346A4" w:rsidP="006660FB">
            <w:pPr>
              <w:pStyle w:val="EARSmall"/>
              <w:rPr>
                <w:rFonts w:cs="Arial"/>
                <w:b/>
              </w:rPr>
            </w:pPr>
            <w:r w:rsidRPr="00BB5B56">
              <w:rPr>
                <w:rFonts w:cs="Arial"/>
                <w:b/>
              </w:rPr>
              <w:t>Popis</w:t>
            </w:r>
          </w:p>
        </w:tc>
        <w:tc>
          <w:tcPr>
            <w:tcW w:w="6803" w:type="dxa"/>
          </w:tcPr>
          <w:p w14:paraId="156080B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příjem žádosti o příspěvek na podporu zaměstnávání OZP . V případě strukturované elektronické žádosti (elektronického formuláře) Systém načte data automaticky. V případě žádosti v listinné podobě budou data zadána ručně OUO. Systém umožní i ruční zadání jmenného seznamu zaměstnanců - OZP pro poskytování příspěvku dle § 78 ZoZam.</w:t>
            </w:r>
          </w:p>
        </w:tc>
      </w:tr>
    </w:tbl>
    <w:p w14:paraId="77272E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727CB3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37ACBF" w14:textId="77777777" w:rsidR="001346A4" w:rsidRPr="00BB5B56" w:rsidRDefault="001346A4" w:rsidP="006660FB">
            <w:pPr>
              <w:pStyle w:val="EARSmall"/>
              <w:rPr>
                <w:rFonts w:cs="Arial"/>
                <w:b/>
              </w:rPr>
            </w:pPr>
            <w:r w:rsidRPr="00BB5B56">
              <w:rPr>
                <w:rFonts w:cs="Arial"/>
                <w:b/>
              </w:rPr>
              <w:t>Kód požadavku</w:t>
            </w:r>
          </w:p>
        </w:tc>
        <w:tc>
          <w:tcPr>
            <w:tcW w:w="6803" w:type="dxa"/>
          </w:tcPr>
          <w:p w14:paraId="33EAF0E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ZAM0948</w:t>
            </w:r>
          </w:p>
        </w:tc>
      </w:tr>
      <w:tr w:rsidR="001346A4" w:rsidRPr="00BB5B56" w14:paraId="3FA00D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ACEBC2" w14:textId="77777777" w:rsidR="001346A4" w:rsidRPr="00BB5B56" w:rsidRDefault="001346A4" w:rsidP="006660FB">
            <w:pPr>
              <w:pStyle w:val="EARSmall"/>
              <w:rPr>
                <w:rFonts w:cs="Arial"/>
                <w:b/>
              </w:rPr>
            </w:pPr>
            <w:r w:rsidRPr="00BB5B56">
              <w:rPr>
                <w:rFonts w:cs="Arial"/>
                <w:b/>
              </w:rPr>
              <w:t>Název</w:t>
            </w:r>
          </w:p>
        </w:tc>
        <w:tc>
          <w:tcPr>
            <w:tcW w:w="6803" w:type="dxa"/>
          </w:tcPr>
          <w:p w14:paraId="00DD29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Náležitosti žádosti</w:t>
            </w:r>
          </w:p>
        </w:tc>
      </w:tr>
      <w:tr w:rsidR="001346A4" w:rsidRPr="00BB5B56" w14:paraId="050DCFD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386B20" w14:textId="77777777" w:rsidR="001346A4" w:rsidRPr="00BB5B56" w:rsidRDefault="001346A4" w:rsidP="006660FB">
            <w:pPr>
              <w:pStyle w:val="EARSmall"/>
              <w:rPr>
                <w:rFonts w:cs="Arial"/>
                <w:b/>
              </w:rPr>
            </w:pPr>
            <w:r w:rsidRPr="00BB5B56">
              <w:rPr>
                <w:rFonts w:cs="Arial"/>
                <w:b/>
              </w:rPr>
              <w:t>Popis</w:t>
            </w:r>
          </w:p>
        </w:tc>
        <w:tc>
          <w:tcPr>
            <w:tcW w:w="6803" w:type="dxa"/>
          </w:tcPr>
          <w:p w14:paraId="61729D6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Žádost o poskytnutí příspěvku nebo vymezení CHPM se skládá z tiskopisu a povinných příloh. Tiskopis má náležitosti dle Hlavy III. ZoZam a prováděcí Vyhlášky 518/2004 Sb. a dle ZSŘ. Zadané údaje budou kontrolovány proti dostupným registrům (zejména ZR). V maximální míře bude využito centrálních číselníky Systému.</w:t>
            </w:r>
          </w:p>
        </w:tc>
      </w:tr>
      <w:tr w:rsidR="001346A4" w:rsidRPr="00BB5B56" w14:paraId="53B67AC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EB26E5"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1401D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Vyhláška č. 518/2004 Sb., zákon č. 500/2004 Sb.</w:t>
            </w:r>
          </w:p>
        </w:tc>
      </w:tr>
    </w:tbl>
    <w:p w14:paraId="1A91E2E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4AB3D5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BA053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06603C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ZAM0949</w:t>
            </w:r>
          </w:p>
        </w:tc>
      </w:tr>
      <w:tr w:rsidR="001346A4" w:rsidRPr="00BB5B56" w14:paraId="0899112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5BE800" w14:textId="77777777" w:rsidR="001346A4" w:rsidRPr="00BB5B56" w:rsidRDefault="001346A4" w:rsidP="006660FB">
            <w:pPr>
              <w:pStyle w:val="EARSmall"/>
              <w:rPr>
                <w:rFonts w:cs="Arial"/>
                <w:b/>
              </w:rPr>
            </w:pPr>
            <w:r w:rsidRPr="00BB5B56">
              <w:rPr>
                <w:rFonts w:cs="Arial"/>
                <w:b/>
              </w:rPr>
              <w:t>Název</w:t>
            </w:r>
          </w:p>
        </w:tc>
        <w:tc>
          <w:tcPr>
            <w:tcW w:w="6803" w:type="dxa"/>
          </w:tcPr>
          <w:p w14:paraId="38E01B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Posouzení žádosti</w:t>
            </w:r>
          </w:p>
        </w:tc>
      </w:tr>
      <w:tr w:rsidR="001346A4" w:rsidRPr="00BB5B56" w14:paraId="790A22B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332C26D" w14:textId="77777777" w:rsidR="001346A4" w:rsidRPr="00BB5B56" w:rsidRDefault="001346A4" w:rsidP="006660FB">
            <w:pPr>
              <w:pStyle w:val="EARSmall"/>
              <w:rPr>
                <w:rFonts w:cs="Arial"/>
                <w:b/>
              </w:rPr>
            </w:pPr>
            <w:r w:rsidRPr="00BB5B56">
              <w:rPr>
                <w:rFonts w:cs="Arial"/>
                <w:b/>
              </w:rPr>
              <w:t>Popis</w:t>
            </w:r>
          </w:p>
        </w:tc>
        <w:tc>
          <w:tcPr>
            <w:tcW w:w="6803" w:type="dxa"/>
          </w:tcPr>
          <w:p w14:paraId="7D59CC9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posouzení žádosti dle § 78 ZoZam a provést kontrolu zadaných dat. Na základě posouzení věcné a formální správnosti žádosti označí OUO v Systému žádost, která je v souladu se správním řádem. V případě, že OUO shledá nedostatky, účastník se vyzve k doplnění a řízení se přerušuje. Systém musí podporovat přerušení řízení. Délka přerušení je volitelná dle rozhodnutí OUO, tj. systém musí umožňovat variabilní nastavení lhůty.</w:t>
            </w:r>
          </w:p>
        </w:tc>
      </w:tr>
      <w:tr w:rsidR="001346A4" w:rsidRPr="00BB5B56" w14:paraId="02A78CF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4E2449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76ED9D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78 ZoZam</w:t>
            </w:r>
          </w:p>
        </w:tc>
      </w:tr>
    </w:tbl>
    <w:p w14:paraId="70D75EE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762E46"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60C433"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53A1E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ZAM0950</w:t>
            </w:r>
          </w:p>
        </w:tc>
      </w:tr>
      <w:tr w:rsidR="001346A4" w:rsidRPr="00BB5B56" w14:paraId="71F3AA4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FD9FEBC" w14:textId="77777777" w:rsidR="001346A4" w:rsidRPr="00BB5B56" w:rsidRDefault="001346A4" w:rsidP="006660FB">
            <w:pPr>
              <w:pStyle w:val="EARSmall"/>
              <w:rPr>
                <w:rFonts w:cs="Arial"/>
                <w:b/>
              </w:rPr>
            </w:pPr>
            <w:r w:rsidRPr="00BB5B56">
              <w:rPr>
                <w:rFonts w:cs="Arial"/>
                <w:b/>
              </w:rPr>
              <w:t>Název</w:t>
            </w:r>
          </w:p>
        </w:tc>
        <w:tc>
          <w:tcPr>
            <w:tcW w:w="6803" w:type="dxa"/>
          </w:tcPr>
          <w:p w14:paraId="390E3AD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Odeslání výzvy účastníkovi</w:t>
            </w:r>
          </w:p>
        </w:tc>
      </w:tr>
      <w:tr w:rsidR="001346A4" w:rsidRPr="00BB5B56" w14:paraId="5865F5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BD79E9D" w14:textId="77777777" w:rsidR="001346A4" w:rsidRPr="00BB5B56" w:rsidRDefault="001346A4" w:rsidP="006660FB">
            <w:pPr>
              <w:pStyle w:val="EARSmall"/>
              <w:rPr>
                <w:rFonts w:cs="Arial"/>
                <w:b/>
              </w:rPr>
            </w:pPr>
            <w:r w:rsidRPr="00BB5B56">
              <w:rPr>
                <w:rFonts w:cs="Arial"/>
                <w:b/>
              </w:rPr>
              <w:t>Popis</w:t>
            </w:r>
          </w:p>
        </w:tc>
        <w:tc>
          <w:tcPr>
            <w:tcW w:w="6803" w:type="dxa"/>
          </w:tcPr>
          <w:p w14:paraId="09ECB19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podporovat automatické generování výzvy dle příslušného vzoru, a to s použitím aktuálních údajů. Automaticky generovaný dokument výzvy musí být možné upravit a doplnit ručně. Systém musí podporovat odeslání této výzvy prostřednictvím spisové služby.</w:t>
            </w:r>
          </w:p>
        </w:tc>
      </w:tr>
    </w:tbl>
    <w:p w14:paraId="5A9299C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A6A58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232464" w14:textId="77777777" w:rsidR="001346A4" w:rsidRPr="00BB5B56" w:rsidRDefault="001346A4" w:rsidP="006660FB">
            <w:pPr>
              <w:pStyle w:val="EARSmall"/>
              <w:rPr>
                <w:rFonts w:cs="Arial"/>
                <w:b/>
              </w:rPr>
            </w:pPr>
            <w:r w:rsidRPr="00BB5B56">
              <w:rPr>
                <w:rFonts w:cs="Arial"/>
                <w:b/>
              </w:rPr>
              <w:t>Kód požadavku</w:t>
            </w:r>
          </w:p>
        </w:tc>
        <w:tc>
          <w:tcPr>
            <w:tcW w:w="6803" w:type="dxa"/>
          </w:tcPr>
          <w:p w14:paraId="7037DEC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ZAM0951</w:t>
            </w:r>
          </w:p>
        </w:tc>
      </w:tr>
      <w:tr w:rsidR="001346A4" w:rsidRPr="00BB5B56" w14:paraId="0D1EBC8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E34867" w14:textId="77777777" w:rsidR="001346A4" w:rsidRPr="00BB5B56" w:rsidRDefault="001346A4" w:rsidP="006660FB">
            <w:pPr>
              <w:pStyle w:val="EARSmall"/>
              <w:rPr>
                <w:rFonts w:cs="Arial"/>
                <w:b/>
              </w:rPr>
            </w:pPr>
            <w:r w:rsidRPr="00BB5B56">
              <w:rPr>
                <w:rFonts w:cs="Arial"/>
                <w:b/>
              </w:rPr>
              <w:t>Název</w:t>
            </w:r>
          </w:p>
        </w:tc>
        <w:tc>
          <w:tcPr>
            <w:tcW w:w="6803" w:type="dxa"/>
          </w:tcPr>
          <w:p w14:paraId="465D87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příspěvku na podporu zaměstnávání OZP</w:t>
            </w:r>
          </w:p>
        </w:tc>
      </w:tr>
      <w:tr w:rsidR="001346A4" w:rsidRPr="00BB5B56" w14:paraId="47C7818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323970" w14:textId="77777777" w:rsidR="001346A4" w:rsidRPr="00BB5B56" w:rsidRDefault="001346A4" w:rsidP="006660FB">
            <w:pPr>
              <w:pStyle w:val="EARSmall"/>
              <w:rPr>
                <w:rFonts w:cs="Arial"/>
                <w:b/>
              </w:rPr>
            </w:pPr>
            <w:r w:rsidRPr="00BB5B56">
              <w:rPr>
                <w:rFonts w:cs="Arial"/>
                <w:b/>
              </w:rPr>
              <w:t>Popis</w:t>
            </w:r>
          </w:p>
        </w:tc>
        <w:tc>
          <w:tcPr>
            <w:tcW w:w="6803" w:type="dxa"/>
          </w:tcPr>
          <w:p w14:paraId="74D26D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matematické výpočty k výši příspěvku na podporu zaměstnávání OZP dle § 78 ZoZ. K žádosti zaměstnavatel dokládá jmenný seznam zaměstnanců se ZP umístěných na CHPM, na kterém uplatňuje příspěvek na mzdové náklady těchto zaměstnanců. V případě, že zaměstnavatel splňuje podmínky pro poskytnutí příspěvku na další náklady dle § 78 odst. 3 ZoZ a požádá i o tento příspěvek. Příspěvek navazuje na § 75 (zřízená a vymezená CHPM). Systém zajistí přenos údajů z dohod o zřízení/vymezení CHPM – číslo dohody, počet CHPM, max. počet OZP, datum uzavření dohody v případě vymezení CHPM/datum prvního obsazení CHPM, upozornění na „domácí zaměstnance“, upozornění na dodatek k dohodě.</w:t>
            </w:r>
          </w:p>
        </w:tc>
      </w:tr>
      <w:tr w:rsidR="001346A4" w:rsidRPr="00BB5B56" w14:paraId="1930D4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BC0407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9756F0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§78 a 75 ZoZ, vyhláška č. 518/2004 Sb.</w:t>
            </w:r>
          </w:p>
        </w:tc>
      </w:tr>
    </w:tbl>
    <w:p w14:paraId="014AA4D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AAE51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A38C6D" w14:textId="77777777" w:rsidR="001346A4" w:rsidRPr="00BB5B56" w:rsidRDefault="001346A4" w:rsidP="006660FB">
            <w:pPr>
              <w:pStyle w:val="EARSmall"/>
              <w:rPr>
                <w:rFonts w:cs="Arial"/>
                <w:b/>
              </w:rPr>
            </w:pPr>
            <w:r w:rsidRPr="00BB5B56">
              <w:rPr>
                <w:rFonts w:cs="Arial"/>
                <w:b/>
              </w:rPr>
              <w:t>Kód požadavku</w:t>
            </w:r>
          </w:p>
        </w:tc>
        <w:tc>
          <w:tcPr>
            <w:tcW w:w="6803" w:type="dxa"/>
          </w:tcPr>
          <w:p w14:paraId="484EF8C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ZAM0952</w:t>
            </w:r>
          </w:p>
        </w:tc>
      </w:tr>
      <w:tr w:rsidR="001346A4" w:rsidRPr="00BB5B56" w14:paraId="1B6A866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227538" w14:textId="77777777" w:rsidR="001346A4" w:rsidRPr="00BB5B56" w:rsidRDefault="001346A4" w:rsidP="006660FB">
            <w:pPr>
              <w:pStyle w:val="EARSmall"/>
              <w:rPr>
                <w:rFonts w:cs="Arial"/>
                <w:b/>
              </w:rPr>
            </w:pPr>
            <w:r w:rsidRPr="00BB5B56">
              <w:rPr>
                <w:rFonts w:cs="Arial"/>
                <w:b/>
              </w:rPr>
              <w:t>Název</w:t>
            </w:r>
          </w:p>
        </w:tc>
        <w:tc>
          <w:tcPr>
            <w:tcW w:w="6803" w:type="dxa"/>
          </w:tcPr>
          <w:p w14:paraId="17F7E07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údajů v žádosti příspěvku</w:t>
            </w:r>
          </w:p>
        </w:tc>
      </w:tr>
      <w:tr w:rsidR="001346A4" w:rsidRPr="00BB5B56" w14:paraId="4725251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B2E31A" w14:textId="77777777" w:rsidR="001346A4" w:rsidRPr="00BB5B56" w:rsidRDefault="001346A4" w:rsidP="006660FB">
            <w:pPr>
              <w:pStyle w:val="EARSmall"/>
              <w:rPr>
                <w:rFonts w:cs="Arial"/>
                <w:b/>
              </w:rPr>
            </w:pPr>
            <w:r w:rsidRPr="00BB5B56">
              <w:rPr>
                <w:rFonts w:cs="Arial"/>
                <w:b/>
              </w:rPr>
              <w:t>Popis</w:t>
            </w:r>
          </w:p>
        </w:tc>
        <w:tc>
          <w:tcPr>
            <w:tcW w:w="6803" w:type="dxa"/>
          </w:tcPr>
          <w:p w14:paraId="49BF337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zajistí kontrolu údajů s údaji uvedenými v žádosti a zároveň provede kontrolu ve všech žádostech evidovaných v Systému v rozhodném období (kalendářní čtvrtletí). Systém zajistí kontrolu uplatňovaných částek se jmenným seznamem (např. pokud OZP v daném čtvrtletí nebo v měsíci daného čtvrtletí nebyla v pracovním poměru, nebyla OZP; pokud OZP dosáhla v daném čtvrtletí věku 65 let a pracovní poměr k tomuto dni trvá). Systém upozorní na možný problém. Údaj věkového vymezení bude možné centrálně parametricky nastavit oprávněným uživatelem.</w:t>
            </w:r>
          </w:p>
        </w:tc>
      </w:tr>
    </w:tbl>
    <w:p w14:paraId="770D595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EB4A3E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296B52"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07076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ZAM0953</w:t>
            </w:r>
          </w:p>
        </w:tc>
      </w:tr>
      <w:tr w:rsidR="001346A4" w:rsidRPr="00BB5B56" w14:paraId="4AF212C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FFF34A" w14:textId="77777777" w:rsidR="001346A4" w:rsidRPr="00BB5B56" w:rsidRDefault="001346A4" w:rsidP="006660FB">
            <w:pPr>
              <w:pStyle w:val="EARSmall"/>
              <w:rPr>
                <w:rFonts w:cs="Arial"/>
                <w:b/>
              </w:rPr>
            </w:pPr>
            <w:r w:rsidRPr="00BB5B56">
              <w:rPr>
                <w:rFonts w:cs="Arial"/>
                <w:b/>
              </w:rPr>
              <w:t>Název</w:t>
            </w:r>
          </w:p>
        </w:tc>
        <w:tc>
          <w:tcPr>
            <w:tcW w:w="6803" w:type="dxa"/>
          </w:tcPr>
          <w:p w14:paraId="20251DB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Úpravy v žádosti</w:t>
            </w:r>
          </w:p>
        </w:tc>
      </w:tr>
      <w:tr w:rsidR="001346A4" w:rsidRPr="00BB5B56" w14:paraId="07BE4EB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C65A11" w14:textId="77777777" w:rsidR="001346A4" w:rsidRPr="00BB5B56" w:rsidRDefault="001346A4" w:rsidP="006660FB">
            <w:pPr>
              <w:pStyle w:val="EARSmall"/>
              <w:rPr>
                <w:rFonts w:cs="Arial"/>
                <w:b/>
              </w:rPr>
            </w:pPr>
            <w:r w:rsidRPr="00BB5B56">
              <w:rPr>
                <w:rFonts w:cs="Arial"/>
                <w:b/>
              </w:rPr>
              <w:t>Popis</w:t>
            </w:r>
          </w:p>
        </w:tc>
        <w:tc>
          <w:tcPr>
            <w:tcW w:w="6803" w:type="dxa"/>
          </w:tcPr>
          <w:p w14:paraId="2B7A23D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měnit údaje uvedené v žádosti až do fáze ověření, schválení; poté už editace údajů nebude možná.</w:t>
            </w:r>
          </w:p>
        </w:tc>
      </w:tr>
    </w:tbl>
    <w:p w14:paraId="2ADDB6B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CDC6BE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B853B8" w14:textId="77777777" w:rsidR="001346A4" w:rsidRPr="00BB5B56" w:rsidRDefault="001346A4" w:rsidP="006660FB">
            <w:pPr>
              <w:pStyle w:val="EARSmall"/>
              <w:rPr>
                <w:rFonts w:cs="Arial"/>
                <w:b/>
              </w:rPr>
            </w:pPr>
            <w:r w:rsidRPr="00BB5B56">
              <w:rPr>
                <w:rFonts w:cs="Arial"/>
                <w:b/>
              </w:rPr>
              <w:t>Kód požadavku</w:t>
            </w:r>
          </w:p>
        </w:tc>
        <w:tc>
          <w:tcPr>
            <w:tcW w:w="6803" w:type="dxa"/>
          </w:tcPr>
          <w:p w14:paraId="3870724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ZAM0954</w:t>
            </w:r>
          </w:p>
        </w:tc>
      </w:tr>
      <w:tr w:rsidR="001346A4" w:rsidRPr="00BB5B56" w14:paraId="28D1130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F25390A" w14:textId="77777777" w:rsidR="001346A4" w:rsidRPr="00BB5B56" w:rsidRDefault="001346A4" w:rsidP="006660FB">
            <w:pPr>
              <w:pStyle w:val="EARSmall"/>
              <w:rPr>
                <w:rFonts w:cs="Arial"/>
                <w:b/>
              </w:rPr>
            </w:pPr>
            <w:r w:rsidRPr="00BB5B56">
              <w:rPr>
                <w:rFonts w:cs="Arial"/>
                <w:b/>
              </w:rPr>
              <w:t>Název</w:t>
            </w:r>
          </w:p>
        </w:tc>
        <w:tc>
          <w:tcPr>
            <w:tcW w:w="6803" w:type="dxa"/>
          </w:tcPr>
          <w:p w14:paraId="120A1B9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Postup výpočtu příspěvku na mzdové náklady</w:t>
            </w:r>
          </w:p>
        </w:tc>
      </w:tr>
      <w:tr w:rsidR="001346A4" w:rsidRPr="00BB5B56" w14:paraId="51F008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D2A1BE" w14:textId="77777777" w:rsidR="001346A4" w:rsidRPr="00BB5B56" w:rsidRDefault="001346A4" w:rsidP="006660FB">
            <w:pPr>
              <w:pStyle w:val="EARSmall"/>
              <w:rPr>
                <w:rFonts w:cs="Arial"/>
                <w:b/>
              </w:rPr>
            </w:pPr>
            <w:r w:rsidRPr="00BB5B56">
              <w:rPr>
                <w:rFonts w:cs="Arial"/>
                <w:b/>
              </w:rPr>
              <w:t>Popis</w:t>
            </w:r>
          </w:p>
        </w:tc>
        <w:tc>
          <w:tcPr>
            <w:tcW w:w="6803" w:type="dxa"/>
          </w:tcPr>
          <w:p w14:paraId="6693DF7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základě zadaných mzdových nákladů na jednotlivé skupiny OZP Systém vypočte celkovou výši příspěvku na mzdové náklady. U mzdových nákladů musí být částka zaokrouhlena na 2 desetinná místa. Systém musí umožnit ruční zásah v případě kolize.</w:t>
            </w:r>
          </w:p>
        </w:tc>
      </w:tr>
      <w:tr w:rsidR="001346A4" w:rsidRPr="00BB5B56" w14:paraId="5FBE3A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74D387"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CE386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vyhláška č. 518/2004 Sb</w:t>
            </w:r>
          </w:p>
        </w:tc>
      </w:tr>
    </w:tbl>
    <w:p w14:paraId="1FC6F00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727A55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F2840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BC09BD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ZAM0955</w:t>
            </w:r>
          </w:p>
        </w:tc>
      </w:tr>
      <w:tr w:rsidR="001346A4" w:rsidRPr="00BB5B56" w14:paraId="304F397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FF5F84" w14:textId="77777777" w:rsidR="001346A4" w:rsidRPr="00BB5B56" w:rsidRDefault="001346A4" w:rsidP="006660FB">
            <w:pPr>
              <w:pStyle w:val="EARSmall"/>
              <w:rPr>
                <w:rFonts w:cs="Arial"/>
                <w:b/>
              </w:rPr>
            </w:pPr>
            <w:r w:rsidRPr="00BB5B56">
              <w:rPr>
                <w:rFonts w:cs="Arial"/>
                <w:b/>
              </w:rPr>
              <w:t>Název</w:t>
            </w:r>
          </w:p>
        </w:tc>
        <w:tc>
          <w:tcPr>
            <w:tcW w:w="6803" w:type="dxa"/>
          </w:tcPr>
          <w:p w14:paraId="0DFFFB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Postup výpočtu příspěvku na další náklady</w:t>
            </w:r>
          </w:p>
        </w:tc>
      </w:tr>
      <w:tr w:rsidR="001346A4" w:rsidRPr="00BB5B56" w14:paraId="382B6CE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A5BEA29" w14:textId="77777777" w:rsidR="001346A4" w:rsidRPr="00BB5B56" w:rsidRDefault="001346A4" w:rsidP="006660FB">
            <w:pPr>
              <w:pStyle w:val="EARSmall"/>
              <w:rPr>
                <w:rFonts w:cs="Arial"/>
                <w:b/>
              </w:rPr>
            </w:pPr>
            <w:r w:rsidRPr="00BB5B56">
              <w:rPr>
                <w:rFonts w:cs="Arial"/>
                <w:b/>
              </w:rPr>
              <w:t>Popis</w:t>
            </w:r>
          </w:p>
        </w:tc>
        <w:tc>
          <w:tcPr>
            <w:tcW w:w="6803" w:type="dxa"/>
          </w:tcPr>
          <w:p w14:paraId="63330A9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 základě zadaných jednotlivých položek dalších nákladů dle Vyhlášky 518/2004 Sb. Systém vypočte celkovou částku příspěvku na další náklady. U dalších nákladů musí být částka zaokrouhlena na 2 desetinná místa. Systém musí umožnit ruční zásah v případě kolize.</w:t>
            </w:r>
          </w:p>
        </w:tc>
      </w:tr>
      <w:tr w:rsidR="001346A4" w:rsidRPr="00BB5B56" w14:paraId="22B298E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4FD860C"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3D0C7A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Vyhláška č. 518/2004 Sb.</w:t>
            </w:r>
          </w:p>
        </w:tc>
      </w:tr>
    </w:tbl>
    <w:p w14:paraId="38A032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FF57F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C5EEFE" w14:textId="77777777" w:rsidR="001346A4" w:rsidRPr="00BB5B56" w:rsidRDefault="001346A4" w:rsidP="006660FB">
            <w:pPr>
              <w:pStyle w:val="EARSmall"/>
              <w:rPr>
                <w:rFonts w:cs="Arial"/>
                <w:b/>
              </w:rPr>
            </w:pPr>
            <w:r w:rsidRPr="00BB5B56">
              <w:rPr>
                <w:rFonts w:cs="Arial"/>
                <w:b/>
              </w:rPr>
              <w:t>Kód požadavku</w:t>
            </w:r>
          </w:p>
        </w:tc>
        <w:tc>
          <w:tcPr>
            <w:tcW w:w="6803" w:type="dxa"/>
          </w:tcPr>
          <w:p w14:paraId="686E6AA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ZAM0956</w:t>
            </w:r>
          </w:p>
        </w:tc>
      </w:tr>
      <w:tr w:rsidR="001346A4" w:rsidRPr="00BB5B56" w14:paraId="3BD8D0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DEBF3A" w14:textId="77777777" w:rsidR="001346A4" w:rsidRPr="00BB5B56" w:rsidRDefault="001346A4" w:rsidP="006660FB">
            <w:pPr>
              <w:pStyle w:val="EARSmall"/>
              <w:rPr>
                <w:rFonts w:cs="Arial"/>
                <w:b/>
              </w:rPr>
            </w:pPr>
            <w:r w:rsidRPr="00BB5B56">
              <w:rPr>
                <w:rFonts w:cs="Arial"/>
                <w:b/>
              </w:rPr>
              <w:t>Název</w:t>
            </w:r>
          </w:p>
        </w:tc>
        <w:tc>
          <w:tcPr>
            <w:tcW w:w="6803" w:type="dxa"/>
          </w:tcPr>
          <w:p w14:paraId="005AF0E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Postup zaokrouhlování</w:t>
            </w:r>
          </w:p>
        </w:tc>
      </w:tr>
      <w:tr w:rsidR="001346A4" w:rsidRPr="00BB5B56" w14:paraId="1532D6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7B5E972" w14:textId="77777777" w:rsidR="001346A4" w:rsidRPr="00BB5B56" w:rsidRDefault="001346A4" w:rsidP="006660FB">
            <w:pPr>
              <w:pStyle w:val="EARSmall"/>
              <w:rPr>
                <w:rFonts w:cs="Arial"/>
                <w:b/>
              </w:rPr>
            </w:pPr>
            <w:r w:rsidRPr="00BB5B56">
              <w:rPr>
                <w:rFonts w:cs="Arial"/>
                <w:b/>
              </w:rPr>
              <w:t>Popis</w:t>
            </w:r>
          </w:p>
        </w:tc>
        <w:tc>
          <w:tcPr>
            <w:tcW w:w="6803" w:type="dxa"/>
          </w:tcPr>
          <w:p w14:paraId="68C97F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provede zaokrouhlení celkové částky příspěvku na mzdové náklady a ostatních nákladů na celé koruny nahoru. V případě, že zaměstnavatel požaduje příspěvek pouze na mzdové náklady nebo „ostatní náklady“, provede Systém zaokrouhlení pouze uplatňovaného příspěvku.</w:t>
            </w:r>
          </w:p>
        </w:tc>
      </w:tr>
      <w:tr w:rsidR="001346A4" w:rsidRPr="00BB5B56" w14:paraId="6965244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A6930FA"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088C11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vyhláška č. 518/2004 Sb.</w:t>
            </w:r>
          </w:p>
        </w:tc>
      </w:tr>
    </w:tbl>
    <w:p w14:paraId="682E11E8"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7B5FEE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71E81E"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E2A3E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ZAM0957</w:t>
            </w:r>
          </w:p>
        </w:tc>
      </w:tr>
      <w:tr w:rsidR="001346A4" w:rsidRPr="00BB5B56" w14:paraId="3A88E97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C00A9AE" w14:textId="77777777" w:rsidR="001346A4" w:rsidRPr="00BB5B56" w:rsidRDefault="001346A4" w:rsidP="006660FB">
            <w:pPr>
              <w:pStyle w:val="EARSmall"/>
              <w:rPr>
                <w:rFonts w:cs="Arial"/>
                <w:b/>
              </w:rPr>
            </w:pPr>
            <w:r w:rsidRPr="00BB5B56">
              <w:rPr>
                <w:rFonts w:cs="Arial"/>
                <w:b/>
              </w:rPr>
              <w:t>Název</w:t>
            </w:r>
          </w:p>
        </w:tc>
        <w:tc>
          <w:tcPr>
            <w:tcW w:w="6803" w:type="dxa"/>
          </w:tcPr>
          <w:p w14:paraId="107A2F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rozhodného období pro příspěvek</w:t>
            </w:r>
          </w:p>
        </w:tc>
      </w:tr>
      <w:tr w:rsidR="001346A4" w:rsidRPr="00BB5B56" w14:paraId="76340EA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1728A0D" w14:textId="77777777" w:rsidR="001346A4" w:rsidRPr="00BB5B56" w:rsidRDefault="001346A4" w:rsidP="006660FB">
            <w:pPr>
              <w:pStyle w:val="EARSmall"/>
              <w:rPr>
                <w:rFonts w:cs="Arial"/>
                <w:b/>
              </w:rPr>
            </w:pPr>
            <w:r w:rsidRPr="00BB5B56">
              <w:rPr>
                <w:rFonts w:cs="Arial"/>
                <w:b/>
              </w:rPr>
              <w:t>Popis</w:t>
            </w:r>
          </w:p>
        </w:tc>
        <w:tc>
          <w:tcPr>
            <w:tcW w:w="6803" w:type="dxa"/>
          </w:tcPr>
          <w:p w14:paraId="1226D13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zadávání žádosti do Systému bude z předdefinované tabulky vybráno Rozhodné období, na které je žádán příspěvek. Systém bude pracovat se stavy rozhodného období - otevřené rozhodné období, uzavřené rozhodné období s možností ručního otevření a komplexně uzavřené rozhodné období, kdy není možná editace. Stav komplexně uzavřené rozhodné období automaticky nastane, když všechny příslušné ÚP budou mít toto konkrétní rozhodné období ve stavu uzavřené.</w:t>
            </w:r>
          </w:p>
        </w:tc>
      </w:tr>
    </w:tbl>
    <w:p w14:paraId="462406C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A2886E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259500" w14:textId="77777777" w:rsidR="001346A4" w:rsidRPr="00BB5B56" w:rsidRDefault="001346A4" w:rsidP="006660FB">
            <w:pPr>
              <w:pStyle w:val="EARSmall"/>
              <w:rPr>
                <w:rFonts w:cs="Arial"/>
                <w:b/>
              </w:rPr>
            </w:pPr>
            <w:r w:rsidRPr="00BB5B56">
              <w:rPr>
                <w:rFonts w:cs="Arial"/>
                <w:b/>
              </w:rPr>
              <w:t>Kód požadavku</w:t>
            </w:r>
          </w:p>
        </w:tc>
        <w:tc>
          <w:tcPr>
            <w:tcW w:w="6803" w:type="dxa"/>
          </w:tcPr>
          <w:p w14:paraId="0FD2197D"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ZAM0958</w:t>
            </w:r>
          </w:p>
        </w:tc>
      </w:tr>
      <w:tr w:rsidR="001346A4" w:rsidRPr="00BB5B56" w14:paraId="0C06AF2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CB67F7" w14:textId="77777777" w:rsidR="001346A4" w:rsidRPr="00BB5B56" w:rsidRDefault="001346A4" w:rsidP="006660FB">
            <w:pPr>
              <w:pStyle w:val="EARSmall"/>
              <w:rPr>
                <w:rFonts w:cs="Arial"/>
                <w:b/>
              </w:rPr>
            </w:pPr>
            <w:r w:rsidRPr="00BB5B56">
              <w:rPr>
                <w:rFonts w:cs="Arial"/>
                <w:b/>
              </w:rPr>
              <w:t>Název</w:t>
            </w:r>
          </w:p>
        </w:tc>
        <w:tc>
          <w:tcPr>
            <w:tcW w:w="6803" w:type="dxa"/>
          </w:tcPr>
          <w:p w14:paraId="49603CB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oprávněnosti čerpání příspěvku</w:t>
            </w:r>
          </w:p>
        </w:tc>
      </w:tr>
      <w:tr w:rsidR="001346A4" w:rsidRPr="00BB5B56" w14:paraId="391D5F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79F6C7" w14:textId="77777777" w:rsidR="001346A4" w:rsidRPr="00BB5B56" w:rsidRDefault="001346A4" w:rsidP="006660FB">
            <w:pPr>
              <w:pStyle w:val="EARSmall"/>
              <w:rPr>
                <w:rFonts w:cs="Arial"/>
                <w:b/>
              </w:rPr>
            </w:pPr>
            <w:r w:rsidRPr="00BB5B56">
              <w:rPr>
                <w:rFonts w:cs="Arial"/>
                <w:b/>
              </w:rPr>
              <w:t>Popis</w:t>
            </w:r>
          </w:p>
        </w:tc>
        <w:tc>
          <w:tcPr>
            <w:tcW w:w="6803" w:type="dxa"/>
          </w:tcPr>
          <w:p w14:paraId="1CFD36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základě komplexně uzavřeného rozhodného období provede automaticky kontrolu jmenných seznamů a vyhodnotí oprávněnost čerpání příspěvku a o tomto podá informaci všem ÚP, kde kolize vznikla. Až ve stavu „komplexně uzavřené období“ bude možno generovat rozhodnutí.</w:t>
            </w:r>
          </w:p>
        </w:tc>
      </w:tr>
    </w:tbl>
    <w:p w14:paraId="36EED0B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D8172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C8F9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32715E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ZAM0959</w:t>
            </w:r>
          </w:p>
        </w:tc>
      </w:tr>
      <w:tr w:rsidR="001346A4" w:rsidRPr="00BB5B56" w14:paraId="6093AC9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22DDAB" w14:textId="77777777" w:rsidR="001346A4" w:rsidRPr="00BB5B56" w:rsidRDefault="001346A4" w:rsidP="006660FB">
            <w:pPr>
              <w:pStyle w:val="EARSmall"/>
              <w:rPr>
                <w:rFonts w:cs="Arial"/>
                <w:b/>
              </w:rPr>
            </w:pPr>
            <w:r w:rsidRPr="00BB5B56">
              <w:rPr>
                <w:rFonts w:cs="Arial"/>
                <w:b/>
              </w:rPr>
              <w:t>Název</w:t>
            </w:r>
          </w:p>
        </w:tc>
        <w:tc>
          <w:tcPr>
            <w:tcW w:w="6803" w:type="dxa"/>
          </w:tcPr>
          <w:p w14:paraId="169EAE5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 zdroje financování</w:t>
            </w:r>
          </w:p>
        </w:tc>
      </w:tr>
      <w:tr w:rsidR="001346A4" w:rsidRPr="00BB5B56" w14:paraId="435B19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C517E18" w14:textId="77777777" w:rsidR="001346A4" w:rsidRPr="00BB5B56" w:rsidRDefault="001346A4" w:rsidP="006660FB">
            <w:pPr>
              <w:pStyle w:val="EARSmall"/>
              <w:rPr>
                <w:rFonts w:cs="Arial"/>
                <w:b/>
              </w:rPr>
            </w:pPr>
            <w:r w:rsidRPr="00BB5B56">
              <w:rPr>
                <w:rFonts w:cs="Arial"/>
                <w:b/>
              </w:rPr>
              <w:t>Popis</w:t>
            </w:r>
          </w:p>
        </w:tc>
        <w:tc>
          <w:tcPr>
            <w:tcW w:w="6803" w:type="dxa"/>
          </w:tcPr>
          <w:p w14:paraId="7D5F12A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umožnit výběr zdroje financování.</w:t>
            </w:r>
          </w:p>
        </w:tc>
      </w:tr>
    </w:tbl>
    <w:p w14:paraId="18DD3B7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21E16D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3F87CA" w14:textId="77777777" w:rsidR="001346A4" w:rsidRPr="00BB5B56" w:rsidRDefault="001346A4" w:rsidP="006660FB">
            <w:pPr>
              <w:pStyle w:val="EARSmall"/>
              <w:rPr>
                <w:rFonts w:cs="Arial"/>
                <w:b/>
              </w:rPr>
            </w:pPr>
            <w:r w:rsidRPr="00BB5B56">
              <w:rPr>
                <w:rFonts w:cs="Arial"/>
                <w:b/>
              </w:rPr>
              <w:t>Kód požadavku</w:t>
            </w:r>
          </w:p>
        </w:tc>
        <w:tc>
          <w:tcPr>
            <w:tcW w:w="6803" w:type="dxa"/>
          </w:tcPr>
          <w:p w14:paraId="724953B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ZAM0960</w:t>
            </w:r>
          </w:p>
        </w:tc>
      </w:tr>
      <w:tr w:rsidR="001346A4" w:rsidRPr="00BB5B56" w14:paraId="635199C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75DD000" w14:textId="77777777" w:rsidR="001346A4" w:rsidRPr="00BB5B56" w:rsidRDefault="001346A4" w:rsidP="006660FB">
            <w:pPr>
              <w:pStyle w:val="EARSmall"/>
              <w:rPr>
                <w:rFonts w:cs="Arial"/>
                <w:b/>
              </w:rPr>
            </w:pPr>
            <w:r w:rsidRPr="00BB5B56">
              <w:rPr>
                <w:rFonts w:cs="Arial"/>
                <w:b/>
              </w:rPr>
              <w:t>Název</w:t>
            </w:r>
          </w:p>
        </w:tc>
        <w:tc>
          <w:tcPr>
            <w:tcW w:w="6803" w:type="dxa"/>
          </w:tcPr>
          <w:p w14:paraId="450170C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Typy rozhodnutí o nároku na příspěvek</w:t>
            </w:r>
          </w:p>
        </w:tc>
      </w:tr>
      <w:tr w:rsidR="001346A4" w:rsidRPr="00BB5B56" w14:paraId="3363A3C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8451D0" w14:textId="77777777" w:rsidR="001346A4" w:rsidRPr="00BB5B56" w:rsidRDefault="001346A4" w:rsidP="006660FB">
            <w:pPr>
              <w:pStyle w:val="EARSmall"/>
              <w:rPr>
                <w:rFonts w:cs="Arial"/>
                <w:b/>
              </w:rPr>
            </w:pPr>
            <w:r w:rsidRPr="00BB5B56">
              <w:rPr>
                <w:rFonts w:cs="Arial"/>
                <w:b/>
              </w:rPr>
              <w:t>Popis</w:t>
            </w:r>
          </w:p>
        </w:tc>
        <w:tc>
          <w:tcPr>
            <w:tcW w:w="6803" w:type="dxa"/>
          </w:tcPr>
          <w:p w14:paraId="0B4364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splnění jednotlivých podmínek pro splnění nároku na příspěvek, při jejich nesplnění zajistí automatické generování příslušného textu k jednotlivým podmínkám rozhodnutí s možností editace textu. Základní typy rozhodnutí jsou přiznání, částečné přiznání a nepřiznání nároku na příspěvek. Systém umožní při více výrokových rozhodnutích zadat samostatně nabytí právní moci u jednotlivých výroků.</w:t>
            </w:r>
          </w:p>
        </w:tc>
      </w:tr>
    </w:tbl>
    <w:p w14:paraId="108F69A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786973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D418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2BCB765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ZAM0961</w:t>
            </w:r>
          </w:p>
        </w:tc>
      </w:tr>
      <w:tr w:rsidR="001346A4" w:rsidRPr="00BB5B56" w14:paraId="7D7C2BD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6486CE" w14:textId="77777777" w:rsidR="001346A4" w:rsidRPr="00BB5B56" w:rsidRDefault="001346A4" w:rsidP="006660FB">
            <w:pPr>
              <w:pStyle w:val="EARSmall"/>
              <w:rPr>
                <w:rFonts w:cs="Arial"/>
                <w:b/>
              </w:rPr>
            </w:pPr>
            <w:r w:rsidRPr="00BB5B56">
              <w:rPr>
                <w:rFonts w:cs="Arial"/>
                <w:b/>
              </w:rPr>
              <w:t>Název</w:t>
            </w:r>
          </w:p>
        </w:tc>
        <w:tc>
          <w:tcPr>
            <w:tcW w:w="6803" w:type="dxa"/>
          </w:tcPr>
          <w:p w14:paraId="4894548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Stavy žádosti o příspěvek</w:t>
            </w:r>
          </w:p>
        </w:tc>
      </w:tr>
      <w:tr w:rsidR="001346A4" w:rsidRPr="00BB5B56" w14:paraId="36E3058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FA9CA2B" w14:textId="77777777" w:rsidR="001346A4" w:rsidRPr="00BB5B56" w:rsidRDefault="001346A4" w:rsidP="006660FB">
            <w:pPr>
              <w:pStyle w:val="EARSmall"/>
              <w:rPr>
                <w:rFonts w:cs="Arial"/>
                <w:b/>
              </w:rPr>
            </w:pPr>
            <w:r w:rsidRPr="00BB5B56">
              <w:rPr>
                <w:rFonts w:cs="Arial"/>
                <w:b/>
              </w:rPr>
              <w:t>Popis</w:t>
            </w:r>
          </w:p>
        </w:tc>
        <w:tc>
          <w:tcPr>
            <w:tcW w:w="6803" w:type="dxa"/>
          </w:tcPr>
          <w:p w14:paraId="4FBD93F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aby OUO převedla žádost do stavu připravená k ověření. Na základě tohoto stavu ověřovatel provede ověření a převede žádost do stavu ověřená nebo do stavu vrácená. Ve stavu vrácená OUO může provést opravy této žádosti. Žádost ve stavu Ověřená není možno dále upravovat. Po nabytí právní moci rozhodnutí Systém vygeneruje částku do platebního kalendáře, a to tak, že platba bude již připravená k ověření. Možnost generování částky zvlášť na mzdové náklady a „ostatní náklady“ v případě, že se zaměstnavatel odvolá proti jednomu výroku rozhodnutí.</w:t>
            </w:r>
          </w:p>
        </w:tc>
      </w:tr>
    </w:tbl>
    <w:p w14:paraId="3E5739B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FBB570F"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4D49F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1B5C9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ZAM0962</w:t>
            </w:r>
          </w:p>
        </w:tc>
      </w:tr>
      <w:tr w:rsidR="001346A4" w:rsidRPr="00BB5B56" w14:paraId="5B5538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107A441" w14:textId="77777777" w:rsidR="001346A4" w:rsidRPr="00BB5B56" w:rsidRDefault="001346A4" w:rsidP="006660FB">
            <w:pPr>
              <w:pStyle w:val="EARSmall"/>
              <w:rPr>
                <w:rFonts w:cs="Arial"/>
                <w:b/>
              </w:rPr>
            </w:pPr>
            <w:r w:rsidRPr="00BB5B56">
              <w:rPr>
                <w:rFonts w:cs="Arial"/>
                <w:b/>
              </w:rPr>
              <w:t>Název</w:t>
            </w:r>
          </w:p>
        </w:tc>
        <w:tc>
          <w:tcPr>
            <w:tcW w:w="6803" w:type="dxa"/>
          </w:tcPr>
          <w:p w14:paraId="5D35283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Odvolání se proti rozhodnutí</w:t>
            </w:r>
          </w:p>
        </w:tc>
      </w:tr>
      <w:tr w:rsidR="001346A4" w:rsidRPr="00BB5B56" w14:paraId="08B4479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F6085A7" w14:textId="77777777" w:rsidR="001346A4" w:rsidRPr="00BB5B56" w:rsidRDefault="001346A4" w:rsidP="006660FB">
            <w:pPr>
              <w:pStyle w:val="EARSmall"/>
              <w:rPr>
                <w:rFonts w:cs="Arial"/>
                <w:b/>
              </w:rPr>
            </w:pPr>
            <w:r w:rsidRPr="00BB5B56">
              <w:rPr>
                <w:rFonts w:cs="Arial"/>
                <w:b/>
              </w:rPr>
              <w:t>Popis</w:t>
            </w:r>
          </w:p>
        </w:tc>
        <w:tc>
          <w:tcPr>
            <w:tcW w:w="6803" w:type="dxa"/>
          </w:tcPr>
          <w:p w14:paraId="64F43C25" w14:textId="54F5690E"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odvolání se proti rozhodnutí Systém umožní zadat stav Podáno odvolání (popř. Podáno odvolání proti jednomu z výroků včetně data podání</w:t>
            </w:r>
            <w:r w:rsidR="00F24A33">
              <w:rPr>
                <w:rFonts w:cs="Arial"/>
              </w:rPr>
              <w:t>)</w:t>
            </w:r>
            <w:r w:rsidRPr="00BB5B56">
              <w:rPr>
                <w:rFonts w:cs="Arial"/>
              </w:rPr>
              <w:t>. V tomto okamžiku se pozastavuje běh správních lhůt. Systém umožní generovat potřebné písemnosti související s odvoláním.</w:t>
            </w:r>
          </w:p>
        </w:tc>
      </w:tr>
    </w:tbl>
    <w:p w14:paraId="072C024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F7F367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60A9D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D5FCE6F"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ZAM0963</w:t>
            </w:r>
          </w:p>
        </w:tc>
      </w:tr>
      <w:tr w:rsidR="001346A4" w:rsidRPr="00BB5B56" w14:paraId="382CBB6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5856C8" w14:textId="77777777" w:rsidR="001346A4" w:rsidRPr="00BB5B56" w:rsidRDefault="001346A4" w:rsidP="006660FB">
            <w:pPr>
              <w:pStyle w:val="EARSmall"/>
              <w:rPr>
                <w:rFonts w:cs="Arial"/>
                <w:b/>
              </w:rPr>
            </w:pPr>
            <w:r w:rsidRPr="00BB5B56">
              <w:rPr>
                <w:rFonts w:cs="Arial"/>
                <w:b/>
              </w:rPr>
              <w:t>Název</w:t>
            </w:r>
          </w:p>
        </w:tc>
        <w:tc>
          <w:tcPr>
            <w:tcW w:w="6803" w:type="dxa"/>
          </w:tcPr>
          <w:p w14:paraId="2E06064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Nastavení stavů odvolání</w:t>
            </w:r>
          </w:p>
        </w:tc>
      </w:tr>
      <w:tr w:rsidR="001346A4" w:rsidRPr="00BB5B56" w14:paraId="55D8753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71E0276" w14:textId="77777777" w:rsidR="001346A4" w:rsidRPr="00BB5B56" w:rsidRDefault="001346A4" w:rsidP="006660FB">
            <w:pPr>
              <w:pStyle w:val="EARSmall"/>
              <w:rPr>
                <w:rFonts w:cs="Arial"/>
                <w:b/>
              </w:rPr>
            </w:pPr>
            <w:r w:rsidRPr="00BB5B56">
              <w:rPr>
                <w:rFonts w:cs="Arial"/>
                <w:b/>
              </w:rPr>
              <w:t>Popis</w:t>
            </w:r>
          </w:p>
        </w:tc>
        <w:tc>
          <w:tcPr>
            <w:tcW w:w="6803" w:type="dxa"/>
          </w:tcPr>
          <w:p w14:paraId="45512A81" w14:textId="6AD5C5D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 obdržení rozhodnutí o odvolání, případně odvolání proti jednomu výroku u vícevýrokového rozhodnutí</w:t>
            </w:r>
            <w:r w:rsidR="005928B5">
              <w:rPr>
                <w:rFonts w:cs="Arial"/>
              </w:rPr>
              <w:t>,</w:t>
            </w:r>
            <w:r w:rsidRPr="00BB5B56">
              <w:rPr>
                <w:rFonts w:cs="Arial"/>
              </w:rPr>
              <w:t xml:space="preserve"> Systém umožní ručně OUO změnit stav na Odvolání vyhověno x odvolání zamítnuto. V případě kladného rozhodnutí o odvolání Systém vygeneruje nové rozhodnutí se závěry rozhodnutí o odvolání. V případě záporného rozhodnutí o odvolání se bude pokračovat ve správním řízení, tj. nabytí právní moci a platbou.</w:t>
            </w:r>
          </w:p>
        </w:tc>
      </w:tr>
    </w:tbl>
    <w:p w14:paraId="6C14F34D"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99617B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C6BFA3"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B2DB5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ZAM0964</w:t>
            </w:r>
          </w:p>
        </w:tc>
      </w:tr>
      <w:tr w:rsidR="001346A4" w:rsidRPr="00BB5B56" w14:paraId="7F12A73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E1973CA" w14:textId="77777777" w:rsidR="001346A4" w:rsidRPr="00BB5B56" w:rsidRDefault="001346A4" w:rsidP="006660FB">
            <w:pPr>
              <w:pStyle w:val="EARSmall"/>
              <w:rPr>
                <w:rFonts w:cs="Arial"/>
                <w:b/>
              </w:rPr>
            </w:pPr>
            <w:r w:rsidRPr="00BB5B56">
              <w:rPr>
                <w:rFonts w:cs="Arial"/>
                <w:b/>
              </w:rPr>
              <w:t>Název</w:t>
            </w:r>
          </w:p>
        </w:tc>
        <w:tc>
          <w:tcPr>
            <w:tcW w:w="6803" w:type="dxa"/>
          </w:tcPr>
          <w:p w14:paraId="317C0D3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nové žádosti</w:t>
            </w:r>
          </w:p>
        </w:tc>
      </w:tr>
      <w:tr w:rsidR="001346A4" w:rsidRPr="00BB5B56" w14:paraId="15C3BA0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9A55BA6" w14:textId="77777777" w:rsidR="001346A4" w:rsidRPr="00BB5B56" w:rsidRDefault="001346A4" w:rsidP="006660FB">
            <w:pPr>
              <w:pStyle w:val="EARSmall"/>
              <w:rPr>
                <w:rFonts w:cs="Arial"/>
                <w:b/>
              </w:rPr>
            </w:pPr>
            <w:r w:rsidRPr="00BB5B56">
              <w:rPr>
                <w:rFonts w:cs="Arial"/>
                <w:b/>
              </w:rPr>
              <w:t>Popis</w:t>
            </w:r>
          </w:p>
        </w:tc>
        <w:tc>
          <w:tcPr>
            <w:tcW w:w="6803" w:type="dxa"/>
          </w:tcPr>
          <w:p w14:paraId="27B996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nastavení kontroly každé nové žádosti o zvýšení příspěvku nově vymezených CHPM (hlídání 12měsíční lhůty).</w:t>
            </w:r>
          </w:p>
        </w:tc>
      </w:tr>
    </w:tbl>
    <w:p w14:paraId="10C5864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0969FE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BD0772" w14:textId="77777777" w:rsidR="001346A4" w:rsidRPr="00BB5B56" w:rsidRDefault="001346A4" w:rsidP="006660FB">
            <w:pPr>
              <w:pStyle w:val="EARSmall"/>
              <w:rPr>
                <w:rFonts w:cs="Arial"/>
                <w:b/>
              </w:rPr>
            </w:pPr>
            <w:r w:rsidRPr="00BB5B56">
              <w:rPr>
                <w:rFonts w:cs="Arial"/>
                <w:b/>
              </w:rPr>
              <w:t>Kód požadavku</w:t>
            </w:r>
          </w:p>
        </w:tc>
        <w:tc>
          <w:tcPr>
            <w:tcW w:w="6803" w:type="dxa"/>
          </w:tcPr>
          <w:p w14:paraId="62D355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ZAM0965</w:t>
            </w:r>
          </w:p>
        </w:tc>
      </w:tr>
      <w:tr w:rsidR="001346A4" w:rsidRPr="00BB5B56" w14:paraId="5DB4162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8053D5" w14:textId="77777777" w:rsidR="001346A4" w:rsidRPr="00BB5B56" w:rsidRDefault="001346A4" w:rsidP="006660FB">
            <w:pPr>
              <w:pStyle w:val="EARSmall"/>
              <w:rPr>
                <w:rFonts w:cs="Arial"/>
                <w:b/>
              </w:rPr>
            </w:pPr>
            <w:r w:rsidRPr="00BB5B56">
              <w:rPr>
                <w:rFonts w:cs="Arial"/>
                <w:b/>
              </w:rPr>
              <w:t>Název</w:t>
            </w:r>
          </w:p>
        </w:tc>
        <w:tc>
          <w:tcPr>
            <w:tcW w:w="6803" w:type="dxa"/>
          </w:tcPr>
          <w:p w14:paraId="0F1CC4B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Parametr průměrná mzda</w:t>
            </w:r>
          </w:p>
        </w:tc>
      </w:tr>
      <w:tr w:rsidR="001346A4" w:rsidRPr="00BB5B56" w14:paraId="57E054F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0C36076" w14:textId="77777777" w:rsidR="001346A4" w:rsidRPr="00BB5B56" w:rsidRDefault="001346A4" w:rsidP="006660FB">
            <w:pPr>
              <w:pStyle w:val="EARSmall"/>
              <w:rPr>
                <w:rFonts w:cs="Arial"/>
                <w:b/>
              </w:rPr>
            </w:pPr>
            <w:r w:rsidRPr="00BB5B56">
              <w:rPr>
                <w:rFonts w:cs="Arial"/>
                <w:b/>
              </w:rPr>
              <w:t>Popis</w:t>
            </w:r>
          </w:p>
        </w:tc>
        <w:tc>
          <w:tcPr>
            <w:tcW w:w="6803" w:type="dxa"/>
          </w:tcPr>
          <w:p w14:paraId="42587DD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používat parametr aktuální výše průměrné mzdy v národním hospodářství udržovaný ve společných číselnících.</w:t>
            </w:r>
          </w:p>
        </w:tc>
      </w:tr>
    </w:tbl>
    <w:p w14:paraId="54280927" w14:textId="77777777" w:rsidR="001346A4" w:rsidRPr="00BB5B56" w:rsidRDefault="001346A4" w:rsidP="001346A4">
      <w:pPr>
        <w:pStyle w:val="Nadpis50"/>
        <w:rPr>
          <w:rFonts w:ascii="Arial" w:hAnsi="Arial" w:cs="Arial"/>
        </w:rPr>
      </w:pPr>
      <w:r w:rsidRPr="00BB5B56">
        <w:rPr>
          <w:rFonts w:ascii="Arial" w:hAnsi="Arial" w:cs="Arial"/>
        </w:rPr>
        <w:t>Povinný podíl OZP</w:t>
      </w:r>
    </w:p>
    <w:p w14:paraId="1EF4085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26CFD7B"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EFDB87" w14:textId="77777777" w:rsidR="001346A4" w:rsidRPr="00BB5B56" w:rsidRDefault="001346A4" w:rsidP="006660FB">
            <w:pPr>
              <w:pStyle w:val="EARSmall"/>
              <w:rPr>
                <w:rFonts w:cs="Arial"/>
                <w:b/>
              </w:rPr>
            </w:pPr>
            <w:r w:rsidRPr="00BB5B56">
              <w:rPr>
                <w:rFonts w:cs="Arial"/>
                <w:b/>
              </w:rPr>
              <w:t>Kód požadavku</w:t>
            </w:r>
          </w:p>
        </w:tc>
        <w:tc>
          <w:tcPr>
            <w:tcW w:w="6803" w:type="dxa"/>
          </w:tcPr>
          <w:p w14:paraId="16C58431"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ZAM0966</w:t>
            </w:r>
          </w:p>
        </w:tc>
      </w:tr>
      <w:tr w:rsidR="001346A4" w:rsidRPr="00BB5B56" w14:paraId="661B2B1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A451B92" w14:textId="77777777" w:rsidR="001346A4" w:rsidRPr="00BB5B56" w:rsidRDefault="001346A4" w:rsidP="006660FB">
            <w:pPr>
              <w:pStyle w:val="EARSmall"/>
              <w:rPr>
                <w:rFonts w:cs="Arial"/>
                <w:b/>
              </w:rPr>
            </w:pPr>
            <w:r w:rsidRPr="00BB5B56">
              <w:rPr>
                <w:rFonts w:cs="Arial"/>
                <w:b/>
              </w:rPr>
              <w:t>Název</w:t>
            </w:r>
          </w:p>
        </w:tc>
        <w:tc>
          <w:tcPr>
            <w:tcW w:w="6803" w:type="dxa"/>
          </w:tcPr>
          <w:p w14:paraId="683F793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plnění podmínky zaměstnávání OZP</w:t>
            </w:r>
          </w:p>
        </w:tc>
      </w:tr>
      <w:tr w:rsidR="001346A4" w:rsidRPr="00BB5B56" w14:paraId="51D2A27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B5217CF" w14:textId="77777777" w:rsidR="001346A4" w:rsidRPr="00BB5B56" w:rsidRDefault="001346A4" w:rsidP="006660FB">
            <w:pPr>
              <w:pStyle w:val="EARSmall"/>
              <w:rPr>
                <w:rFonts w:cs="Arial"/>
                <w:b/>
              </w:rPr>
            </w:pPr>
            <w:r w:rsidRPr="00BB5B56">
              <w:rPr>
                <w:rFonts w:cs="Arial"/>
                <w:b/>
              </w:rPr>
              <w:t>Popis</w:t>
            </w:r>
          </w:p>
        </w:tc>
        <w:tc>
          <w:tcPr>
            <w:tcW w:w="6803" w:type="dxa"/>
          </w:tcPr>
          <w:p w14:paraId="576827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na základě vložených údajů automaticky spočítat procento plnění podmínky zaměstnávání OZP z celkového počtu zaměstnanců s ohledem na to, že se TZP do % plnění započítávají 3x = při výsledku 50% a méně automaticky nabízet typ rozhodnutí o neposkytnutí příspěvku z důvodu uvedeném v odst. 8 písm. b) § 78 ZoZ. Hraniční parametry vymezující chování bude možné parametricky nastavit.</w:t>
            </w:r>
          </w:p>
        </w:tc>
      </w:tr>
      <w:tr w:rsidR="001346A4" w:rsidRPr="00BB5B56" w14:paraId="649AF6E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AFD114"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BF4ACE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odst. 8 písm. b) § 78 ZoZ, vyhláška č. 518/2004 Sb.</w:t>
            </w:r>
          </w:p>
        </w:tc>
      </w:tr>
    </w:tbl>
    <w:p w14:paraId="28000BD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B955F7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D1EE00" w14:textId="77777777" w:rsidR="001346A4" w:rsidRPr="00BB5B56" w:rsidRDefault="001346A4" w:rsidP="006660FB">
            <w:pPr>
              <w:pStyle w:val="EARSmall"/>
              <w:rPr>
                <w:rFonts w:cs="Arial"/>
                <w:b/>
              </w:rPr>
            </w:pPr>
            <w:r w:rsidRPr="00BB5B56">
              <w:rPr>
                <w:rFonts w:cs="Arial"/>
                <w:b/>
              </w:rPr>
              <w:t>Kód požadavku</w:t>
            </w:r>
          </w:p>
        </w:tc>
        <w:tc>
          <w:tcPr>
            <w:tcW w:w="6803" w:type="dxa"/>
          </w:tcPr>
          <w:p w14:paraId="24A43BC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ZAM0967</w:t>
            </w:r>
          </w:p>
        </w:tc>
      </w:tr>
      <w:tr w:rsidR="001346A4" w:rsidRPr="00BB5B56" w14:paraId="4497875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7B1CFC" w14:textId="77777777" w:rsidR="001346A4" w:rsidRPr="00BB5B56" w:rsidRDefault="001346A4" w:rsidP="006660FB">
            <w:pPr>
              <w:pStyle w:val="EARSmall"/>
              <w:rPr>
                <w:rFonts w:cs="Arial"/>
                <w:b/>
              </w:rPr>
            </w:pPr>
            <w:r w:rsidRPr="00BB5B56">
              <w:rPr>
                <w:rFonts w:cs="Arial"/>
                <w:b/>
              </w:rPr>
              <w:t>Název</w:t>
            </w:r>
          </w:p>
        </w:tc>
        <w:tc>
          <w:tcPr>
            <w:tcW w:w="6803" w:type="dxa"/>
          </w:tcPr>
          <w:p w14:paraId="5A13CC7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celkových počtů OZP</w:t>
            </w:r>
          </w:p>
        </w:tc>
      </w:tr>
      <w:tr w:rsidR="001346A4" w:rsidRPr="00BB5B56" w14:paraId="56250BA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42FB820" w14:textId="77777777" w:rsidR="001346A4" w:rsidRPr="00BB5B56" w:rsidRDefault="001346A4" w:rsidP="006660FB">
            <w:pPr>
              <w:pStyle w:val="EARSmall"/>
              <w:rPr>
                <w:rFonts w:cs="Arial"/>
                <w:b/>
              </w:rPr>
            </w:pPr>
            <w:r w:rsidRPr="00BB5B56">
              <w:rPr>
                <w:rFonts w:cs="Arial"/>
                <w:b/>
              </w:rPr>
              <w:t>Popis</w:t>
            </w:r>
          </w:p>
        </w:tc>
        <w:tc>
          <w:tcPr>
            <w:tcW w:w="6803" w:type="dxa"/>
          </w:tcPr>
          <w:p w14:paraId="35B75AD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základě fyzického počtu zaměstnanců ZP ze jmenného seznamu pro poskytnutí příspěvku na mzdové náklady podle odst. 2 §78 ZoZ – OZP-1. a 2. stupeň, OZP-ZZ, OZP-TZP spočítá celkový počet zaměstnanců v těchto kategoriích; stejně tak i u fyzických počtů zaměstnanců ZP u příspěvku na další náklady podle odst. 3 § 78 ZoZ.</w:t>
            </w:r>
          </w:p>
        </w:tc>
      </w:tr>
      <w:tr w:rsidR="001346A4" w:rsidRPr="00BB5B56" w14:paraId="6AB7F1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663CD0D2"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4623E93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odst. 2 §78 ZoZ; odst. 8 písm. b) §78 ZoZ</w:t>
            </w:r>
          </w:p>
        </w:tc>
      </w:tr>
    </w:tbl>
    <w:p w14:paraId="2DB3C1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8055DA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0F3181" w14:textId="77777777" w:rsidR="001346A4" w:rsidRPr="00BB5B56" w:rsidRDefault="001346A4" w:rsidP="006660FB">
            <w:pPr>
              <w:pStyle w:val="EARSmall"/>
              <w:rPr>
                <w:rFonts w:cs="Arial"/>
                <w:b/>
              </w:rPr>
            </w:pPr>
            <w:r w:rsidRPr="00BB5B56">
              <w:rPr>
                <w:rFonts w:cs="Arial"/>
                <w:b/>
              </w:rPr>
              <w:t>Kód požadavku</w:t>
            </w:r>
          </w:p>
        </w:tc>
        <w:tc>
          <w:tcPr>
            <w:tcW w:w="6803" w:type="dxa"/>
          </w:tcPr>
          <w:p w14:paraId="35EB1EB2"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ZAM0968</w:t>
            </w:r>
          </w:p>
        </w:tc>
      </w:tr>
      <w:tr w:rsidR="001346A4" w:rsidRPr="00BB5B56" w14:paraId="785A19F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0E73C25" w14:textId="77777777" w:rsidR="001346A4" w:rsidRPr="00BB5B56" w:rsidRDefault="001346A4" w:rsidP="006660FB">
            <w:pPr>
              <w:pStyle w:val="EARSmall"/>
              <w:rPr>
                <w:rFonts w:cs="Arial"/>
                <w:b/>
              </w:rPr>
            </w:pPr>
            <w:r w:rsidRPr="00BB5B56">
              <w:rPr>
                <w:rFonts w:cs="Arial"/>
                <w:b/>
              </w:rPr>
              <w:t>Název</w:t>
            </w:r>
          </w:p>
        </w:tc>
        <w:tc>
          <w:tcPr>
            <w:tcW w:w="6803" w:type="dxa"/>
          </w:tcPr>
          <w:p w14:paraId="61FB14CE"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Povinný podíl OZP</w:t>
            </w:r>
          </w:p>
        </w:tc>
      </w:tr>
      <w:tr w:rsidR="001346A4" w:rsidRPr="00BB5B56" w14:paraId="657EB22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A337F4" w14:textId="77777777" w:rsidR="001346A4" w:rsidRPr="00BB5B56" w:rsidRDefault="001346A4" w:rsidP="006660FB">
            <w:pPr>
              <w:pStyle w:val="EARSmall"/>
              <w:rPr>
                <w:rFonts w:cs="Arial"/>
                <w:b/>
              </w:rPr>
            </w:pPr>
            <w:r w:rsidRPr="00BB5B56">
              <w:rPr>
                <w:rFonts w:cs="Arial"/>
                <w:b/>
              </w:rPr>
              <w:t>Popis</w:t>
            </w:r>
          </w:p>
        </w:tc>
        <w:tc>
          <w:tcPr>
            <w:tcW w:w="6803" w:type="dxa"/>
          </w:tcPr>
          <w:p w14:paraId="17A6650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načíst e-formulář přímo do struktury Systém nebo ho zadat ručně a umožní automatické nastavení stavu "Rozpracovaný".</w:t>
            </w:r>
          </w:p>
        </w:tc>
      </w:tr>
      <w:tr w:rsidR="001346A4" w:rsidRPr="00BB5B56" w14:paraId="2F1C98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8848E1B"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204C6D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§81 - 83 ZoZ</w:t>
            </w:r>
          </w:p>
        </w:tc>
      </w:tr>
    </w:tbl>
    <w:p w14:paraId="7722AA6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DE8DB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F16056"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09680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ZAM0969</w:t>
            </w:r>
          </w:p>
        </w:tc>
      </w:tr>
      <w:tr w:rsidR="001346A4" w:rsidRPr="00BB5B56" w14:paraId="48AD5E9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4788C5" w14:textId="77777777" w:rsidR="001346A4" w:rsidRPr="00BB5B56" w:rsidRDefault="001346A4" w:rsidP="006660FB">
            <w:pPr>
              <w:pStyle w:val="EARSmall"/>
              <w:rPr>
                <w:rFonts w:cs="Arial"/>
                <w:b/>
              </w:rPr>
            </w:pPr>
            <w:r w:rsidRPr="00BB5B56">
              <w:rPr>
                <w:rFonts w:cs="Arial"/>
                <w:b/>
              </w:rPr>
              <w:t>Název</w:t>
            </w:r>
          </w:p>
        </w:tc>
        <w:tc>
          <w:tcPr>
            <w:tcW w:w="6803" w:type="dxa"/>
          </w:tcPr>
          <w:p w14:paraId="4856E57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výpočtu</w:t>
            </w:r>
          </w:p>
        </w:tc>
      </w:tr>
      <w:tr w:rsidR="001346A4" w:rsidRPr="00BB5B56" w14:paraId="5C594D9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12C3B0" w14:textId="77777777" w:rsidR="001346A4" w:rsidRPr="00BB5B56" w:rsidRDefault="001346A4" w:rsidP="006660FB">
            <w:pPr>
              <w:pStyle w:val="EARSmall"/>
              <w:rPr>
                <w:rFonts w:cs="Arial"/>
                <w:b/>
              </w:rPr>
            </w:pPr>
            <w:r w:rsidRPr="00BB5B56">
              <w:rPr>
                <w:rFonts w:cs="Arial"/>
                <w:b/>
              </w:rPr>
              <w:t>Popis</w:t>
            </w:r>
          </w:p>
        </w:tc>
        <w:tc>
          <w:tcPr>
            <w:tcW w:w="6803" w:type="dxa"/>
          </w:tcPr>
          <w:p w14:paraId="70EA01F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ověření výpočtu a výpočet 4% z průměrného ročního přepočteného počtu zaměstnanců. Výsledky budou zaokrouhleny na dvě desetinná místa.</w:t>
            </w:r>
          </w:p>
        </w:tc>
      </w:tr>
    </w:tbl>
    <w:p w14:paraId="6901BDC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989E1C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D9FF58" w14:textId="77777777" w:rsidR="001346A4" w:rsidRPr="00BB5B56" w:rsidRDefault="001346A4" w:rsidP="006660FB">
            <w:pPr>
              <w:pStyle w:val="EARSmall"/>
              <w:rPr>
                <w:rFonts w:cs="Arial"/>
                <w:b/>
              </w:rPr>
            </w:pPr>
            <w:r w:rsidRPr="00BB5B56">
              <w:rPr>
                <w:rFonts w:cs="Arial"/>
                <w:b/>
              </w:rPr>
              <w:t>Kód požadavku</w:t>
            </w:r>
          </w:p>
        </w:tc>
        <w:tc>
          <w:tcPr>
            <w:tcW w:w="6803" w:type="dxa"/>
          </w:tcPr>
          <w:p w14:paraId="00257F1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ZAM0970</w:t>
            </w:r>
          </w:p>
        </w:tc>
      </w:tr>
      <w:tr w:rsidR="001346A4" w:rsidRPr="00BB5B56" w14:paraId="3BFDF8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9A6D417" w14:textId="77777777" w:rsidR="001346A4" w:rsidRPr="00BB5B56" w:rsidRDefault="001346A4" w:rsidP="006660FB">
            <w:pPr>
              <w:pStyle w:val="EARSmall"/>
              <w:rPr>
                <w:rFonts w:cs="Arial"/>
                <w:b/>
              </w:rPr>
            </w:pPr>
            <w:r w:rsidRPr="00BB5B56">
              <w:rPr>
                <w:rFonts w:cs="Arial"/>
                <w:b/>
              </w:rPr>
              <w:t>Název</w:t>
            </w:r>
          </w:p>
        </w:tc>
        <w:tc>
          <w:tcPr>
            <w:tcW w:w="6803" w:type="dxa"/>
          </w:tcPr>
          <w:p w14:paraId="102379A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 odvodu do státního rozpočtu</w:t>
            </w:r>
          </w:p>
        </w:tc>
      </w:tr>
      <w:tr w:rsidR="001346A4" w:rsidRPr="00BB5B56" w14:paraId="231E209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92C2BAC" w14:textId="77777777" w:rsidR="001346A4" w:rsidRPr="00BB5B56" w:rsidRDefault="001346A4" w:rsidP="006660FB">
            <w:pPr>
              <w:pStyle w:val="EARSmall"/>
              <w:rPr>
                <w:rFonts w:cs="Arial"/>
                <w:b/>
              </w:rPr>
            </w:pPr>
            <w:r w:rsidRPr="00BB5B56">
              <w:rPr>
                <w:rFonts w:cs="Arial"/>
                <w:b/>
              </w:rPr>
              <w:t>Popis</w:t>
            </w:r>
          </w:p>
        </w:tc>
        <w:tc>
          <w:tcPr>
            <w:tcW w:w="6803" w:type="dxa"/>
          </w:tcPr>
          <w:p w14:paraId="4E941CB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základě zadaných údajů vypočítá částku očekávaného odvodu do státního rozpočtu.</w:t>
            </w:r>
          </w:p>
        </w:tc>
      </w:tr>
    </w:tbl>
    <w:p w14:paraId="55D4728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FF8CA11"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3B928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71B9F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ZAM0971</w:t>
            </w:r>
          </w:p>
        </w:tc>
      </w:tr>
      <w:tr w:rsidR="001346A4" w:rsidRPr="00BB5B56" w14:paraId="07EBC8E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66CDFFE" w14:textId="77777777" w:rsidR="001346A4" w:rsidRPr="00BB5B56" w:rsidRDefault="001346A4" w:rsidP="006660FB">
            <w:pPr>
              <w:pStyle w:val="EARSmall"/>
              <w:rPr>
                <w:rFonts w:cs="Arial"/>
                <w:b/>
              </w:rPr>
            </w:pPr>
            <w:r w:rsidRPr="00BB5B56">
              <w:rPr>
                <w:rFonts w:cs="Arial"/>
                <w:b/>
              </w:rPr>
              <w:t>Název</w:t>
            </w:r>
          </w:p>
        </w:tc>
        <w:tc>
          <w:tcPr>
            <w:tcW w:w="6803" w:type="dxa"/>
          </w:tcPr>
          <w:p w14:paraId="09D9E9D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Podklady pro veřejnosprávní kontrolu</w:t>
            </w:r>
          </w:p>
        </w:tc>
      </w:tr>
      <w:tr w:rsidR="001346A4" w:rsidRPr="00BB5B56" w14:paraId="20208A2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B86EE73" w14:textId="77777777" w:rsidR="001346A4" w:rsidRPr="00BB5B56" w:rsidRDefault="001346A4" w:rsidP="006660FB">
            <w:pPr>
              <w:pStyle w:val="EARSmall"/>
              <w:rPr>
                <w:rFonts w:cs="Arial"/>
                <w:b/>
              </w:rPr>
            </w:pPr>
            <w:r w:rsidRPr="00BB5B56">
              <w:rPr>
                <w:rFonts w:cs="Arial"/>
                <w:b/>
              </w:rPr>
              <w:t>Popis</w:t>
            </w:r>
          </w:p>
        </w:tc>
        <w:tc>
          <w:tcPr>
            <w:tcW w:w="6803" w:type="dxa"/>
          </w:tcPr>
          <w:p w14:paraId="0276BC40" w14:textId="3297655A"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generování podkladů pro provedení veřejnosprávní kontroly a propojení na agendu kontrol. Systém dále umožní vedení daňového řízení o odvodu za nesplnění povinného podílu (§ 82 odst. 3 ZoZ) s výsledkem generování rozhodnutí o stanovení odvodu do státního rozpočtu s napojením na EKIS</w:t>
            </w:r>
            <w:r w:rsidR="000B3645">
              <w:rPr>
                <w:rFonts w:cs="Arial"/>
              </w:rPr>
              <w:t>,</w:t>
            </w:r>
            <w:r w:rsidRPr="00BB5B56">
              <w:rPr>
                <w:rFonts w:cs="Arial"/>
              </w:rPr>
              <w:t xml:space="preserve"> viz splátkový kalendář.</w:t>
            </w:r>
          </w:p>
        </w:tc>
      </w:tr>
      <w:tr w:rsidR="001346A4" w:rsidRPr="00BB5B56" w14:paraId="393D5377"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B6044F9"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5742D04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§82 odst. 3 ZoZ</w:t>
            </w:r>
          </w:p>
        </w:tc>
      </w:tr>
    </w:tbl>
    <w:p w14:paraId="00B7D8F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278BD5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0C5D2B" w14:textId="77777777" w:rsidR="001346A4" w:rsidRPr="00BB5B56" w:rsidRDefault="001346A4" w:rsidP="006660FB">
            <w:pPr>
              <w:pStyle w:val="EARSmall"/>
              <w:rPr>
                <w:rFonts w:cs="Arial"/>
                <w:b/>
              </w:rPr>
            </w:pPr>
            <w:r w:rsidRPr="00BB5B56">
              <w:rPr>
                <w:rFonts w:cs="Arial"/>
                <w:b/>
              </w:rPr>
              <w:t>Kód požadavku</w:t>
            </w:r>
          </w:p>
        </w:tc>
        <w:tc>
          <w:tcPr>
            <w:tcW w:w="6803" w:type="dxa"/>
          </w:tcPr>
          <w:p w14:paraId="7D5F0CB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ZAM0972</w:t>
            </w:r>
          </w:p>
        </w:tc>
      </w:tr>
      <w:tr w:rsidR="001346A4" w:rsidRPr="00BB5B56" w14:paraId="4AE48B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D055D0C" w14:textId="77777777" w:rsidR="001346A4" w:rsidRPr="00BB5B56" w:rsidRDefault="001346A4" w:rsidP="006660FB">
            <w:pPr>
              <w:pStyle w:val="EARSmall"/>
              <w:rPr>
                <w:rFonts w:cs="Arial"/>
                <w:b/>
              </w:rPr>
            </w:pPr>
            <w:r w:rsidRPr="00BB5B56">
              <w:rPr>
                <w:rFonts w:cs="Arial"/>
                <w:b/>
              </w:rPr>
              <w:t>Název</w:t>
            </w:r>
          </w:p>
        </w:tc>
        <w:tc>
          <w:tcPr>
            <w:tcW w:w="6803" w:type="dxa"/>
          </w:tcPr>
          <w:p w14:paraId="41CF5B0B" w14:textId="5011F82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Stavy při předání podnětu na </w:t>
            </w:r>
            <w:r w:rsidR="0084160A">
              <w:rPr>
                <w:rFonts w:cs="Arial"/>
                <w:b/>
              </w:rPr>
              <w:t>SÚIP</w:t>
            </w:r>
          </w:p>
        </w:tc>
      </w:tr>
      <w:tr w:rsidR="001346A4" w:rsidRPr="00BB5B56" w14:paraId="21494E1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CDB3E54" w14:textId="77777777" w:rsidR="001346A4" w:rsidRPr="00BB5B56" w:rsidRDefault="001346A4" w:rsidP="006660FB">
            <w:pPr>
              <w:pStyle w:val="EARSmall"/>
              <w:rPr>
                <w:rFonts w:cs="Arial"/>
                <w:b/>
              </w:rPr>
            </w:pPr>
            <w:r w:rsidRPr="00BB5B56">
              <w:rPr>
                <w:rFonts w:cs="Arial"/>
                <w:b/>
              </w:rPr>
              <w:t>Popis</w:t>
            </w:r>
          </w:p>
        </w:tc>
        <w:tc>
          <w:tcPr>
            <w:tcW w:w="6803" w:type="dxa"/>
          </w:tcPr>
          <w:p w14:paraId="41F2F90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že zaměstnavatel nesplnil povinnost zaměstnávat OZP ve výši povinného podílu/nesplnil povinnost oznámit do 15.2. plnění povinného podílu, přestože v předchozích letech tuto povinnost plnil/nebyla splněna oznamovací povinnost, přestože by se dle poznatků ÚP na zaměstnavatele měla vztahovat povinnost zaměstnávat OZP, dává ÚP podnět ke kontrole SÚIP. Je požadováno nastavení stavu „předáno na SÚIP“ a „vráceno ze SÚIP“.</w:t>
            </w:r>
          </w:p>
        </w:tc>
      </w:tr>
    </w:tbl>
    <w:p w14:paraId="14450D6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7043E3"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1F6AAE" w14:textId="77777777" w:rsidR="001346A4" w:rsidRPr="00BB5B56" w:rsidRDefault="001346A4" w:rsidP="006660FB">
            <w:pPr>
              <w:pStyle w:val="EARSmall"/>
              <w:rPr>
                <w:rFonts w:cs="Arial"/>
                <w:b/>
              </w:rPr>
            </w:pPr>
            <w:r w:rsidRPr="00BB5B56">
              <w:rPr>
                <w:rFonts w:cs="Arial"/>
                <w:b/>
              </w:rPr>
              <w:t>Kód požadavku</w:t>
            </w:r>
          </w:p>
        </w:tc>
        <w:tc>
          <w:tcPr>
            <w:tcW w:w="6803" w:type="dxa"/>
          </w:tcPr>
          <w:p w14:paraId="284C554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ZAM0973</w:t>
            </w:r>
          </w:p>
        </w:tc>
      </w:tr>
      <w:tr w:rsidR="001346A4" w:rsidRPr="00BB5B56" w14:paraId="7F67CC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4E90CB1" w14:textId="77777777" w:rsidR="001346A4" w:rsidRPr="00BB5B56" w:rsidRDefault="001346A4" w:rsidP="006660FB">
            <w:pPr>
              <w:pStyle w:val="EARSmall"/>
              <w:rPr>
                <w:rFonts w:cs="Arial"/>
                <w:b/>
              </w:rPr>
            </w:pPr>
            <w:r w:rsidRPr="00BB5B56">
              <w:rPr>
                <w:rFonts w:cs="Arial"/>
                <w:b/>
              </w:rPr>
              <w:t>Název</w:t>
            </w:r>
          </w:p>
        </w:tc>
        <w:tc>
          <w:tcPr>
            <w:tcW w:w="6803" w:type="dxa"/>
          </w:tcPr>
          <w:p w14:paraId="0B98C91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Možnost ručního uzavření pohledávky</w:t>
            </w:r>
          </w:p>
        </w:tc>
      </w:tr>
      <w:tr w:rsidR="001346A4" w:rsidRPr="00BB5B56" w14:paraId="7CEFAEA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C186839" w14:textId="77777777" w:rsidR="001346A4" w:rsidRPr="00BB5B56" w:rsidRDefault="001346A4" w:rsidP="006660FB">
            <w:pPr>
              <w:pStyle w:val="EARSmall"/>
              <w:rPr>
                <w:rFonts w:cs="Arial"/>
                <w:b/>
              </w:rPr>
            </w:pPr>
            <w:r w:rsidRPr="00BB5B56">
              <w:rPr>
                <w:rFonts w:cs="Arial"/>
                <w:b/>
              </w:rPr>
              <w:t>Popis</w:t>
            </w:r>
          </w:p>
        </w:tc>
        <w:tc>
          <w:tcPr>
            <w:tcW w:w="6803" w:type="dxa"/>
          </w:tcPr>
          <w:p w14:paraId="5F633B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uzavření celého procesu podání hlášení o plnění povinného podílu, kdy jsou splněny všechny podmínky, a Úřad práce konstatuje, že je vše v pořádku.</w:t>
            </w:r>
          </w:p>
        </w:tc>
      </w:tr>
    </w:tbl>
    <w:p w14:paraId="120C9CEE" w14:textId="77777777" w:rsidR="001346A4" w:rsidRPr="00BB5B56" w:rsidRDefault="001346A4" w:rsidP="001346A4">
      <w:pPr>
        <w:pStyle w:val="Nadpis50"/>
        <w:rPr>
          <w:rFonts w:ascii="Arial" w:hAnsi="Arial" w:cs="Arial"/>
        </w:rPr>
      </w:pPr>
      <w:r w:rsidRPr="00BB5B56">
        <w:rPr>
          <w:rFonts w:ascii="Arial" w:hAnsi="Arial" w:cs="Arial"/>
        </w:rPr>
        <w:t>Výplata</w:t>
      </w:r>
    </w:p>
    <w:p w14:paraId="08ED22F7"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0F2910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6322AB" w14:textId="77777777" w:rsidR="001346A4" w:rsidRPr="00BB5B56" w:rsidRDefault="001346A4" w:rsidP="006660FB">
            <w:pPr>
              <w:pStyle w:val="EARSmall"/>
              <w:rPr>
                <w:rFonts w:cs="Arial"/>
                <w:b/>
              </w:rPr>
            </w:pPr>
            <w:r w:rsidRPr="00BB5B56">
              <w:rPr>
                <w:rFonts w:cs="Arial"/>
                <w:b/>
              </w:rPr>
              <w:t>Kód požadavku</w:t>
            </w:r>
          </w:p>
        </w:tc>
        <w:tc>
          <w:tcPr>
            <w:tcW w:w="6803" w:type="dxa"/>
          </w:tcPr>
          <w:p w14:paraId="5235B1C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ZAM0974</w:t>
            </w:r>
          </w:p>
        </w:tc>
      </w:tr>
      <w:tr w:rsidR="001346A4" w:rsidRPr="00BB5B56" w14:paraId="21D1942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4B1F8E2" w14:textId="77777777" w:rsidR="001346A4" w:rsidRPr="00BB5B56" w:rsidRDefault="001346A4" w:rsidP="006660FB">
            <w:pPr>
              <w:pStyle w:val="EARSmall"/>
              <w:rPr>
                <w:rFonts w:cs="Arial"/>
                <w:b/>
              </w:rPr>
            </w:pPr>
            <w:r w:rsidRPr="00BB5B56">
              <w:rPr>
                <w:rFonts w:cs="Arial"/>
                <w:b/>
              </w:rPr>
              <w:t>Název</w:t>
            </w:r>
          </w:p>
        </w:tc>
        <w:tc>
          <w:tcPr>
            <w:tcW w:w="6803" w:type="dxa"/>
          </w:tcPr>
          <w:p w14:paraId="5AA5B3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Platební kanál</w:t>
            </w:r>
          </w:p>
        </w:tc>
      </w:tr>
      <w:tr w:rsidR="001346A4" w:rsidRPr="00BB5B56" w14:paraId="68784D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02D144E" w14:textId="77777777" w:rsidR="001346A4" w:rsidRPr="00BB5B56" w:rsidRDefault="001346A4" w:rsidP="006660FB">
            <w:pPr>
              <w:pStyle w:val="EARSmall"/>
              <w:rPr>
                <w:rFonts w:cs="Arial"/>
                <w:b/>
              </w:rPr>
            </w:pPr>
            <w:r w:rsidRPr="00BB5B56">
              <w:rPr>
                <w:rFonts w:cs="Arial"/>
                <w:b/>
              </w:rPr>
              <w:t>Popis</w:t>
            </w:r>
          </w:p>
        </w:tc>
        <w:tc>
          <w:tcPr>
            <w:tcW w:w="6803" w:type="dxa"/>
          </w:tcPr>
          <w:p w14:paraId="5C70A50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Platby v rámci dohody, dodatků a rozhodnutí dle § 78 ZoZ se realizují pouze bankovním převodem na účet, který musí být definován u žadatele.</w:t>
            </w:r>
          </w:p>
        </w:tc>
      </w:tr>
    </w:tbl>
    <w:p w14:paraId="6A2F9F9E"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EB88BF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0B5254" w14:textId="77777777" w:rsidR="001346A4" w:rsidRPr="00BB5B56" w:rsidRDefault="001346A4" w:rsidP="006660FB">
            <w:pPr>
              <w:pStyle w:val="EARSmall"/>
              <w:rPr>
                <w:rFonts w:cs="Arial"/>
                <w:b/>
              </w:rPr>
            </w:pPr>
            <w:r w:rsidRPr="00BB5B56">
              <w:rPr>
                <w:rFonts w:cs="Arial"/>
                <w:b/>
              </w:rPr>
              <w:t>Kód požadavku</w:t>
            </w:r>
          </w:p>
        </w:tc>
        <w:tc>
          <w:tcPr>
            <w:tcW w:w="6803" w:type="dxa"/>
          </w:tcPr>
          <w:p w14:paraId="0D6249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ZAM0975</w:t>
            </w:r>
          </w:p>
        </w:tc>
      </w:tr>
      <w:tr w:rsidR="001346A4" w:rsidRPr="00BB5B56" w14:paraId="6FEEB55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DE2CB0" w14:textId="77777777" w:rsidR="001346A4" w:rsidRPr="00BB5B56" w:rsidRDefault="001346A4" w:rsidP="006660FB">
            <w:pPr>
              <w:pStyle w:val="EARSmall"/>
              <w:rPr>
                <w:rFonts w:cs="Arial"/>
                <w:b/>
              </w:rPr>
            </w:pPr>
            <w:r w:rsidRPr="00BB5B56">
              <w:rPr>
                <w:rFonts w:cs="Arial"/>
                <w:b/>
              </w:rPr>
              <w:t>Název</w:t>
            </w:r>
          </w:p>
        </w:tc>
        <w:tc>
          <w:tcPr>
            <w:tcW w:w="6803" w:type="dxa"/>
          </w:tcPr>
          <w:p w14:paraId="5E65515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bankovního účtu</w:t>
            </w:r>
          </w:p>
        </w:tc>
      </w:tr>
      <w:tr w:rsidR="001346A4" w:rsidRPr="00BB5B56" w14:paraId="3530BED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3B0E8E3" w14:textId="77777777" w:rsidR="001346A4" w:rsidRPr="00BB5B56" w:rsidRDefault="001346A4" w:rsidP="006660FB">
            <w:pPr>
              <w:pStyle w:val="EARSmall"/>
              <w:rPr>
                <w:rFonts w:cs="Arial"/>
                <w:b/>
              </w:rPr>
            </w:pPr>
            <w:r w:rsidRPr="00BB5B56">
              <w:rPr>
                <w:rFonts w:cs="Arial"/>
                <w:b/>
              </w:rPr>
              <w:t>Popis</w:t>
            </w:r>
          </w:p>
        </w:tc>
        <w:tc>
          <w:tcPr>
            <w:tcW w:w="6803" w:type="dxa"/>
          </w:tcPr>
          <w:p w14:paraId="24E30B2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ruční zadání čísla bankovního účtu a jeho kontrolu. Systém umožní evidovat více výplatních účtů.</w:t>
            </w:r>
          </w:p>
        </w:tc>
      </w:tr>
    </w:tbl>
    <w:p w14:paraId="2A1579B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31171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EA81BA" w14:textId="77777777" w:rsidR="001346A4" w:rsidRPr="00BB5B56" w:rsidRDefault="001346A4" w:rsidP="006660FB">
            <w:pPr>
              <w:pStyle w:val="EARSmall"/>
              <w:rPr>
                <w:rFonts w:cs="Arial"/>
                <w:b/>
              </w:rPr>
            </w:pPr>
            <w:r w:rsidRPr="00BB5B56">
              <w:rPr>
                <w:rFonts w:cs="Arial"/>
                <w:b/>
              </w:rPr>
              <w:t>Kód požadavku</w:t>
            </w:r>
          </w:p>
        </w:tc>
        <w:tc>
          <w:tcPr>
            <w:tcW w:w="6803" w:type="dxa"/>
          </w:tcPr>
          <w:p w14:paraId="037F6AC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ZAM0976</w:t>
            </w:r>
          </w:p>
        </w:tc>
      </w:tr>
      <w:tr w:rsidR="001346A4" w:rsidRPr="00BB5B56" w14:paraId="18F8B8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84F6DF3" w14:textId="77777777" w:rsidR="001346A4" w:rsidRPr="00BB5B56" w:rsidRDefault="001346A4" w:rsidP="006660FB">
            <w:pPr>
              <w:pStyle w:val="EARSmall"/>
              <w:rPr>
                <w:rFonts w:cs="Arial"/>
                <w:b/>
              </w:rPr>
            </w:pPr>
            <w:r w:rsidRPr="00BB5B56">
              <w:rPr>
                <w:rFonts w:cs="Arial"/>
                <w:b/>
              </w:rPr>
              <w:t>Název</w:t>
            </w:r>
          </w:p>
        </w:tc>
        <w:tc>
          <w:tcPr>
            <w:tcW w:w="6803" w:type="dxa"/>
          </w:tcPr>
          <w:p w14:paraId="7A39DDA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Plánování výplat</w:t>
            </w:r>
          </w:p>
        </w:tc>
      </w:tr>
      <w:tr w:rsidR="001346A4" w:rsidRPr="00BB5B56" w14:paraId="117F0E3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8D134BE" w14:textId="77777777" w:rsidR="001346A4" w:rsidRPr="00BB5B56" w:rsidRDefault="001346A4" w:rsidP="006660FB">
            <w:pPr>
              <w:pStyle w:val="EARSmall"/>
              <w:rPr>
                <w:rFonts w:cs="Arial"/>
                <w:b/>
              </w:rPr>
            </w:pPr>
            <w:r w:rsidRPr="00BB5B56">
              <w:rPr>
                <w:rFonts w:cs="Arial"/>
                <w:b/>
              </w:rPr>
              <w:t>Popis</w:t>
            </w:r>
          </w:p>
        </w:tc>
        <w:tc>
          <w:tcPr>
            <w:tcW w:w="6803" w:type="dxa"/>
          </w:tcPr>
          <w:p w14:paraId="2CE10E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zadat uživateli:</w:t>
            </w:r>
          </w:p>
          <w:p w14:paraId="50F533AA" w14:textId="2625D262"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výše jedné platby,     </w:t>
            </w:r>
          </w:p>
          <w:p w14:paraId="69CBD653" w14:textId="1404D11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interval platby,     </w:t>
            </w:r>
          </w:p>
          <w:p w14:paraId="4BEA18A0" w14:textId="17D74BBC"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počet plateb,     </w:t>
            </w:r>
          </w:p>
          <w:p w14:paraId="6EBF903B" w14:textId="39812AFD"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platba za období,     </w:t>
            </w:r>
          </w:p>
          <w:p w14:paraId="460D2D08" w14:textId="2B5AEE86"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1. splatnosti,     </w:t>
            </w:r>
          </w:p>
          <w:p w14:paraId="028560A7" w14:textId="5A7D5083"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variabilní symbol.     </w:t>
            </w:r>
          </w:p>
          <w:p w14:paraId="51D9AAD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Variabilní systém bude shodný pro všechny platby s možností:</w:t>
            </w:r>
          </w:p>
          <w:p w14:paraId="267C5247" w14:textId="362F740F"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vygenerování automaticky dle čísla dohody,   </w:t>
            </w:r>
          </w:p>
          <w:p w14:paraId="0A6D398D" w14:textId="558442C2"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manuální zadání uživatelem.     </w:t>
            </w:r>
          </w:p>
          <w:p w14:paraId="1B457B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kontroluje jedinečnost variabilního symbolu.</w:t>
            </w:r>
          </w:p>
          <w:p w14:paraId="53ACA1A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zvolit datum splatnosti pouze pro pracovní dny, pokud nelze jinak, je zvolen nejbližší nižší pracovní den. </w:t>
            </w:r>
          </w:p>
          <w:p w14:paraId="20C14BA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platebního kalendáře jsou další pole:</w:t>
            </w:r>
          </w:p>
          <w:p w14:paraId="327FCE96" w14:textId="3E651CD9"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celková nasmlouvaná částka,     </w:t>
            </w:r>
          </w:p>
          <w:p w14:paraId="6C251B91" w14:textId="4810880C" w:rsidR="001346A4" w:rsidRPr="00BB5B56" w:rsidRDefault="001346A4" w:rsidP="008E5B3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celková vyplacená částka.     </w:t>
            </w:r>
          </w:p>
          <w:p w14:paraId="669F8A0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Tato pole Systém automaticky aktualizuje podle vyplacených plateb.</w:t>
            </w:r>
          </w:p>
        </w:tc>
      </w:tr>
    </w:tbl>
    <w:p w14:paraId="52519F2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7AB337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54BF4B" w14:textId="77777777" w:rsidR="001346A4" w:rsidRPr="00BB5B56" w:rsidRDefault="001346A4" w:rsidP="006660FB">
            <w:pPr>
              <w:pStyle w:val="EARSmall"/>
              <w:rPr>
                <w:rFonts w:cs="Arial"/>
                <w:b/>
              </w:rPr>
            </w:pPr>
            <w:r w:rsidRPr="00BB5B56">
              <w:rPr>
                <w:rFonts w:cs="Arial"/>
                <w:b/>
              </w:rPr>
              <w:t>Kód požadavku</w:t>
            </w:r>
          </w:p>
        </w:tc>
        <w:tc>
          <w:tcPr>
            <w:tcW w:w="6803" w:type="dxa"/>
          </w:tcPr>
          <w:p w14:paraId="6E3B655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ZAM0977</w:t>
            </w:r>
          </w:p>
        </w:tc>
      </w:tr>
      <w:tr w:rsidR="001346A4" w:rsidRPr="00BB5B56" w14:paraId="2D021549"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DE31281" w14:textId="77777777" w:rsidR="001346A4" w:rsidRPr="00BB5B56" w:rsidRDefault="001346A4" w:rsidP="006660FB">
            <w:pPr>
              <w:pStyle w:val="EARSmall"/>
              <w:rPr>
                <w:rFonts w:cs="Arial"/>
                <w:b/>
              </w:rPr>
            </w:pPr>
            <w:r w:rsidRPr="00BB5B56">
              <w:rPr>
                <w:rFonts w:cs="Arial"/>
                <w:b/>
              </w:rPr>
              <w:t>Název</w:t>
            </w:r>
          </w:p>
        </w:tc>
        <w:tc>
          <w:tcPr>
            <w:tcW w:w="6803" w:type="dxa"/>
          </w:tcPr>
          <w:p w14:paraId="0B49E5D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Platba rozpracovaná</w:t>
            </w:r>
          </w:p>
        </w:tc>
      </w:tr>
      <w:tr w:rsidR="001346A4" w:rsidRPr="00BB5B56" w14:paraId="6ADB49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F75840" w14:textId="77777777" w:rsidR="001346A4" w:rsidRPr="00BB5B56" w:rsidRDefault="001346A4" w:rsidP="006660FB">
            <w:pPr>
              <w:pStyle w:val="EARSmall"/>
              <w:rPr>
                <w:rFonts w:cs="Arial"/>
                <w:b/>
              </w:rPr>
            </w:pPr>
            <w:r w:rsidRPr="00BB5B56">
              <w:rPr>
                <w:rFonts w:cs="Arial"/>
                <w:b/>
              </w:rPr>
              <w:t>Popis</w:t>
            </w:r>
          </w:p>
        </w:tc>
        <w:tc>
          <w:tcPr>
            <w:tcW w:w="6803" w:type="dxa"/>
          </w:tcPr>
          <w:p w14:paraId="03017B1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Stav platby v okamžiku zadání Platebního kalendáře. V tomto stavu lze platbu upravovat. Nastane-li doba jejího proplacení, převede referent platbu v Systém do stavu Připravená.</w:t>
            </w:r>
          </w:p>
        </w:tc>
      </w:tr>
    </w:tbl>
    <w:p w14:paraId="79B250B1"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1CBB92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CE88B7" w14:textId="77777777" w:rsidR="001346A4" w:rsidRPr="00BB5B56" w:rsidRDefault="001346A4" w:rsidP="006660FB">
            <w:pPr>
              <w:pStyle w:val="EARSmall"/>
              <w:rPr>
                <w:rFonts w:cs="Arial"/>
                <w:b/>
              </w:rPr>
            </w:pPr>
            <w:r w:rsidRPr="00BB5B56">
              <w:rPr>
                <w:rFonts w:cs="Arial"/>
                <w:b/>
              </w:rPr>
              <w:t>Kód požadavku</w:t>
            </w:r>
          </w:p>
        </w:tc>
        <w:tc>
          <w:tcPr>
            <w:tcW w:w="6803" w:type="dxa"/>
          </w:tcPr>
          <w:p w14:paraId="365FBC6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ZAM0978</w:t>
            </w:r>
          </w:p>
        </w:tc>
      </w:tr>
      <w:tr w:rsidR="001346A4" w:rsidRPr="00BB5B56" w14:paraId="04F2C70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F8AB8B3" w14:textId="77777777" w:rsidR="001346A4" w:rsidRPr="00BB5B56" w:rsidRDefault="001346A4" w:rsidP="006660FB">
            <w:pPr>
              <w:pStyle w:val="EARSmall"/>
              <w:rPr>
                <w:rFonts w:cs="Arial"/>
                <w:b/>
              </w:rPr>
            </w:pPr>
            <w:r w:rsidRPr="00BB5B56">
              <w:rPr>
                <w:rFonts w:cs="Arial"/>
                <w:b/>
              </w:rPr>
              <w:t>Název</w:t>
            </w:r>
          </w:p>
        </w:tc>
        <w:tc>
          <w:tcPr>
            <w:tcW w:w="6803" w:type="dxa"/>
          </w:tcPr>
          <w:p w14:paraId="17DC995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Ověření platby</w:t>
            </w:r>
          </w:p>
        </w:tc>
      </w:tr>
      <w:tr w:rsidR="001346A4" w:rsidRPr="00BB5B56" w14:paraId="480A37D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C9B154" w14:textId="77777777" w:rsidR="001346A4" w:rsidRPr="00BB5B56" w:rsidRDefault="001346A4" w:rsidP="006660FB">
            <w:pPr>
              <w:pStyle w:val="EARSmall"/>
              <w:rPr>
                <w:rFonts w:cs="Arial"/>
                <w:b/>
              </w:rPr>
            </w:pPr>
            <w:r w:rsidRPr="00BB5B56">
              <w:rPr>
                <w:rFonts w:cs="Arial"/>
                <w:b/>
              </w:rPr>
              <w:t>Popis</w:t>
            </w:r>
          </w:p>
        </w:tc>
        <w:tc>
          <w:tcPr>
            <w:tcW w:w="6803" w:type="dxa"/>
          </w:tcPr>
          <w:p w14:paraId="04A4CB4C" w14:textId="26143E59"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Připravená platba je předána k ověření ověřovateli. Platbu lze posunout do stavu Ověřená, popř. vrátit k opravě do stavu Vrácená, tj. platba, kterou ověřovatel vrátil referentovi k opravě nesrovnalostí. Tento stav odpovídá stavu Rozpracovaná. Ověřovatel může provést ověření jednotlivě nebo hromadně (Pomocí filtrů výpis plateb k ověření).</w:t>
            </w:r>
          </w:p>
          <w:p w14:paraId="4117C5C0"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ověřovatel nezjistí nesrovnalosti, posune platbu do tohoto stavu. V přesně definovaných případech Systém umožní ověřovateli vrátit platbu zpět do stavu Připravená. Pouze platby ve stavu Ověřená bude možné přiřadit na Platební poukaz.</w:t>
            </w:r>
          </w:p>
        </w:tc>
      </w:tr>
    </w:tbl>
    <w:p w14:paraId="4B0DB5F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138455C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0B4DD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4B58A38"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ZAM0979</w:t>
            </w:r>
          </w:p>
        </w:tc>
      </w:tr>
      <w:tr w:rsidR="001346A4" w:rsidRPr="00BB5B56" w14:paraId="53354855"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DB2EB9" w14:textId="77777777" w:rsidR="001346A4" w:rsidRPr="00BB5B56" w:rsidRDefault="001346A4" w:rsidP="006660FB">
            <w:pPr>
              <w:pStyle w:val="EARSmall"/>
              <w:rPr>
                <w:rFonts w:cs="Arial"/>
                <w:b/>
              </w:rPr>
            </w:pPr>
            <w:r w:rsidRPr="00BB5B56">
              <w:rPr>
                <w:rFonts w:cs="Arial"/>
                <w:b/>
              </w:rPr>
              <w:t>Název</w:t>
            </w:r>
          </w:p>
        </w:tc>
        <w:tc>
          <w:tcPr>
            <w:tcW w:w="6803" w:type="dxa"/>
          </w:tcPr>
          <w:p w14:paraId="319C45F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Umístění platby na Platební poukaz</w:t>
            </w:r>
          </w:p>
        </w:tc>
      </w:tr>
      <w:tr w:rsidR="001346A4" w:rsidRPr="00BB5B56" w14:paraId="3A0D475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E24CDC7" w14:textId="77777777" w:rsidR="001346A4" w:rsidRPr="00BB5B56" w:rsidRDefault="001346A4" w:rsidP="006660FB">
            <w:pPr>
              <w:pStyle w:val="EARSmall"/>
              <w:rPr>
                <w:rFonts w:cs="Arial"/>
                <w:b/>
              </w:rPr>
            </w:pPr>
            <w:r w:rsidRPr="00BB5B56">
              <w:rPr>
                <w:rFonts w:cs="Arial"/>
                <w:b/>
              </w:rPr>
              <w:t>Popis</w:t>
            </w:r>
          </w:p>
        </w:tc>
        <w:tc>
          <w:tcPr>
            <w:tcW w:w="6803" w:type="dxa"/>
          </w:tcPr>
          <w:p w14:paraId="24F730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Ověřené platby bude možné umístit na Platební poukaz, který je po uzavření předán k dalšímu zpracování do EKIS.</w:t>
            </w:r>
          </w:p>
        </w:tc>
      </w:tr>
    </w:tbl>
    <w:p w14:paraId="2A77ADF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1420742"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592416" w14:textId="77777777" w:rsidR="001346A4" w:rsidRPr="00BB5B56" w:rsidRDefault="001346A4" w:rsidP="006660FB">
            <w:pPr>
              <w:pStyle w:val="EARSmall"/>
              <w:rPr>
                <w:rFonts w:cs="Arial"/>
                <w:b/>
              </w:rPr>
            </w:pPr>
            <w:r w:rsidRPr="00BB5B56">
              <w:rPr>
                <w:rFonts w:cs="Arial"/>
                <w:b/>
              </w:rPr>
              <w:t>Kód požadavku</w:t>
            </w:r>
          </w:p>
        </w:tc>
        <w:tc>
          <w:tcPr>
            <w:tcW w:w="6803" w:type="dxa"/>
          </w:tcPr>
          <w:p w14:paraId="12CA2D8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ZAM0980</w:t>
            </w:r>
          </w:p>
        </w:tc>
      </w:tr>
      <w:tr w:rsidR="001346A4" w:rsidRPr="00BB5B56" w14:paraId="32CB1FF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1D600C" w14:textId="77777777" w:rsidR="001346A4" w:rsidRPr="00BB5B56" w:rsidRDefault="001346A4" w:rsidP="006660FB">
            <w:pPr>
              <w:pStyle w:val="EARSmall"/>
              <w:rPr>
                <w:rFonts w:cs="Arial"/>
                <w:b/>
              </w:rPr>
            </w:pPr>
            <w:r w:rsidRPr="00BB5B56">
              <w:rPr>
                <w:rFonts w:cs="Arial"/>
                <w:b/>
              </w:rPr>
              <w:t>Název</w:t>
            </w:r>
          </w:p>
        </w:tc>
        <w:tc>
          <w:tcPr>
            <w:tcW w:w="6803" w:type="dxa"/>
          </w:tcPr>
          <w:p w14:paraId="3AFA639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Vytvoření platebního poukazu</w:t>
            </w:r>
          </w:p>
        </w:tc>
      </w:tr>
      <w:tr w:rsidR="001346A4" w:rsidRPr="00BB5B56" w14:paraId="1BD28BBE"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595786E" w14:textId="77777777" w:rsidR="001346A4" w:rsidRPr="00BB5B56" w:rsidRDefault="001346A4" w:rsidP="006660FB">
            <w:pPr>
              <w:pStyle w:val="EARSmall"/>
              <w:rPr>
                <w:rFonts w:cs="Arial"/>
                <w:b/>
              </w:rPr>
            </w:pPr>
            <w:r w:rsidRPr="00BB5B56">
              <w:rPr>
                <w:rFonts w:cs="Arial"/>
                <w:b/>
              </w:rPr>
              <w:t>Popis</w:t>
            </w:r>
          </w:p>
        </w:tc>
        <w:tc>
          <w:tcPr>
            <w:tcW w:w="6803" w:type="dxa"/>
          </w:tcPr>
          <w:p w14:paraId="4239F4E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platebního poukazu (stav otevřenı) na libovolný počet plateb ze seznamu plateb ve stavu Ověřená. Systém umožní pomocí filtru vybrat platby, které chce přiřadit na platební poukaz. Platební poukaz bude obsahovat jedinečný identifikátor generovaný systémem a další položky podle definované šablony:</w:t>
            </w:r>
          </w:p>
          <w:p w14:paraId="4475B6DC" w14:textId="7CF208AB"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identifikační údaje příjemce,    </w:t>
            </w:r>
          </w:p>
          <w:p w14:paraId="72F4E771" w14:textId="6C437C08"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částku,    </w:t>
            </w:r>
          </w:p>
          <w:p w14:paraId="385FCBDE" w14:textId="73FA3F1B"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období,    </w:t>
            </w:r>
          </w:p>
          <w:p w14:paraId="4E1CDA31" w14:textId="6253E6EB"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rozpad částky na český a EU podíl (u ESF),    </w:t>
            </w:r>
          </w:p>
          <w:p w14:paraId="43EB5BC6" w14:textId="47CEA5CE"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oddělené položky v EKIS,  </w:t>
            </w:r>
          </w:p>
          <w:p w14:paraId="372C89D4" w14:textId="5DBBA0E8"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splatnosti (generuje se automaticky),     </w:t>
            </w:r>
          </w:p>
          <w:p w14:paraId="42B06E1F" w14:textId="0218D2A8"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variabilní symbol (generuje se automaticky).     </w:t>
            </w:r>
          </w:p>
          <w:p w14:paraId="057D688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Platební poukaz bude dále obsahovat podpisovou doložku:</w:t>
            </w:r>
          </w:p>
          <w:p w14:paraId="371F4DD8" w14:textId="646C18C1"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za věcnou správnost,    </w:t>
            </w:r>
          </w:p>
          <w:p w14:paraId="46FA32A8" w14:textId="21FE9E66"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schválil.     </w:t>
            </w:r>
          </w:p>
          <w:p w14:paraId="0776330C"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vytvořit Pokyn k plnění veřejných výdajů dle ZoFK. a vyhlášky č. 416/2004 Sb., tj.: </w:t>
            </w:r>
          </w:p>
          <w:p w14:paraId="5C9108EF" w14:textId="26BBF92A"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limitovaný přístup,</w:t>
            </w:r>
          </w:p>
          <w:p w14:paraId="43108DCB" w14:textId="145295AE"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individuální přístup,</w:t>
            </w:r>
          </w:p>
          <w:p w14:paraId="6D1C7DD5" w14:textId="3F44EA62"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příkazce,</w:t>
            </w:r>
          </w:p>
          <w:p w14:paraId="79145374" w14:textId="51E097F4"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hlavní účetní.</w:t>
            </w:r>
          </w:p>
        </w:tc>
      </w:tr>
      <w:tr w:rsidR="001346A4" w:rsidRPr="00BB5B56" w14:paraId="07EF1AD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747C293" w14:textId="77777777" w:rsidR="001346A4" w:rsidRPr="00BB5B56" w:rsidRDefault="001346A4" w:rsidP="006660FB">
            <w:pPr>
              <w:pStyle w:val="EARSmall"/>
              <w:rPr>
                <w:rFonts w:cs="Arial"/>
                <w:b/>
              </w:rPr>
            </w:pPr>
            <w:r w:rsidRPr="00BB5B56">
              <w:rPr>
                <w:rFonts w:cs="Arial"/>
                <w:b/>
              </w:rPr>
              <w:t>Právní předpis</w:t>
            </w:r>
          </w:p>
        </w:tc>
        <w:tc>
          <w:tcPr>
            <w:tcW w:w="6803" w:type="dxa"/>
          </w:tcPr>
          <w:p w14:paraId="1700775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Zákon č. 320/2001 Sb. a Vyhláška č. 416/2004 Sb.</w:t>
            </w:r>
          </w:p>
        </w:tc>
      </w:tr>
    </w:tbl>
    <w:p w14:paraId="7AE5D34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8E685E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E7C3A1" w14:textId="77777777" w:rsidR="001346A4" w:rsidRPr="00BB5B56" w:rsidRDefault="001346A4" w:rsidP="006660FB">
            <w:pPr>
              <w:pStyle w:val="EARSmall"/>
              <w:rPr>
                <w:rFonts w:cs="Arial"/>
                <w:b/>
              </w:rPr>
            </w:pPr>
            <w:r w:rsidRPr="00BB5B56">
              <w:rPr>
                <w:rFonts w:cs="Arial"/>
                <w:b/>
              </w:rPr>
              <w:t>Kód požadavku</w:t>
            </w:r>
          </w:p>
        </w:tc>
        <w:tc>
          <w:tcPr>
            <w:tcW w:w="6803" w:type="dxa"/>
          </w:tcPr>
          <w:p w14:paraId="1F48DA2C"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ZAM0981</w:t>
            </w:r>
          </w:p>
        </w:tc>
      </w:tr>
      <w:tr w:rsidR="001346A4" w:rsidRPr="00BB5B56" w14:paraId="39A345D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EACBAED" w14:textId="77777777" w:rsidR="001346A4" w:rsidRPr="00BB5B56" w:rsidRDefault="001346A4" w:rsidP="006660FB">
            <w:pPr>
              <w:pStyle w:val="EARSmall"/>
              <w:rPr>
                <w:rFonts w:cs="Arial"/>
                <w:b/>
              </w:rPr>
            </w:pPr>
            <w:r w:rsidRPr="00BB5B56">
              <w:rPr>
                <w:rFonts w:cs="Arial"/>
                <w:b/>
              </w:rPr>
              <w:t>Název</w:t>
            </w:r>
          </w:p>
        </w:tc>
        <w:tc>
          <w:tcPr>
            <w:tcW w:w="6803" w:type="dxa"/>
          </w:tcPr>
          <w:p w14:paraId="538BEA2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Uzavření platebního poukazu</w:t>
            </w:r>
          </w:p>
        </w:tc>
      </w:tr>
      <w:tr w:rsidR="001346A4" w:rsidRPr="00BB5B56" w14:paraId="1ABBFA3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BA46BB" w14:textId="77777777" w:rsidR="001346A4" w:rsidRPr="00BB5B56" w:rsidRDefault="001346A4" w:rsidP="006660FB">
            <w:pPr>
              <w:pStyle w:val="EARSmall"/>
              <w:rPr>
                <w:rFonts w:cs="Arial"/>
                <w:b/>
              </w:rPr>
            </w:pPr>
            <w:r w:rsidRPr="00BB5B56">
              <w:rPr>
                <w:rFonts w:cs="Arial"/>
                <w:b/>
              </w:rPr>
              <w:t>Popis</w:t>
            </w:r>
          </w:p>
        </w:tc>
        <w:tc>
          <w:tcPr>
            <w:tcW w:w="6803" w:type="dxa"/>
          </w:tcPr>
          <w:p w14:paraId="50384BA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 po přiřazení plateb platební poukaz uzavře. Systém automaticky předá uzavřený platební poukaz do účetního systému. Platební poukaz bude možné vytisknout pro realizaci platby.</w:t>
            </w:r>
          </w:p>
        </w:tc>
      </w:tr>
    </w:tbl>
    <w:p w14:paraId="387B366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31FE0BEE"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E2AACA" w14:textId="77777777" w:rsidR="001346A4" w:rsidRPr="00BB5B56" w:rsidRDefault="001346A4" w:rsidP="006660FB">
            <w:pPr>
              <w:pStyle w:val="EARSmall"/>
              <w:rPr>
                <w:rFonts w:cs="Arial"/>
                <w:b/>
              </w:rPr>
            </w:pPr>
            <w:r w:rsidRPr="00BB5B56">
              <w:rPr>
                <w:rFonts w:cs="Arial"/>
                <w:b/>
              </w:rPr>
              <w:t>Kód požadavku</w:t>
            </w:r>
          </w:p>
        </w:tc>
        <w:tc>
          <w:tcPr>
            <w:tcW w:w="6803" w:type="dxa"/>
          </w:tcPr>
          <w:p w14:paraId="37BEE90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ZAM0982</w:t>
            </w:r>
          </w:p>
        </w:tc>
      </w:tr>
      <w:tr w:rsidR="001346A4" w:rsidRPr="00BB5B56" w14:paraId="3CBF9B9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A1C7C41" w14:textId="77777777" w:rsidR="001346A4" w:rsidRPr="00BB5B56" w:rsidRDefault="001346A4" w:rsidP="006660FB">
            <w:pPr>
              <w:pStyle w:val="EARSmall"/>
              <w:rPr>
                <w:rFonts w:cs="Arial"/>
                <w:b/>
              </w:rPr>
            </w:pPr>
            <w:r w:rsidRPr="00BB5B56">
              <w:rPr>
                <w:rFonts w:cs="Arial"/>
                <w:b/>
              </w:rPr>
              <w:t>Název</w:t>
            </w:r>
          </w:p>
        </w:tc>
        <w:tc>
          <w:tcPr>
            <w:tcW w:w="6803" w:type="dxa"/>
          </w:tcPr>
          <w:p w14:paraId="31D7BEC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Neuhrazená platba</w:t>
            </w:r>
          </w:p>
        </w:tc>
      </w:tr>
      <w:tr w:rsidR="001346A4" w:rsidRPr="00BB5B56" w14:paraId="0FF77E1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DC1810C" w14:textId="77777777" w:rsidR="001346A4" w:rsidRPr="00BB5B56" w:rsidRDefault="001346A4" w:rsidP="006660FB">
            <w:pPr>
              <w:pStyle w:val="EARSmall"/>
              <w:rPr>
                <w:rFonts w:cs="Arial"/>
                <w:b/>
              </w:rPr>
            </w:pPr>
            <w:r w:rsidRPr="00BB5B56">
              <w:rPr>
                <w:rFonts w:cs="Arial"/>
                <w:b/>
              </w:rPr>
              <w:t>Popis</w:t>
            </w:r>
          </w:p>
        </w:tc>
        <w:tc>
          <w:tcPr>
            <w:tcW w:w="6803" w:type="dxa"/>
          </w:tcPr>
          <w:p w14:paraId="238066E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platbu ve stavu Neuhrazená poslat znovu po manuálním zásahu uživatele.</w:t>
            </w:r>
          </w:p>
        </w:tc>
      </w:tr>
    </w:tbl>
    <w:p w14:paraId="24ACDC40"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45A149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8A36F4" w14:textId="77777777" w:rsidR="001346A4" w:rsidRPr="00BB5B56" w:rsidRDefault="001346A4" w:rsidP="006660FB">
            <w:pPr>
              <w:pStyle w:val="EARSmall"/>
              <w:rPr>
                <w:rFonts w:cs="Arial"/>
                <w:b/>
              </w:rPr>
            </w:pPr>
            <w:r w:rsidRPr="00BB5B56">
              <w:rPr>
                <w:rFonts w:cs="Arial"/>
                <w:b/>
              </w:rPr>
              <w:t>Kód požadavku</w:t>
            </w:r>
          </w:p>
        </w:tc>
        <w:tc>
          <w:tcPr>
            <w:tcW w:w="6803" w:type="dxa"/>
          </w:tcPr>
          <w:p w14:paraId="4F6AEED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ZAM0983</w:t>
            </w:r>
          </w:p>
        </w:tc>
      </w:tr>
      <w:tr w:rsidR="001346A4" w:rsidRPr="00BB5B56" w14:paraId="011FFFE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1ED48DD8" w14:textId="77777777" w:rsidR="001346A4" w:rsidRPr="00BB5B56" w:rsidRDefault="001346A4" w:rsidP="006660FB">
            <w:pPr>
              <w:pStyle w:val="EARSmall"/>
              <w:rPr>
                <w:rFonts w:cs="Arial"/>
                <w:b/>
              </w:rPr>
            </w:pPr>
            <w:r w:rsidRPr="00BB5B56">
              <w:rPr>
                <w:rFonts w:cs="Arial"/>
                <w:b/>
              </w:rPr>
              <w:t>Název</w:t>
            </w:r>
          </w:p>
        </w:tc>
        <w:tc>
          <w:tcPr>
            <w:tcW w:w="6803" w:type="dxa"/>
          </w:tcPr>
          <w:p w14:paraId="5B5258A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Storno platby</w:t>
            </w:r>
          </w:p>
        </w:tc>
      </w:tr>
      <w:tr w:rsidR="001346A4" w:rsidRPr="00BB5B56" w14:paraId="0EE4DC4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3A9C0E0" w14:textId="77777777" w:rsidR="001346A4" w:rsidRPr="00BB5B56" w:rsidRDefault="001346A4" w:rsidP="006660FB">
            <w:pPr>
              <w:pStyle w:val="EARSmall"/>
              <w:rPr>
                <w:rFonts w:cs="Arial"/>
                <w:b/>
              </w:rPr>
            </w:pPr>
            <w:r w:rsidRPr="00BB5B56">
              <w:rPr>
                <w:rFonts w:cs="Arial"/>
                <w:b/>
              </w:rPr>
              <w:t>Popis</w:t>
            </w:r>
          </w:p>
        </w:tc>
        <w:tc>
          <w:tcPr>
            <w:tcW w:w="6803" w:type="dxa"/>
          </w:tcPr>
          <w:p w14:paraId="6259176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uživateli v případě platby ve stavu Rozpracovaná provést zrušení platby.</w:t>
            </w:r>
          </w:p>
        </w:tc>
      </w:tr>
    </w:tbl>
    <w:p w14:paraId="7CE2AF2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B5F2F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659F6B" w14:textId="77777777" w:rsidR="001346A4" w:rsidRPr="00BB5B56" w:rsidRDefault="001346A4" w:rsidP="006660FB">
            <w:pPr>
              <w:pStyle w:val="EARSmall"/>
              <w:rPr>
                <w:rFonts w:cs="Arial"/>
                <w:b/>
              </w:rPr>
            </w:pPr>
            <w:r w:rsidRPr="00BB5B56">
              <w:rPr>
                <w:rFonts w:cs="Arial"/>
                <w:b/>
              </w:rPr>
              <w:t>Kód požadavku</w:t>
            </w:r>
          </w:p>
        </w:tc>
        <w:tc>
          <w:tcPr>
            <w:tcW w:w="6803" w:type="dxa"/>
          </w:tcPr>
          <w:p w14:paraId="18A18D49"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ZAM0984</w:t>
            </w:r>
          </w:p>
        </w:tc>
      </w:tr>
      <w:tr w:rsidR="001346A4" w:rsidRPr="00BB5B56" w14:paraId="76E68FF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362E6A" w14:textId="77777777" w:rsidR="001346A4" w:rsidRPr="00BB5B56" w:rsidRDefault="001346A4" w:rsidP="006660FB">
            <w:pPr>
              <w:pStyle w:val="EARSmall"/>
              <w:rPr>
                <w:rFonts w:cs="Arial"/>
                <w:b/>
              </w:rPr>
            </w:pPr>
            <w:r w:rsidRPr="00BB5B56">
              <w:rPr>
                <w:rFonts w:cs="Arial"/>
                <w:b/>
              </w:rPr>
              <w:t>Název</w:t>
            </w:r>
          </w:p>
        </w:tc>
        <w:tc>
          <w:tcPr>
            <w:tcW w:w="6803" w:type="dxa"/>
          </w:tcPr>
          <w:p w14:paraId="049F860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Splátkový kalendář</w:t>
            </w:r>
          </w:p>
        </w:tc>
      </w:tr>
      <w:tr w:rsidR="001346A4" w:rsidRPr="00BB5B56" w14:paraId="2C5FBA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62ED300" w14:textId="77777777" w:rsidR="001346A4" w:rsidRPr="00BB5B56" w:rsidRDefault="001346A4" w:rsidP="006660FB">
            <w:pPr>
              <w:pStyle w:val="EARSmall"/>
              <w:rPr>
                <w:rFonts w:cs="Arial"/>
                <w:b/>
              </w:rPr>
            </w:pPr>
            <w:r w:rsidRPr="00BB5B56">
              <w:rPr>
                <w:rFonts w:cs="Arial"/>
                <w:b/>
              </w:rPr>
              <w:t>Popis</w:t>
            </w:r>
          </w:p>
        </w:tc>
        <w:tc>
          <w:tcPr>
            <w:tcW w:w="6803" w:type="dxa"/>
          </w:tcPr>
          <w:p w14:paraId="4D6164A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stejně jako u splátkového kalendáře evidovat požadované a zaplacené splátky v případě, že je zjištěna nutnost vrácení částky od zaměstnavatele/žadatele. Práce se splátkovým kalendářem je stejná jako u platebního kalendáře.</w:t>
            </w:r>
          </w:p>
        </w:tc>
      </w:tr>
    </w:tbl>
    <w:p w14:paraId="6F7EE9CA"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6E2DDB4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DBEB8E" w14:textId="77777777" w:rsidR="001346A4" w:rsidRPr="00BB5B56" w:rsidRDefault="001346A4" w:rsidP="006660FB">
            <w:pPr>
              <w:pStyle w:val="EARSmall"/>
              <w:rPr>
                <w:rFonts w:cs="Arial"/>
                <w:b/>
              </w:rPr>
            </w:pPr>
            <w:r w:rsidRPr="00BB5B56">
              <w:rPr>
                <w:rFonts w:cs="Arial"/>
                <w:b/>
              </w:rPr>
              <w:t>Kód požadavku</w:t>
            </w:r>
          </w:p>
        </w:tc>
        <w:tc>
          <w:tcPr>
            <w:tcW w:w="6803" w:type="dxa"/>
          </w:tcPr>
          <w:p w14:paraId="79E8AC7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ZAM0985</w:t>
            </w:r>
          </w:p>
        </w:tc>
      </w:tr>
      <w:tr w:rsidR="001346A4" w:rsidRPr="00BB5B56" w14:paraId="59F549B1"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42F31C" w14:textId="77777777" w:rsidR="001346A4" w:rsidRPr="00BB5B56" w:rsidRDefault="001346A4" w:rsidP="006660FB">
            <w:pPr>
              <w:pStyle w:val="EARSmall"/>
              <w:rPr>
                <w:rFonts w:cs="Arial"/>
                <w:b/>
              </w:rPr>
            </w:pPr>
            <w:r w:rsidRPr="00BB5B56">
              <w:rPr>
                <w:rFonts w:cs="Arial"/>
                <w:b/>
              </w:rPr>
              <w:t>Název</w:t>
            </w:r>
          </w:p>
        </w:tc>
        <w:tc>
          <w:tcPr>
            <w:tcW w:w="6803" w:type="dxa"/>
          </w:tcPr>
          <w:p w14:paraId="537566C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Vratky</w:t>
            </w:r>
          </w:p>
        </w:tc>
      </w:tr>
      <w:tr w:rsidR="001346A4" w:rsidRPr="00BB5B56" w14:paraId="7A8DB2C3"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219043C" w14:textId="77777777" w:rsidR="001346A4" w:rsidRPr="00BB5B56" w:rsidRDefault="001346A4" w:rsidP="006660FB">
            <w:pPr>
              <w:pStyle w:val="EARSmall"/>
              <w:rPr>
                <w:rFonts w:cs="Arial"/>
                <w:b/>
              </w:rPr>
            </w:pPr>
            <w:r w:rsidRPr="00BB5B56">
              <w:rPr>
                <w:rFonts w:cs="Arial"/>
                <w:b/>
              </w:rPr>
              <w:t>Popis</w:t>
            </w:r>
          </w:p>
        </w:tc>
        <w:tc>
          <w:tcPr>
            <w:tcW w:w="6803" w:type="dxa"/>
          </w:tcPr>
          <w:p w14:paraId="04C45215"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naváže vratku k nejstarší evidované splátce ve stavu Rozpracovaná ve splátkovém kalendáři. Informace pro spárování přichází z účetního systému.Systém umožní zpracování částečné vratky.</w:t>
            </w:r>
          </w:p>
        </w:tc>
      </w:tr>
    </w:tbl>
    <w:p w14:paraId="290FD97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7B0C92C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15FF4C" w14:textId="77777777" w:rsidR="001346A4" w:rsidRPr="00BB5B56" w:rsidRDefault="001346A4" w:rsidP="006660FB">
            <w:pPr>
              <w:pStyle w:val="EARSmall"/>
              <w:rPr>
                <w:rFonts w:cs="Arial"/>
                <w:b/>
              </w:rPr>
            </w:pPr>
            <w:r w:rsidRPr="00BB5B56">
              <w:rPr>
                <w:rFonts w:cs="Arial"/>
                <w:b/>
              </w:rPr>
              <w:t>Kód požadavku</w:t>
            </w:r>
          </w:p>
        </w:tc>
        <w:tc>
          <w:tcPr>
            <w:tcW w:w="6803" w:type="dxa"/>
          </w:tcPr>
          <w:p w14:paraId="46EFDD6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ZAM0986</w:t>
            </w:r>
          </w:p>
        </w:tc>
      </w:tr>
      <w:tr w:rsidR="001346A4" w:rsidRPr="00BB5B56" w14:paraId="0D96537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C66B8A7" w14:textId="77777777" w:rsidR="001346A4" w:rsidRPr="00BB5B56" w:rsidRDefault="001346A4" w:rsidP="006660FB">
            <w:pPr>
              <w:pStyle w:val="EARSmall"/>
              <w:rPr>
                <w:rFonts w:cs="Arial"/>
                <w:b/>
              </w:rPr>
            </w:pPr>
            <w:r w:rsidRPr="00BB5B56">
              <w:rPr>
                <w:rFonts w:cs="Arial"/>
                <w:b/>
              </w:rPr>
              <w:t>Název</w:t>
            </w:r>
          </w:p>
        </w:tc>
        <w:tc>
          <w:tcPr>
            <w:tcW w:w="6803" w:type="dxa"/>
          </w:tcPr>
          <w:p w14:paraId="7BC69D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Kontrola splatnosti vratky</w:t>
            </w:r>
          </w:p>
        </w:tc>
      </w:tr>
      <w:tr w:rsidR="001346A4" w:rsidRPr="00BB5B56" w14:paraId="2D6B35C6"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B0C7C74" w14:textId="77777777" w:rsidR="001346A4" w:rsidRPr="00BB5B56" w:rsidRDefault="001346A4" w:rsidP="006660FB">
            <w:pPr>
              <w:pStyle w:val="EARSmall"/>
              <w:rPr>
                <w:rFonts w:cs="Arial"/>
                <w:b/>
              </w:rPr>
            </w:pPr>
            <w:r w:rsidRPr="00BB5B56">
              <w:rPr>
                <w:rFonts w:cs="Arial"/>
                <w:b/>
              </w:rPr>
              <w:t>Popis</w:t>
            </w:r>
          </w:p>
        </w:tc>
        <w:tc>
          <w:tcPr>
            <w:tcW w:w="6803" w:type="dxa"/>
          </w:tcPr>
          <w:p w14:paraId="090F5CE3"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kontroluje datum splatnosti u vratek a informuje uživatele o prodlení.</w:t>
            </w:r>
          </w:p>
        </w:tc>
      </w:tr>
    </w:tbl>
    <w:p w14:paraId="04FAC772"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86AD747"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C22414" w14:textId="77777777" w:rsidR="001346A4" w:rsidRPr="00BB5B56" w:rsidRDefault="001346A4" w:rsidP="006660FB">
            <w:pPr>
              <w:pStyle w:val="EARSmall"/>
              <w:rPr>
                <w:rFonts w:cs="Arial"/>
                <w:b/>
              </w:rPr>
            </w:pPr>
            <w:r w:rsidRPr="00BB5B56">
              <w:rPr>
                <w:rFonts w:cs="Arial"/>
                <w:b/>
              </w:rPr>
              <w:t>Kód požadavku</w:t>
            </w:r>
          </w:p>
        </w:tc>
        <w:tc>
          <w:tcPr>
            <w:tcW w:w="6803" w:type="dxa"/>
          </w:tcPr>
          <w:p w14:paraId="69EEC790"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ZAM0987</w:t>
            </w:r>
          </w:p>
        </w:tc>
      </w:tr>
      <w:tr w:rsidR="001346A4" w:rsidRPr="00BB5B56" w14:paraId="7DE442D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5D16ADB" w14:textId="77777777" w:rsidR="001346A4" w:rsidRPr="00BB5B56" w:rsidRDefault="001346A4" w:rsidP="006660FB">
            <w:pPr>
              <w:pStyle w:val="EARSmall"/>
              <w:rPr>
                <w:rFonts w:cs="Arial"/>
                <w:b/>
              </w:rPr>
            </w:pPr>
            <w:r w:rsidRPr="00BB5B56">
              <w:rPr>
                <w:rFonts w:cs="Arial"/>
                <w:b/>
              </w:rPr>
              <w:t>Název</w:t>
            </w:r>
          </w:p>
        </w:tc>
        <w:tc>
          <w:tcPr>
            <w:tcW w:w="6803" w:type="dxa"/>
          </w:tcPr>
          <w:p w14:paraId="4DFCFF8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Rezervace prostředků na realizaci APZ do státní pokladny</w:t>
            </w:r>
          </w:p>
        </w:tc>
      </w:tr>
      <w:tr w:rsidR="001346A4" w:rsidRPr="00BB5B56" w14:paraId="408A6B0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E65AE0" w14:textId="77777777" w:rsidR="001346A4" w:rsidRPr="00BB5B56" w:rsidRDefault="001346A4" w:rsidP="006660FB">
            <w:pPr>
              <w:pStyle w:val="EARSmall"/>
              <w:rPr>
                <w:rFonts w:cs="Arial"/>
                <w:b/>
              </w:rPr>
            </w:pPr>
            <w:r w:rsidRPr="00BB5B56">
              <w:rPr>
                <w:rFonts w:cs="Arial"/>
                <w:b/>
              </w:rPr>
              <w:t>Popis</w:t>
            </w:r>
          </w:p>
        </w:tc>
        <w:tc>
          <w:tcPr>
            <w:tcW w:w="6803" w:type="dxa"/>
          </w:tcPr>
          <w:p w14:paraId="7839129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automaticky jednou denně spočítá nasmlouvané nevyplacené závazky pro daný kalendářní rok  přes všechny nástroje a dohody napříč agendami, rozdělí je na platební matici za jednotlivé právní formy a nástroje z platebních kalendářů podle požadavků a struktury IS „Státní pokladna“ a odešle je do ekonomického IS. Ekonomický IS zajistí přenos této informace do IS "Státní pokladna".</w:t>
            </w:r>
          </w:p>
        </w:tc>
      </w:tr>
    </w:tbl>
    <w:p w14:paraId="19385B96"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5594835"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1E48E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DED333"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ZAM0988</w:t>
            </w:r>
          </w:p>
        </w:tc>
      </w:tr>
      <w:tr w:rsidR="001346A4" w:rsidRPr="00BB5B56" w14:paraId="083414B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D33FCB0" w14:textId="77777777" w:rsidR="001346A4" w:rsidRPr="00BB5B56" w:rsidRDefault="001346A4" w:rsidP="006660FB">
            <w:pPr>
              <w:pStyle w:val="EARSmall"/>
              <w:rPr>
                <w:rFonts w:cs="Arial"/>
                <w:b/>
              </w:rPr>
            </w:pPr>
            <w:r w:rsidRPr="00BB5B56">
              <w:rPr>
                <w:rFonts w:cs="Arial"/>
                <w:b/>
              </w:rPr>
              <w:t>Název</w:t>
            </w:r>
          </w:p>
        </w:tc>
        <w:tc>
          <w:tcPr>
            <w:tcW w:w="6803" w:type="dxa"/>
          </w:tcPr>
          <w:p w14:paraId="1E71A0D7"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Napojení na EKIS</w:t>
            </w:r>
          </w:p>
        </w:tc>
      </w:tr>
      <w:tr w:rsidR="001346A4" w:rsidRPr="00BB5B56" w14:paraId="094EE67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10BD506" w14:textId="77777777" w:rsidR="001346A4" w:rsidRPr="00BB5B56" w:rsidRDefault="001346A4" w:rsidP="006660FB">
            <w:pPr>
              <w:pStyle w:val="EARSmall"/>
              <w:rPr>
                <w:rFonts w:cs="Arial"/>
                <w:b/>
              </w:rPr>
            </w:pPr>
            <w:r w:rsidRPr="00BB5B56">
              <w:rPr>
                <w:rFonts w:cs="Arial"/>
                <w:b/>
              </w:rPr>
              <w:t>Popis</w:t>
            </w:r>
          </w:p>
        </w:tc>
        <w:tc>
          <w:tcPr>
            <w:tcW w:w="6803" w:type="dxa"/>
          </w:tcPr>
          <w:p w14:paraId="4DF81C86"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napojen na EKIS tak, aby bylo možno sledovat stav platby/vratky/předpisy plateb. Stavy plateb:</w:t>
            </w:r>
          </w:p>
          <w:p w14:paraId="426B163F" w14:textId="7055C377"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rozpracovaná / připravená / ověřená / vrácená / na platebním poukazu / /stornovaná + zpětná vazba z účetního prostředí,  </w:t>
            </w:r>
          </w:p>
          <w:p w14:paraId="2141595D" w14:textId="061FDF68"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 xml:space="preserve">eevidovaná / evidovaná / odeslaná / uhrazená / neuhrazená s možností zpětné informace/vratka. </w:t>
            </w:r>
          </w:p>
          <w:p w14:paraId="630DFC8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Další požadavky:</w:t>
            </w:r>
          </w:p>
          <w:p w14:paraId="2A9DCCA4" w14:textId="4327ADFE"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zadání data splatnosti – automatické počítání třicetidenní splatnosti s ohledem na nepracovní dny,  </w:t>
            </w:r>
          </w:p>
          <w:p w14:paraId="02C08440" w14:textId="644AD013"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automatické načítání uhrazení vratky – z ekonomického software,  </w:t>
            </w:r>
          </w:p>
          <w:p w14:paraId="2E9E4878" w14:textId="251D4AD6" w:rsidR="001346A4" w:rsidRPr="00BB5B56" w:rsidRDefault="001346A4"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možnost zadat podle právnické formy – možnost funkce hledat dle této hodnoty.</w:t>
            </w:r>
          </w:p>
        </w:tc>
      </w:tr>
    </w:tbl>
    <w:p w14:paraId="32EAFBB4"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0CAC74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C6F7E3" w14:textId="77777777" w:rsidR="001346A4" w:rsidRPr="00BB5B56" w:rsidRDefault="001346A4" w:rsidP="006660FB">
            <w:pPr>
              <w:pStyle w:val="EARSmall"/>
              <w:rPr>
                <w:rFonts w:cs="Arial"/>
                <w:b/>
              </w:rPr>
            </w:pPr>
            <w:r w:rsidRPr="00BB5B56">
              <w:rPr>
                <w:rFonts w:cs="Arial"/>
                <w:b/>
              </w:rPr>
              <w:t>Kód požadavku</w:t>
            </w:r>
          </w:p>
        </w:tc>
        <w:tc>
          <w:tcPr>
            <w:tcW w:w="6803" w:type="dxa"/>
          </w:tcPr>
          <w:p w14:paraId="1B20B4F4"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ZAM0989</w:t>
            </w:r>
          </w:p>
        </w:tc>
      </w:tr>
      <w:tr w:rsidR="001346A4" w:rsidRPr="00BB5B56" w14:paraId="123648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0E4C22C6" w14:textId="77777777" w:rsidR="001346A4" w:rsidRPr="00BB5B56" w:rsidRDefault="001346A4" w:rsidP="006660FB">
            <w:pPr>
              <w:pStyle w:val="EARSmall"/>
              <w:rPr>
                <w:rFonts w:cs="Arial"/>
                <w:b/>
              </w:rPr>
            </w:pPr>
            <w:r w:rsidRPr="00BB5B56">
              <w:rPr>
                <w:rFonts w:cs="Arial"/>
                <w:b/>
              </w:rPr>
              <w:t>Název</w:t>
            </w:r>
          </w:p>
        </w:tc>
        <w:tc>
          <w:tcPr>
            <w:tcW w:w="6803" w:type="dxa"/>
          </w:tcPr>
          <w:p w14:paraId="19DEC4F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Zpětná vazba z účetního systému</w:t>
            </w:r>
          </w:p>
        </w:tc>
      </w:tr>
      <w:tr w:rsidR="001346A4" w:rsidRPr="00BB5B56" w14:paraId="4DA59DAB"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47899AB1" w14:textId="77777777" w:rsidR="001346A4" w:rsidRPr="00BB5B56" w:rsidRDefault="001346A4" w:rsidP="006660FB">
            <w:pPr>
              <w:pStyle w:val="EARSmall"/>
              <w:rPr>
                <w:rFonts w:cs="Arial"/>
                <w:b/>
              </w:rPr>
            </w:pPr>
            <w:r w:rsidRPr="00BB5B56">
              <w:rPr>
                <w:rFonts w:cs="Arial"/>
                <w:b/>
              </w:rPr>
              <w:t>Popis</w:t>
            </w:r>
          </w:p>
        </w:tc>
        <w:tc>
          <w:tcPr>
            <w:tcW w:w="6803" w:type="dxa"/>
          </w:tcPr>
          <w:p w14:paraId="050059DD"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Ke konkrétní platbě z uzavřeného platebního poukazu, která byla předána účetnímu systému, bude Systém evidovat stav platby (zpětná informace z účetního systému) včetně data a příslušné změny: </w:t>
            </w:r>
          </w:p>
          <w:p w14:paraId="7984136D" w14:textId="0DF819D0"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eevidovaná platba - není zatím v účetním prostředí,</w:t>
            </w:r>
          </w:p>
          <w:p w14:paraId="5AEA39E0" w14:textId="484FFEAC"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1346A4" w:rsidRPr="00BB5B56">
              <w:rPr>
                <w:rFonts w:cs="Arial"/>
              </w:rPr>
              <w:t>vidovaná platba -  je přijata do účetního prostředí,</w:t>
            </w:r>
          </w:p>
          <w:p w14:paraId="66BB3B30" w14:textId="0C4CBA49"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1346A4" w:rsidRPr="00BB5B56">
              <w:rPr>
                <w:rFonts w:cs="Arial"/>
              </w:rPr>
              <w:t>deslaná platba - odeslaná k proplacení,</w:t>
            </w:r>
          </w:p>
          <w:p w14:paraId="37DA8119" w14:textId="0A73F354"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1346A4" w:rsidRPr="00BB5B56">
              <w:rPr>
                <w:rFonts w:cs="Arial"/>
              </w:rPr>
              <w:t>hrazená platba - proveden příkaz k úhradě,</w:t>
            </w:r>
          </w:p>
          <w:p w14:paraId="54975BB2" w14:textId="4F16C40D" w:rsidR="001346A4" w:rsidRPr="00BB5B56" w:rsidRDefault="002B0123" w:rsidP="002B01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1346A4" w:rsidRPr="00BB5B56">
              <w:rPr>
                <w:rFonts w:cs="Arial"/>
              </w:rPr>
              <w:t>euhrazená platba - platba nebyla proplacena (+ důvod).</w:t>
            </w:r>
          </w:p>
        </w:tc>
      </w:tr>
    </w:tbl>
    <w:p w14:paraId="659E9970" w14:textId="77777777" w:rsidR="001346A4" w:rsidRPr="00BB5B56" w:rsidRDefault="001346A4" w:rsidP="001346A4">
      <w:pPr>
        <w:pStyle w:val="Nadpis50"/>
        <w:rPr>
          <w:rFonts w:ascii="Arial" w:hAnsi="Arial" w:cs="Arial"/>
        </w:rPr>
      </w:pPr>
      <w:r w:rsidRPr="00BB5B56">
        <w:rPr>
          <w:rFonts w:ascii="Arial" w:hAnsi="Arial" w:cs="Arial"/>
        </w:rPr>
        <w:t>Obsazování VPM</w:t>
      </w:r>
    </w:p>
    <w:p w14:paraId="1071423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0BAA963C"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071538" w14:textId="77777777" w:rsidR="001346A4" w:rsidRPr="00BB5B56" w:rsidRDefault="001346A4" w:rsidP="006660FB">
            <w:pPr>
              <w:pStyle w:val="EARSmall"/>
              <w:rPr>
                <w:rFonts w:cs="Arial"/>
                <w:b/>
              </w:rPr>
            </w:pPr>
            <w:r w:rsidRPr="00BB5B56">
              <w:rPr>
                <w:rFonts w:cs="Arial"/>
                <w:b/>
              </w:rPr>
              <w:t>Kód požadavku</w:t>
            </w:r>
          </w:p>
        </w:tc>
        <w:tc>
          <w:tcPr>
            <w:tcW w:w="6803" w:type="dxa"/>
          </w:tcPr>
          <w:p w14:paraId="7EC5F73B"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ZAM0990</w:t>
            </w:r>
          </w:p>
        </w:tc>
      </w:tr>
      <w:tr w:rsidR="001346A4" w:rsidRPr="00BB5B56" w14:paraId="5FFFE468"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5242C1" w14:textId="77777777" w:rsidR="001346A4" w:rsidRPr="00BB5B56" w:rsidRDefault="001346A4" w:rsidP="006660FB">
            <w:pPr>
              <w:pStyle w:val="EARSmall"/>
              <w:rPr>
                <w:rFonts w:cs="Arial"/>
                <w:b/>
              </w:rPr>
            </w:pPr>
            <w:r w:rsidRPr="00BB5B56">
              <w:rPr>
                <w:rFonts w:cs="Arial"/>
                <w:b/>
              </w:rPr>
              <w:t>Název</w:t>
            </w:r>
          </w:p>
        </w:tc>
        <w:tc>
          <w:tcPr>
            <w:tcW w:w="6803" w:type="dxa"/>
          </w:tcPr>
          <w:p w14:paraId="30D7C07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Obsazení volného místa</w:t>
            </w:r>
          </w:p>
        </w:tc>
      </w:tr>
      <w:tr w:rsidR="001346A4" w:rsidRPr="00BB5B56" w14:paraId="5599148F"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6EA4CAF" w14:textId="77777777" w:rsidR="001346A4" w:rsidRPr="00BB5B56" w:rsidRDefault="001346A4" w:rsidP="006660FB">
            <w:pPr>
              <w:pStyle w:val="EARSmall"/>
              <w:rPr>
                <w:rFonts w:cs="Arial"/>
                <w:b/>
              </w:rPr>
            </w:pPr>
            <w:r w:rsidRPr="00BB5B56">
              <w:rPr>
                <w:rFonts w:cs="Arial"/>
                <w:b/>
              </w:rPr>
              <w:t>Popis</w:t>
            </w:r>
          </w:p>
        </w:tc>
        <w:tc>
          <w:tcPr>
            <w:tcW w:w="6803" w:type="dxa"/>
          </w:tcPr>
          <w:p w14:paraId="158CCCC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podporovat proces obsazení volného místa zahrnující výběr uchazeče a zájemce o zaměstnání z agendy uchazečů a zájemců o zaměstnání a z evidence OZP, včetně možnosti zadání osoby se zdravotním postižením, která není evidovaná v Systému, dále možnost zadat na jedno CHPM více OZP současně (v případě zkrácených úvazků), datum obsazení, historie přeobsazení na CHPM, včetně součtu a kontroly doby obsazenosti jednotlivých CHPM.</w:t>
            </w:r>
          </w:p>
        </w:tc>
      </w:tr>
    </w:tbl>
    <w:p w14:paraId="6CB68E1C"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8B25CB4"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76B20C" w14:textId="77777777" w:rsidR="001346A4" w:rsidRPr="00BB5B56" w:rsidRDefault="001346A4" w:rsidP="006660FB">
            <w:pPr>
              <w:pStyle w:val="EARSmall"/>
              <w:rPr>
                <w:rFonts w:cs="Arial"/>
                <w:b/>
              </w:rPr>
            </w:pPr>
            <w:r w:rsidRPr="00BB5B56">
              <w:rPr>
                <w:rFonts w:cs="Arial"/>
                <w:b/>
              </w:rPr>
              <w:t>Kód požadavku</w:t>
            </w:r>
          </w:p>
        </w:tc>
        <w:tc>
          <w:tcPr>
            <w:tcW w:w="6803" w:type="dxa"/>
          </w:tcPr>
          <w:p w14:paraId="0E99432A"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ZAM0991</w:t>
            </w:r>
          </w:p>
        </w:tc>
      </w:tr>
      <w:tr w:rsidR="001346A4" w:rsidRPr="00BB5B56" w14:paraId="2150EB2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D9B32F1" w14:textId="77777777" w:rsidR="001346A4" w:rsidRPr="00BB5B56" w:rsidRDefault="001346A4" w:rsidP="006660FB">
            <w:pPr>
              <w:pStyle w:val="EARSmall"/>
              <w:rPr>
                <w:rFonts w:cs="Arial"/>
                <w:b/>
              </w:rPr>
            </w:pPr>
            <w:r w:rsidRPr="00BB5B56">
              <w:rPr>
                <w:rFonts w:cs="Arial"/>
                <w:b/>
              </w:rPr>
              <w:t>Název</w:t>
            </w:r>
          </w:p>
        </w:tc>
        <w:tc>
          <w:tcPr>
            <w:tcW w:w="6803" w:type="dxa"/>
          </w:tcPr>
          <w:p w14:paraId="25FE2151"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Charakteristika pracovního místa</w:t>
            </w:r>
          </w:p>
        </w:tc>
      </w:tr>
      <w:tr w:rsidR="001346A4" w:rsidRPr="00BB5B56" w14:paraId="77B80BAC"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8592E80" w14:textId="77777777" w:rsidR="001346A4" w:rsidRPr="00BB5B56" w:rsidRDefault="001346A4" w:rsidP="006660FB">
            <w:pPr>
              <w:pStyle w:val="EARSmall"/>
              <w:rPr>
                <w:rFonts w:cs="Arial"/>
                <w:b/>
              </w:rPr>
            </w:pPr>
            <w:r w:rsidRPr="00BB5B56">
              <w:rPr>
                <w:rFonts w:cs="Arial"/>
                <w:b/>
              </w:rPr>
              <w:t>Popis</w:t>
            </w:r>
          </w:p>
        </w:tc>
        <w:tc>
          <w:tcPr>
            <w:tcW w:w="6803" w:type="dxa"/>
          </w:tcPr>
          <w:p w14:paraId="5059B25A"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Charakteristika pracovního místa je definována přílohou formuláře Vymezení chráněného pracovního místa. </w:t>
            </w:r>
          </w:p>
          <w:p w14:paraId="1C1BF5F9"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Pracovní místo z APZ se neprojevuje v databázi VPM, ale bude možné s ním pracovat ve statistikách.</w:t>
            </w:r>
          </w:p>
        </w:tc>
      </w:tr>
    </w:tbl>
    <w:p w14:paraId="49D22FC7" w14:textId="77777777" w:rsidR="004B4E91" w:rsidRDefault="004B4E91" w:rsidP="007F4BED"/>
    <w:p w14:paraId="1F7FB911" w14:textId="77777777" w:rsidR="004B4E91" w:rsidRDefault="004B4E91" w:rsidP="007F4BED"/>
    <w:p w14:paraId="01EB7781" w14:textId="77777777" w:rsidR="004B4E91" w:rsidRDefault="004B4E91" w:rsidP="007F4BED"/>
    <w:p w14:paraId="6AA4CADB" w14:textId="77777777" w:rsidR="001346A4" w:rsidRPr="00BB5B56" w:rsidRDefault="001346A4" w:rsidP="001346A4">
      <w:pPr>
        <w:pStyle w:val="Nadpis50"/>
        <w:rPr>
          <w:rFonts w:ascii="Arial" w:hAnsi="Arial" w:cs="Arial"/>
        </w:rPr>
      </w:pPr>
      <w:r w:rsidRPr="00BB5B56">
        <w:rPr>
          <w:rFonts w:ascii="Arial" w:hAnsi="Arial" w:cs="Arial"/>
        </w:rPr>
        <w:t>Sestavy</w:t>
      </w:r>
    </w:p>
    <w:p w14:paraId="4F0719AF"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3BD8FD8"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713E84"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783607"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ZAM0992</w:t>
            </w:r>
          </w:p>
        </w:tc>
      </w:tr>
      <w:tr w:rsidR="001346A4" w:rsidRPr="00BB5B56" w14:paraId="35AF508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44417D" w14:textId="77777777" w:rsidR="001346A4" w:rsidRPr="00BB5B56" w:rsidRDefault="001346A4" w:rsidP="006660FB">
            <w:pPr>
              <w:pStyle w:val="EARSmall"/>
              <w:rPr>
                <w:rFonts w:cs="Arial"/>
                <w:b/>
              </w:rPr>
            </w:pPr>
            <w:r w:rsidRPr="00BB5B56">
              <w:rPr>
                <w:rFonts w:cs="Arial"/>
                <w:b/>
              </w:rPr>
              <w:t>Název</w:t>
            </w:r>
          </w:p>
        </w:tc>
        <w:tc>
          <w:tcPr>
            <w:tcW w:w="6803" w:type="dxa"/>
          </w:tcPr>
          <w:p w14:paraId="1791211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Výběry</w:t>
            </w:r>
          </w:p>
        </w:tc>
      </w:tr>
      <w:tr w:rsidR="001346A4" w:rsidRPr="00BB5B56" w14:paraId="0AFDE7C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1B1882A" w14:textId="77777777" w:rsidR="001346A4" w:rsidRPr="00BB5B56" w:rsidRDefault="001346A4" w:rsidP="006660FB">
            <w:pPr>
              <w:pStyle w:val="EARSmall"/>
              <w:rPr>
                <w:rFonts w:cs="Arial"/>
                <w:b/>
              </w:rPr>
            </w:pPr>
            <w:r w:rsidRPr="00BB5B56">
              <w:rPr>
                <w:rFonts w:cs="Arial"/>
                <w:b/>
              </w:rPr>
              <w:t>Popis</w:t>
            </w:r>
          </w:p>
        </w:tc>
        <w:tc>
          <w:tcPr>
            <w:tcW w:w="6803" w:type="dxa"/>
          </w:tcPr>
          <w:p w14:paraId="32C1786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vytváření výběrových podmínek a sestav pro zobrazení:</w:t>
            </w:r>
          </w:p>
          <w:p w14:paraId="43356D73" w14:textId="1BC69879"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celkové výše nasmlouvaných prostředků,  </w:t>
            </w:r>
          </w:p>
          <w:p w14:paraId="73B4A0AD" w14:textId="2CD41E25"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čerpání ke konkrétnímu datu, </w:t>
            </w:r>
          </w:p>
          <w:p w14:paraId="73850D1F" w14:textId="60953028"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výši závazků plynoucích z uzavřených dohod do příštích období. </w:t>
            </w:r>
          </w:p>
          <w:p w14:paraId="52555D4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Výběr bude možné provést dle:</w:t>
            </w:r>
          </w:p>
          <w:p w14:paraId="2FE7CF0C" w14:textId="1E568A9B"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zdroje financování, </w:t>
            </w:r>
          </w:p>
          <w:p w14:paraId="6AFED4ED" w14:textId="791030E6"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právních forem příjemců příspěvků, </w:t>
            </w:r>
          </w:p>
          <w:p w14:paraId="4D3B7292" w14:textId="7D30EA87"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projektů, </w:t>
            </w:r>
          </w:p>
          <w:p w14:paraId="7CA72938" w14:textId="58A22A5D"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nástrojů a opatření, </w:t>
            </w:r>
          </w:p>
          <w:p w14:paraId="33E555E9" w14:textId="60400C39"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období (od – do).</w:t>
            </w:r>
          </w:p>
          <w:p w14:paraId="001D9C32"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Data bude možné zobrazit na úrovni: KrP, KoP ÚP a ČR.</w:t>
            </w:r>
          </w:p>
        </w:tc>
      </w:tr>
    </w:tbl>
    <w:p w14:paraId="49B0BCC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4A1A5A39"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478C42" w14:textId="77777777" w:rsidR="001346A4" w:rsidRPr="00BB5B56" w:rsidRDefault="001346A4" w:rsidP="006660FB">
            <w:pPr>
              <w:pStyle w:val="EARSmall"/>
              <w:rPr>
                <w:rFonts w:cs="Arial"/>
                <w:b/>
              </w:rPr>
            </w:pPr>
            <w:r w:rsidRPr="00BB5B56">
              <w:rPr>
                <w:rFonts w:cs="Arial"/>
                <w:b/>
              </w:rPr>
              <w:t>Kód požadavku</w:t>
            </w:r>
          </w:p>
        </w:tc>
        <w:tc>
          <w:tcPr>
            <w:tcW w:w="6803" w:type="dxa"/>
          </w:tcPr>
          <w:p w14:paraId="7FDC865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ZAM0993</w:t>
            </w:r>
          </w:p>
        </w:tc>
      </w:tr>
      <w:tr w:rsidR="001346A4" w:rsidRPr="00BB5B56" w14:paraId="2123115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7004138C" w14:textId="77777777" w:rsidR="001346A4" w:rsidRPr="00BB5B56" w:rsidRDefault="001346A4" w:rsidP="006660FB">
            <w:pPr>
              <w:pStyle w:val="EARSmall"/>
              <w:rPr>
                <w:rFonts w:cs="Arial"/>
                <w:b/>
              </w:rPr>
            </w:pPr>
            <w:r w:rsidRPr="00BB5B56">
              <w:rPr>
                <w:rFonts w:cs="Arial"/>
                <w:b/>
              </w:rPr>
              <w:t>Název</w:t>
            </w:r>
          </w:p>
        </w:tc>
        <w:tc>
          <w:tcPr>
            <w:tcW w:w="6803" w:type="dxa"/>
          </w:tcPr>
          <w:p w14:paraId="676ECFB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Pravidelné reporty finančního sledování</w:t>
            </w:r>
          </w:p>
        </w:tc>
      </w:tr>
      <w:tr w:rsidR="001346A4" w:rsidRPr="00BB5B56" w14:paraId="2779D0C4"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95C43F7" w14:textId="77777777" w:rsidR="001346A4" w:rsidRPr="00BB5B56" w:rsidRDefault="001346A4" w:rsidP="006660FB">
            <w:pPr>
              <w:pStyle w:val="EARSmall"/>
              <w:rPr>
                <w:rFonts w:cs="Arial"/>
                <w:b/>
              </w:rPr>
            </w:pPr>
            <w:r w:rsidRPr="00BB5B56">
              <w:rPr>
                <w:rFonts w:cs="Arial"/>
                <w:b/>
              </w:rPr>
              <w:t>Popis</w:t>
            </w:r>
          </w:p>
        </w:tc>
        <w:tc>
          <w:tcPr>
            <w:tcW w:w="6803" w:type="dxa"/>
          </w:tcPr>
          <w:p w14:paraId="43A83804"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na konci každého kalendářního měsíce automaticky zajistí výpočet a uložení potřebných dat za konkrétní měsíc pro účely finančního sledování k poslednímu dni sledovaného měsíce (nelze měnit parametry výběru). Tato data si uživatel zobrazí ve formě reportu. Data bude možné zobrazit na úrovni: KrP, KoP ÚP a ČR.</w:t>
            </w:r>
          </w:p>
        </w:tc>
      </w:tr>
    </w:tbl>
    <w:p w14:paraId="074AA47B"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564BDDDD"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94BBC7" w14:textId="77777777" w:rsidR="001346A4" w:rsidRPr="00BB5B56" w:rsidRDefault="001346A4" w:rsidP="006660FB">
            <w:pPr>
              <w:pStyle w:val="EARSmall"/>
              <w:rPr>
                <w:rFonts w:cs="Arial"/>
                <w:b/>
              </w:rPr>
            </w:pPr>
            <w:r w:rsidRPr="00BB5B56">
              <w:rPr>
                <w:rFonts w:cs="Arial"/>
                <w:b/>
              </w:rPr>
              <w:t>Kód požadavku</w:t>
            </w:r>
          </w:p>
        </w:tc>
        <w:tc>
          <w:tcPr>
            <w:tcW w:w="6803" w:type="dxa"/>
          </w:tcPr>
          <w:p w14:paraId="45F4AADE"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ZAM0994</w:t>
            </w:r>
          </w:p>
        </w:tc>
      </w:tr>
      <w:tr w:rsidR="001346A4" w:rsidRPr="00BB5B56" w14:paraId="3CA24EF2"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78B519C" w14:textId="77777777" w:rsidR="001346A4" w:rsidRPr="00BB5B56" w:rsidRDefault="001346A4" w:rsidP="006660FB">
            <w:pPr>
              <w:pStyle w:val="EARSmall"/>
              <w:rPr>
                <w:rFonts w:cs="Arial"/>
                <w:b/>
              </w:rPr>
            </w:pPr>
            <w:r w:rsidRPr="00BB5B56">
              <w:rPr>
                <w:rFonts w:cs="Arial"/>
                <w:b/>
              </w:rPr>
              <w:t>Název</w:t>
            </w:r>
          </w:p>
        </w:tc>
        <w:tc>
          <w:tcPr>
            <w:tcW w:w="6803" w:type="dxa"/>
          </w:tcPr>
          <w:p w14:paraId="76C69DD8"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Oznámení o plnění povinného podílu</w:t>
            </w:r>
          </w:p>
        </w:tc>
      </w:tr>
      <w:tr w:rsidR="001346A4" w:rsidRPr="00BB5B56" w14:paraId="0C209A0D"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39BB6DE9" w14:textId="77777777" w:rsidR="001346A4" w:rsidRPr="00BB5B56" w:rsidRDefault="001346A4" w:rsidP="006660FB">
            <w:pPr>
              <w:pStyle w:val="EARSmall"/>
              <w:rPr>
                <w:rFonts w:cs="Arial"/>
                <w:b/>
              </w:rPr>
            </w:pPr>
            <w:r w:rsidRPr="00BB5B56">
              <w:rPr>
                <w:rFonts w:cs="Arial"/>
                <w:b/>
              </w:rPr>
              <w:t>Popis</w:t>
            </w:r>
          </w:p>
        </w:tc>
        <w:tc>
          <w:tcPr>
            <w:tcW w:w="6803" w:type="dxa"/>
          </w:tcPr>
          <w:p w14:paraId="66744EDF"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vytvoření sestavy přehledu firem, které doložily od 16. 2. (včetně) v daném kalendářním roce "Oznámení o plnění povinného podílu" a to s následujícími údaji:</w:t>
            </w:r>
          </w:p>
          <w:p w14:paraId="1702A8F1" w14:textId="6FC4F758"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IČO, </w:t>
            </w:r>
          </w:p>
          <w:p w14:paraId="5C17D68D" w14:textId="7251E746"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název firmy, </w:t>
            </w:r>
          </w:p>
          <w:p w14:paraId="198ED77C" w14:textId="4B224F75" w:rsidR="001346A4" w:rsidRPr="00BB5B56" w:rsidRDefault="001346A4" w:rsidP="00543095">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datum doručení oznámení. </w:t>
            </w:r>
          </w:p>
          <w:p w14:paraId="17ED77FB" w14:textId="7777777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nastavení řazení položek tohoto přehledu. Termín doložení "Oznámeni"  bude možné parametricky upravit centrálně.</w:t>
            </w:r>
          </w:p>
        </w:tc>
      </w:tr>
    </w:tbl>
    <w:p w14:paraId="59C28B3C" w14:textId="77777777" w:rsidR="001346A4" w:rsidRPr="00BB5B56" w:rsidRDefault="001346A4" w:rsidP="001346A4">
      <w:pPr>
        <w:pStyle w:val="Nadpis50"/>
        <w:rPr>
          <w:rFonts w:ascii="Arial" w:hAnsi="Arial" w:cs="Arial"/>
        </w:rPr>
      </w:pPr>
      <w:r w:rsidRPr="00BB5B56">
        <w:rPr>
          <w:rFonts w:ascii="Arial" w:hAnsi="Arial" w:cs="Arial"/>
        </w:rPr>
        <w:t>Integrace</w:t>
      </w:r>
    </w:p>
    <w:p w14:paraId="17646493" w14:textId="77777777" w:rsidR="001346A4" w:rsidRPr="00BB5B56" w:rsidRDefault="001346A4" w:rsidP="001346A4">
      <w:pPr>
        <w:rPr>
          <w:rFonts w:ascii="Arial" w:hAnsi="Arial" w:cs="Arial"/>
        </w:rPr>
      </w:pPr>
    </w:p>
    <w:tbl>
      <w:tblPr>
        <w:tblStyle w:val="EARTable"/>
        <w:tblW w:w="0" w:type="auto"/>
        <w:tblLook w:val="04A0" w:firstRow="1" w:lastRow="0" w:firstColumn="1" w:lastColumn="0" w:noHBand="0" w:noVBand="1"/>
      </w:tblPr>
      <w:tblGrid>
        <w:gridCol w:w="1701"/>
        <w:gridCol w:w="6803"/>
      </w:tblGrid>
      <w:tr w:rsidR="001346A4" w:rsidRPr="00BB5B56" w14:paraId="209D8A80" w14:textId="77777777" w:rsidTr="00666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7324D6" w14:textId="77777777" w:rsidR="001346A4" w:rsidRPr="00BB5B56" w:rsidRDefault="001346A4" w:rsidP="006660FB">
            <w:pPr>
              <w:pStyle w:val="EARSmall"/>
              <w:rPr>
                <w:rFonts w:cs="Arial"/>
                <w:b/>
              </w:rPr>
            </w:pPr>
            <w:r w:rsidRPr="00BB5B56">
              <w:rPr>
                <w:rFonts w:cs="Arial"/>
                <w:b/>
              </w:rPr>
              <w:t>Kód požadavku</w:t>
            </w:r>
          </w:p>
        </w:tc>
        <w:tc>
          <w:tcPr>
            <w:tcW w:w="6803" w:type="dxa"/>
          </w:tcPr>
          <w:p w14:paraId="3958D985" w14:textId="77777777" w:rsidR="001346A4" w:rsidRPr="00BB5B56" w:rsidRDefault="001346A4" w:rsidP="006660FB">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ZAM0995</w:t>
            </w:r>
          </w:p>
        </w:tc>
      </w:tr>
      <w:tr w:rsidR="001346A4" w:rsidRPr="00BB5B56" w14:paraId="36DBD42A"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56D724DE" w14:textId="77777777" w:rsidR="001346A4" w:rsidRPr="00BB5B56" w:rsidRDefault="001346A4" w:rsidP="006660FB">
            <w:pPr>
              <w:pStyle w:val="EARSmall"/>
              <w:rPr>
                <w:rFonts w:cs="Arial"/>
                <w:b/>
              </w:rPr>
            </w:pPr>
            <w:r w:rsidRPr="00BB5B56">
              <w:rPr>
                <w:rFonts w:cs="Arial"/>
                <w:b/>
              </w:rPr>
              <w:t>Název</w:t>
            </w:r>
          </w:p>
        </w:tc>
        <w:tc>
          <w:tcPr>
            <w:tcW w:w="6803" w:type="dxa"/>
          </w:tcPr>
          <w:p w14:paraId="16AE46B9" w14:textId="6E446CF7"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Registr přestupků </w:t>
            </w:r>
            <w:r w:rsidR="0084160A">
              <w:rPr>
                <w:rFonts w:cs="Arial"/>
                <w:b/>
              </w:rPr>
              <w:t>SÚIP</w:t>
            </w:r>
          </w:p>
        </w:tc>
      </w:tr>
      <w:tr w:rsidR="001346A4" w:rsidRPr="00BB5B56" w14:paraId="7E9EF760" w14:textId="77777777" w:rsidTr="006660FB">
        <w:tc>
          <w:tcPr>
            <w:cnfStyle w:val="001000000000" w:firstRow="0" w:lastRow="0" w:firstColumn="1" w:lastColumn="0" w:oddVBand="0" w:evenVBand="0" w:oddHBand="0" w:evenHBand="0" w:firstRowFirstColumn="0" w:firstRowLastColumn="0" w:lastRowFirstColumn="0" w:lastRowLastColumn="0"/>
            <w:tcW w:w="1701" w:type="dxa"/>
          </w:tcPr>
          <w:p w14:paraId="2A672880" w14:textId="77777777" w:rsidR="001346A4" w:rsidRPr="00BB5B56" w:rsidRDefault="001346A4" w:rsidP="006660FB">
            <w:pPr>
              <w:pStyle w:val="EARSmall"/>
              <w:rPr>
                <w:rFonts w:cs="Arial"/>
                <w:b/>
              </w:rPr>
            </w:pPr>
            <w:r w:rsidRPr="00BB5B56">
              <w:rPr>
                <w:rFonts w:cs="Arial"/>
                <w:b/>
              </w:rPr>
              <w:t>Popis</w:t>
            </w:r>
          </w:p>
        </w:tc>
        <w:tc>
          <w:tcPr>
            <w:tcW w:w="6803" w:type="dxa"/>
          </w:tcPr>
          <w:p w14:paraId="528976CA" w14:textId="118AE4DF" w:rsidR="001346A4" w:rsidRPr="00BB5B56" w:rsidRDefault="001346A4" w:rsidP="006660FB">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umožní získávání informací z registru přestupků </w:t>
            </w:r>
            <w:r w:rsidR="0084160A">
              <w:rPr>
                <w:rFonts w:cs="Arial"/>
              </w:rPr>
              <w:t>SÚIP</w:t>
            </w:r>
            <w:r w:rsidRPr="00BB5B56">
              <w:rPr>
                <w:rFonts w:cs="Arial"/>
              </w:rPr>
              <w:t xml:space="preserve"> (Státní Úřad Inspekce Práce).</w:t>
            </w:r>
          </w:p>
        </w:tc>
      </w:tr>
    </w:tbl>
    <w:p w14:paraId="33850F78" w14:textId="77777777" w:rsidR="001346A4" w:rsidRPr="00BB5B56" w:rsidRDefault="001346A4" w:rsidP="001346A4">
      <w:pPr>
        <w:rPr>
          <w:rFonts w:ascii="Arial" w:hAnsi="Arial" w:cs="Arial"/>
        </w:rPr>
      </w:pPr>
    </w:p>
    <w:p w14:paraId="19679910" w14:textId="77777777" w:rsidR="00715B15" w:rsidRPr="00BB5B56" w:rsidRDefault="00715B15" w:rsidP="005541A1">
      <w:pPr>
        <w:jc w:val="both"/>
        <w:rPr>
          <w:rFonts w:ascii="Arial" w:hAnsi="Arial" w:cs="Arial"/>
        </w:rPr>
      </w:pPr>
    </w:p>
    <w:p w14:paraId="480AB833" w14:textId="4E7FE34C" w:rsidR="002B62E5" w:rsidRPr="00BB5B56" w:rsidRDefault="002B62E5" w:rsidP="00BC707D">
      <w:pPr>
        <w:pStyle w:val="nadpisdruhrovn"/>
        <w:numPr>
          <w:ilvl w:val="2"/>
          <w:numId w:val="20"/>
        </w:numPr>
      </w:pPr>
      <w:bookmarkStart w:id="17" w:name="_Toc406055106"/>
      <w:r w:rsidRPr="00BB5B56">
        <w:t>Požadavky na architekturu</w:t>
      </w:r>
      <w:bookmarkEnd w:id="17"/>
    </w:p>
    <w:p w14:paraId="37B72C1B" w14:textId="3E131A5A" w:rsidR="004C10E4" w:rsidRPr="00BB5B56" w:rsidRDefault="004C10E4" w:rsidP="005541A1">
      <w:pPr>
        <w:jc w:val="both"/>
        <w:rPr>
          <w:rFonts w:ascii="Arial" w:hAnsi="Arial" w:cs="Arial"/>
        </w:rPr>
      </w:pPr>
    </w:p>
    <w:p w14:paraId="31260CBA" w14:textId="77777777" w:rsidR="00715B15" w:rsidRPr="00BB5B56" w:rsidRDefault="00715B15" w:rsidP="005541A1">
      <w:pPr>
        <w:jc w:val="both"/>
        <w:rPr>
          <w:rFonts w:ascii="Arial" w:hAnsi="Arial" w:cs="Arial"/>
        </w:rPr>
      </w:pPr>
      <w:r w:rsidRPr="00BB5B56">
        <w:rPr>
          <w:rFonts w:ascii="Arial" w:hAnsi="Arial" w:cs="Arial"/>
        </w:rPr>
        <w:t>Souhrn požadavků na architekturu dodávané systému / aplikace.</w:t>
      </w:r>
    </w:p>
    <w:p w14:paraId="1BC3135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EE8E8F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C8B27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F724C6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AR001</w:t>
            </w:r>
          </w:p>
        </w:tc>
      </w:tr>
      <w:tr w:rsidR="00715B15" w:rsidRPr="00BB5B56" w14:paraId="38904B0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83E7A17"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FDE91E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Architektura</w:t>
            </w:r>
          </w:p>
        </w:tc>
      </w:tr>
      <w:tr w:rsidR="00715B15" w:rsidRPr="00BB5B56" w14:paraId="06EF9B0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29BD61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F70015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realizován v architektuře klient-server. Bude využívat oddělenou databázi a aplikační server, tyto budou umístěny odděleně v datové a aplikační vrstvě.</w:t>
            </w:r>
          </w:p>
        </w:tc>
      </w:tr>
    </w:tbl>
    <w:p w14:paraId="311A44B7"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3B18B3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CAE1A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D40380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AR002</w:t>
            </w:r>
          </w:p>
        </w:tc>
      </w:tr>
      <w:tr w:rsidR="00715B15" w:rsidRPr="00BB5B56" w14:paraId="1E69EEB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D371C7F"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64CE13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Architektura obsluhy požadavku</w:t>
            </w:r>
          </w:p>
        </w:tc>
      </w:tr>
      <w:tr w:rsidR="00715B15" w:rsidRPr="00BB5B56" w14:paraId="0D060E8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0F7276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4B0C86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Obsluha uživatelského požadavku bude primárně umístěna v aplikační vrstvě.</w:t>
            </w:r>
          </w:p>
        </w:tc>
      </w:tr>
    </w:tbl>
    <w:p w14:paraId="3C67764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9919959"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32697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10435D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AR003</w:t>
            </w:r>
          </w:p>
        </w:tc>
      </w:tr>
      <w:tr w:rsidR="00715B15" w:rsidRPr="00BB5B56" w14:paraId="3F74B80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1B4C01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E39837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Návrh implementace</w:t>
            </w:r>
          </w:p>
        </w:tc>
      </w:tr>
      <w:tr w:rsidR="00715B15" w:rsidRPr="00BB5B56" w14:paraId="5DD9A99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C3E76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5919A5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implementaci systému budou zvoleny takové technologie, které umožní zajistit škálovatelnost a vysokou dostupnost bez ztráty kontextu v případě výpadku.</w:t>
            </w:r>
          </w:p>
        </w:tc>
      </w:tr>
    </w:tbl>
    <w:p w14:paraId="024B8DA7"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4B6B30D"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85EEF3"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82CAB5B"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AR004</w:t>
            </w:r>
          </w:p>
        </w:tc>
      </w:tr>
      <w:tr w:rsidR="00715B15" w:rsidRPr="00BB5B56" w14:paraId="1938C5C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FFFD04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3E592AE"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strukturovaných dat</w:t>
            </w:r>
          </w:p>
        </w:tc>
      </w:tr>
      <w:tr w:rsidR="00715B15" w:rsidRPr="00BB5B56" w14:paraId="16DD117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207147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4A9F30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ukládat zpracovávaná strukturovaná data v relačním databázovém systému.</w:t>
            </w:r>
          </w:p>
        </w:tc>
      </w:tr>
    </w:tbl>
    <w:p w14:paraId="39F2AA83"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D0EFD12"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843F9A"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588D2E2"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AR005</w:t>
            </w:r>
          </w:p>
        </w:tc>
      </w:tr>
      <w:tr w:rsidR="00715B15" w:rsidRPr="00BB5B56" w14:paraId="003F302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30F74A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2FA1D3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nestrukturovaných dat</w:t>
            </w:r>
          </w:p>
        </w:tc>
      </w:tr>
      <w:tr w:rsidR="00715B15" w:rsidRPr="00BB5B56" w14:paraId="0014B70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3262C8C"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A87A01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Pokud bude systém pro své vlastní účely ukládat nestrukturovaná data (dokumenty, obrázky, apod.), bude je ukládat v relačním databázovém systému jako binární objekty (BLOB), nebo volitelně v Systému správy dokumentů (DMS). Systém musí podporovat obě varianty a umožnit konfiguračně definovat, které z dokumentů se budou ukládat do DMS a které do DB na základě probíhajícího procesu, workflow nebo typu dokumentu a jejich kombinaci. Systém musí zajistit, aby v případě ukládání dokumentů do externího systému nebyl tento způsob pro koncového uživatele odlišný od ukládání dokumentu do DB.</w:t>
            </w:r>
          </w:p>
        </w:tc>
      </w:tr>
    </w:tbl>
    <w:p w14:paraId="35BD4C99"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59D8DF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305C0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C467258"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AR006</w:t>
            </w:r>
          </w:p>
        </w:tc>
      </w:tr>
      <w:tr w:rsidR="00715B15" w:rsidRPr="00BB5B56" w14:paraId="7B608D6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85BD0BC"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563A93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Práce s databází</w:t>
            </w:r>
          </w:p>
        </w:tc>
      </w:tr>
      <w:tr w:rsidR="00715B15" w:rsidRPr="00BB5B56" w14:paraId="70207D5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21DBF7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A4765FE"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přistupovat k databázi výhradně prostřednictvím aplikačního serveru.</w:t>
            </w:r>
          </w:p>
        </w:tc>
      </w:tr>
    </w:tbl>
    <w:p w14:paraId="29764C8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A5408C7"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63892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7906A8B"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AR007</w:t>
            </w:r>
          </w:p>
        </w:tc>
      </w:tr>
      <w:tr w:rsidR="00715B15" w:rsidRPr="00BB5B56" w14:paraId="3111F23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4E1693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68D982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Paralelní zpracování</w:t>
            </w:r>
          </w:p>
        </w:tc>
      </w:tr>
      <w:tr w:rsidR="00715B15" w:rsidRPr="00BB5B56" w14:paraId="6F334F1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8862C1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6E55DE0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Prezentační a aplikační logiky budou realizovány s využitím souběžného zpracování požadavků (volání) více vlákny (multi-threading).</w:t>
            </w:r>
          </w:p>
        </w:tc>
      </w:tr>
    </w:tbl>
    <w:p w14:paraId="1E6E0724"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7C7E6F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14A533"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9128D6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AR008</w:t>
            </w:r>
          </w:p>
        </w:tc>
      </w:tr>
      <w:tr w:rsidR="00715B15" w:rsidRPr="00BB5B56" w14:paraId="1E27D14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AF441E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791599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Datová vrstva</w:t>
            </w:r>
          </w:p>
        </w:tc>
      </w:tr>
      <w:tr w:rsidR="00715B15" w:rsidRPr="00BB5B56" w14:paraId="000BDD1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89534C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F16FD9B"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Data aplikací budou primárně uložena v relační databázi s dotazovacím jazykem SQL, kterou dodá uchazeč. Mimo databáze budou ukládána pouze data určená pro archivaci - specifické úložiště, auditní a monitorovací účely - do souborů umístěných v souborovém systému a dokumenty umístěné ve společném (dokumentovém) úložišti.</w:t>
            </w:r>
          </w:p>
        </w:tc>
      </w:tr>
    </w:tbl>
    <w:p w14:paraId="622D23D4"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1DB5B6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C4548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EEAD43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AR009</w:t>
            </w:r>
          </w:p>
        </w:tc>
      </w:tr>
      <w:tr w:rsidR="00715B15" w:rsidRPr="00BB5B56" w14:paraId="75C74DF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74E651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588378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Databáze</w:t>
            </w:r>
          </w:p>
        </w:tc>
      </w:tr>
      <w:tr w:rsidR="00715B15" w:rsidRPr="00BB5B56" w14:paraId="04E1B30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A08178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37CC6C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použití externí databáze na odděleném systému. Celé řešení bude používat jednu databázi. Zvolená databáze bude zajišťovat požadované funkce, požadovanou vysokou dostupnost, škálovatelnost a bude splňovat požadavky na bezpečnost. Databáze je výrobcem určena primárně pro serverové prostředí.</w:t>
            </w:r>
          </w:p>
        </w:tc>
      </w:tr>
    </w:tbl>
    <w:p w14:paraId="619EEAD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4F54C7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A504C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DB49CEE"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AR010</w:t>
            </w:r>
          </w:p>
        </w:tc>
      </w:tr>
      <w:tr w:rsidR="00715B15" w:rsidRPr="00BB5B56" w14:paraId="7045E11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1839B0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0DED95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Aplikační vrstva</w:t>
            </w:r>
          </w:p>
        </w:tc>
      </w:tr>
      <w:tr w:rsidR="00715B15" w:rsidRPr="00BB5B56" w14:paraId="35FD069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3D8EA96"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3AC59C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aplikační vrstvu budou zvoleny takové technologie, které budou zajišťovat vysokou dostupnost (aplikační clustering) bez ztráty session v případě výpadku a škálovatelnost.</w:t>
            </w:r>
          </w:p>
        </w:tc>
      </w:tr>
    </w:tbl>
    <w:p w14:paraId="46F31D95"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874537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C2BC96"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4C9B012"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AR011</w:t>
            </w:r>
          </w:p>
        </w:tc>
      </w:tr>
      <w:tr w:rsidR="00715B15" w:rsidRPr="00BB5B56" w14:paraId="48CF62C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1B2ED8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84EF9B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Provozní prostředí</w:t>
            </w:r>
          </w:p>
        </w:tc>
      </w:tr>
      <w:tr w:rsidR="00715B15" w:rsidRPr="00BB5B56" w14:paraId="4C65296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70D896B"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D5DA3E4" w14:textId="71A8A370"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Aplikace budou provozovány v testovacích a produkčních prostředí</w:t>
            </w:r>
            <w:r w:rsidR="00204C8E" w:rsidRPr="00BB5B56">
              <w:rPr>
                <w:rFonts w:cs="Arial"/>
              </w:rPr>
              <w:t>ch</w:t>
            </w:r>
            <w:r w:rsidRPr="00BB5B56">
              <w:rPr>
                <w:rFonts w:cs="Arial"/>
              </w:rPr>
              <w:t>. Testovací prostředí mohou disponovat nižším požadovaným výkonem, jinak bud</w:t>
            </w:r>
            <w:r w:rsidR="00C3165B">
              <w:rPr>
                <w:rFonts w:cs="Arial"/>
              </w:rPr>
              <w:t>ou</w:t>
            </w:r>
            <w:r w:rsidRPr="00BB5B56">
              <w:rPr>
                <w:rFonts w:cs="Arial"/>
              </w:rPr>
              <w:t xml:space="preserve"> shodná jako produkční. Mimo tato trvalá provozní prostředí budou zřizována dočasná testovací případně vývojová prostředí pro specifické účely ověřování a testování podle potřeby z dodaných obrazů virtuálních serverů testovacího prostředí. Vývojové prostředí je primárně provozováno u uchazeče.</w:t>
            </w:r>
          </w:p>
        </w:tc>
      </w:tr>
    </w:tbl>
    <w:p w14:paraId="5FF18059"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B8E8C4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D5B7D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7F98C76" w14:textId="0B7D95F3" w:rsidR="00715B15" w:rsidRPr="00BB5B56" w:rsidRDefault="00715B15" w:rsidP="00C92B7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 xml:space="preserve">AR012 </w:t>
            </w:r>
          </w:p>
        </w:tc>
      </w:tr>
      <w:tr w:rsidR="00715B15" w:rsidRPr="00BB5B56" w14:paraId="777D701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6A80137"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6438620" w14:textId="00F4B769"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API</w:t>
            </w:r>
            <w:r w:rsidR="00C92B7E" w:rsidRPr="00BB5B56">
              <w:rPr>
                <w:rFonts w:cs="Arial"/>
                <w:b/>
              </w:rPr>
              <w:t xml:space="preserve"> - Aplikační programové rozhraní</w:t>
            </w:r>
          </w:p>
        </w:tc>
      </w:tr>
      <w:tr w:rsidR="00715B15" w:rsidRPr="00BB5B56" w14:paraId="5FC9826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241DC8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3B4F28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mít jasně dokumentované API, které bude používáno pro potřeby komunikace s jinými aplikacemi a systémy. API bude zprostředkováno na základě otevřeného standartu.</w:t>
            </w:r>
          </w:p>
        </w:tc>
      </w:tr>
    </w:tbl>
    <w:p w14:paraId="509BB2C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FDDC7C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27747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4AA99E0"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AR013</w:t>
            </w:r>
          </w:p>
        </w:tc>
      </w:tr>
      <w:tr w:rsidR="00715B15" w:rsidRPr="00BB5B56" w14:paraId="13AD552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A469F6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25E389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Administrace</w:t>
            </w:r>
          </w:p>
        </w:tc>
      </w:tr>
      <w:tr w:rsidR="00715B15" w:rsidRPr="00BB5B56" w14:paraId="2FEC7D6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A8910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CD058D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mít mimo jinde uvedené administrace (část bezpečnost) také administrační rozhraní pro správu parametrů systému - konfigurací, správu potřebných workflow, správu úloh (jobů) a jejich plánování (archivace, generování výstupných sestav, přenos dat do jiných systémů aj.), správu integračních rozhraní umožňujících konfigurovat API na další systémy, správu reportů (template reportů).</w:t>
            </w:r>
          </w:p>
        </w:tc>
      </w:tr>
    </w:tbl>
    <w:p w14:paraId="1E92CD34"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46F8B0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D70B0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4CDC0F0"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AR014</w:t>
            </w:r>
          </w:p>
        </w:tc>
      </w:tr>
      <w:tr w:rsidR="00715B15" w:rsidRPr="00BB5B56" w14:paraId="02ACA1B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635A10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26F4B6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Kódování</w:t>
            </w:r>
          </w:p>
        </w:tc>
      </w:tr>
      <w:tr w:rsidR="00715B15" w:rsidRPr="00BB5B56" w14:paraId="7932441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3C571A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8A6FC8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Celé řešení bude podporovat používání národních znakových sad minimálně v rozsahu UTF8, win1250-1251, ISO 8859-1 a 8859-2.</w:t>
            </w:r>
          </w:p>
        </w:tc>
      </w:tr>
    </w:tbl>
    <w:p w14:paraId="186C2FE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0D3126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75A3AF"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11514FE"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AR015</w:t>
            </w:r>
          </w:p>
        </w:tc>
      </w:tr>
      <w:tr w:rsidR="00715B15" w:rsidRPr="00BB5B56" w14:paraId="11A81B5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C75500F"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B8D2A9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Export/import dat</w:t>
            </w:r>
          </w:p>
        </w:tc>
      </w:tr>
      <w:tr w:rsidR="00715B15" w:rsidRPr="00BB5B56" w14:paraId="5E14AB2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92D46F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9098A8A" w14:textId="4DA8E47C" w:rsidR="00715B15" w:rsidRPr="00BB5B56" w:rsidRDefault="00715B15" w:rsidP="00335B1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poskytovat možnost pro snadný import dat</w:t>
            </w:r>
            <w:r w:rsidR="00204C8E" w:rsidRPr="00BB5B56">
              <w:rPr>
                <w:rFonts w:cs="Arial"/>
              </w:rPr>
              <w:t>,</w:t>
            </w:r>
            <w:r w:rsidRPr="00BB5B56">
              <w:rPr>
                <w:rFonts w:cs="Arial"/>
              </w:rPr>
              <w:t xml:space="preserve"> např. dokumentů. Zpětně musí být možné provádět export dat na základě příslušného oprávnění podle zadaných kritérií. Export dat se týká také dat o provozu systému, výkonových charakteristikách, konfiguracích aj. Systém bude podporovat minimálně výstupní exportní formáty CSV, PDF, XML, kde pro XML bude uchazečem vytvořen odpovídající DT</w:t>
            </w:r>
            <w:r w:rsidR="00335B1D">
              <w:rPr>
                <w:rFonts w:cs="Arial"/>
              </w:rPr>
              <w:t>D</w:t>
            </w:r>
            <w:r w:rsidRPr="00BB5B56">
              <w:rPr>
                <w:rFonts w:cs="Arial"/>
              </w:rPr>
              <w:t>. Vstupní formáty budou CSV a XML s uchazečem definovaným DT</w:t>
            </w:r>
            <w:r w:rsidR="00335B1D">
              <w:rPr>
                <w:rFonts w:cs="Arial"/>
              </w:rPr>
              <w:t>D</w:t>
            </w:r>
            <w:r w:rsidRPr="00BB5B56">
              <w:rPr>
                <w:rFonts w:cs="Arial"/>
              </w:rPr>
              <w:t>.</w:t>
            </w:r>
          </w:p>
        </w:tc>
      </w:tr>
    </w:tbl>
    <w:p w14:paraId="59F7850F"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838"/>
        <w:gridCol w:w="6804"/>
      </w:tblGrid>
      <w:tr w:rsidR="00715B15" w:rsidRPr="00BB5B56" w14:paraId="3D43B7E3" w14:textId="77777777" w:rsidTr="009C7A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7B874A2" w14:textId="77777777" w:rsidR="00715B15" w:rsidRPr="00BB5B56" w:rsidRDefault="00715B15" w:rsidP="005541A1">
            <w:pPr>
              <w:pStyle w:val="EARSmall"/>
              <w:jc w:val="both"/>
              <w:rPr>
                <w:rFonts w:cs="Arial"/>
                <w:b/>
              </w:rPr>
            </w:pPr>
            <w:r w:rsidRPr="00BB5B56">
              <w:rPr>
                <w:rFonts w:cs="Arial"/>
                <w:b/>
              </w:rPr>
              <w:t>Kód požadavku</w:t>
            </w:r>
          </w:p>
        </w:tc>
        <w:tc>
          <w:tcPr>
            <w:tcW w:w="6804" w:type="dxa"/>
          </w:tcPr>
          <w:p w14:paraId="4A5F18B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AR016</w:t>
            </w:r>
          </w:p>
        </w:tc>
      </w:tr>
      <w:tr w:rsidR="00715B15" w:rsidRPr="00BB5B56" w14:paraId="0090C49B" w14:textId="77777777" w:rsidTr="009C7A5F">
        <w:tc>
          <w:tcPr>
            <w:cnfStyle w:val="001000000000" w:firstRow="0" w:lastRow="0" w:firstColumn="1" w:lastColumn="0" w:oddVBand="0" w:evenVBand="0" w:oddHBand="0" w:evenHBand="0" w:firstRowFirstColumn="0" w:firstRowLastColumn="0" w:lastRowFirstColumn="0" w:lastRowLastColumn="0"/>
            <w:tcW w:w="1838" w:type="dxa"/>
          </w:tcPr>
          <w:p w14:paraId="69F25B06" w14:textId="77777777" w:rsidR="00715B15" w:rsidRPr="00BB5B56" w:rsidRDefault="00715B15" w:rsidP="005541A1">
            <w:pPr>
              <w:pStyle w:val="EARSmall"/>
              <w:jc w:val="both"/>
              <w:rPr>
                <w:rFonts w:cs="Arial"/>
                <w:b/>
              </w:rPr>
            </w:pPr>
            <w:r w:rsidRPr="00BB5B56">
              <w:rPr>
                <w:rFonts w:cs="Arial"/>
                <w:b/>
              </w:rPr>
              <w:t>Název</w:t>
            </w:r>
          </w:p>
        </w:tc>
        <w:tc>
          <w:tcPr>
            <w:tcW w:w="6804" w:type="dxa"/>
          </w:tcPr>
          <w:p w14:paraId="119AF40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Vyhledávání</w:t>
            </w:r>
          </w:p>
        </w:tc>
      </w:tr>
      <w:tr w:rsidR="00715B15" w:rsidRPr="00BB5B56" w14:paraId="6E81F886" w14:textId="77777777" w:rsidTr="009C7A5F">
        <w:tc>
          <w:tcPr>
            <w:cnfStyle w:val="001000000000" w:firstRow="0" w:lastRow="0" w:firstColumn="1" w:lastColumn="0" w:oddVBand="0" w:evenVBand="0" w:oddHBand="0" w:evenHBand="0" w:firstRowFirstColumn="0" w:firstRowLastColumn="0" w:lastRowFirstColumn="0" w:lastRowLastColumn="0"/>
            <w:tcW w:w="1838" w:type="dxa"/>
          </w:tcPr>
          <w:p w14:paraId="4CD31EC9" w14:textId="77777777" w:rsidR="00715B15" w:rsidRPr="00BB5B56" w:rsidRDefault="00715B15" w:rsidP="005541A1">
            <w:pPr>
              <w:pStyle w:val="EARSmall"/>
              <w:jc w:val="both"/>
              <w:rPr>
                <w:rFonts w:cs="Arial"/>
                <w:b/>
              </w:rPr>
            </w:pPr>
            <w:r w:rsidRPr="00BB5B56">
              <w:rPr>
                <w:rFonts w:cs="Arial"/>
                <w:b/>
              </w:rPr>
              <w:t>Popis</w:t>
            </w:r>
          </w:p>
        </w:tc>
        <w:tc>
          <w:tcPr>
            <w:tcW w:w="6804" w:type="dxa"/>
          </w:tcPr>
          <w:p w14:paraId="5A50F2DD" w14:textId="2C83DEA0"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dokázat vyhledávat dokumenty podle obsahu</w:t>
            </w:r>
            <w:r w:rsidR="00C3165B">
              <w:rPr>
                <w:rFonts w:cs="Arial"/>
              </w:rPr>
              <w:t>,</w:t>
            </w:r>
            <w:r w:rsidRPr="00BB5B56">
              <w:rPr>
                <w:rFonts w:cs="Arial"/>
              </w:rPr>
              <w:t xml:space="preserve"> a to jak přímo uložené v DB, tak také pomocí rozhraní vyhledávacích nástrojů DMS, pokud jsou dokumenty uloženy tam. Pro vyhledávání musí být možné použít metaznaky obdobně jako v klasických kancelářských aplikacích.</w:t>
            </w:r>
          </w:p>
        </w:tc>
      </w:tr>
    </w:tbl>
    <w:p w14:paraId="0B2830A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A7AC00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DE656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1E432B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AR017</w:t>
            </w:r>
          </w:p>
        </w:tc>
      </w:tr>
      <w:tr w:rsidR="00715B15" w:rsidRPr="00BB5B56" w14:paraId="2314D50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22641D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0B962E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Editace dat</w:t>
            </w:r>
          </w:p>
        </w:tc>
      </w:tr>
      <w:tr w:rsidR="00715B15" w:rsidRPr="00BB5B56" w14:paraId="196F1F8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13D001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C3AA74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umožňovat hromadnou editaci údajů tam, kde má tato hromadná změna smysl (např. změna jména ulice v adresách apod.).</w:t>
            </w:r>
          </w:p>
          <w:p w14:paraId="012F94E1" w14:textId="7486247A"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zajišťovat editaci údajů z jednoho místa, tedy v případě, že je jeden údaj uložen v </w:t>
            </w:r>
            <w:r w:rsidR="00204C8E" w:rsidRPr="00BB5B56">
              <w:rPr>
                <w:rFonts w:cs="Arial"/>
              </w:rPr>
              <w:t>S</w:t>
            </w:r>
            <w:r w:rsidRPr="00BB5B56">
              <w:rPr>
                <w:rFonts w:cs="Arial"/>
              </w:rPr>
              <w:t>ystému na více místech</w:t>
            </w:r>
            <w:r w:rsidR="00204C8E" w:rsidRPr="00BB5B56">
              <w:rPr>
                <w:rFonts w:cs="Arial"/>
              </w:rPr>
              <w:t>,</w:t>
            </w:r>
            <w:r w:rsidRPr="00BB5B56">
              <w:rPr>
                <w:rFonts w:cs="Arial"/>
              </w:rPr>
              <w:t xml:space="preserve"> musí být při editaci změněn všude najednou.</w:t>
            </w:r>
          </w:p>
        </w:tc>
      </w:tr>
    </w:tbl>
    <w:p w14:paraId="571A5DA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06035C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88D269"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0FCE169" w14:textId="6BEE4DE3" w:rsidR="00715B15" w:rsidRPr="00BB5B56" w:rsidRDefault="00715B15" w:rsidP="00C92B7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 xml:space="preserve">AR018 </w:t>
            </w:r>
          </w:p>
        </w:tc>
      </w:tr>
      <w:tr w:rsidR="00715B15" w:rsidRPr="00BB5B56" w14:paraId="4A0EB37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5FB51A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5787AE0" w14:textId="189BF6DD"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OS</w:t>
            </w:r>
            <w:r w:rsidR="00C92B7E" w:rsidRPr="00BB5B56">
              <w:rPr>
                <w:rFonts w:cs="Arial"/>
                <w:b/>
              </w:rPr>
              <w:t xml:space="preserve"> - Operační systém</w:t>
            </w:r>
          </w:p>
        </w:tc>
      </w:tr>
      <w:tr w:rsidR="00715B15" w:rsidRPr="00BB5B56" w14:paraId="468D14F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107DB7B"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57BB9A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OS musí být primárně určen jako serverový operační systém, musí být 64bitový a musí podporovat IPv4 i IPv6.  OS musí splňovat veškeré bezpečnostní požadavky.</w:t>
            </w:r>
          </w:p>
        </w:tc>
      </w:tr>
    </w:tbl>
    <w:p w14:paraId="2D69A8B6"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EFA9C63"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7A205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D3680DD"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AR019</w:t>
            </w:r>
          </w:p>
        </w:tc>
      </w:tr>
      <w:tr w:rsidR="00715B15" w:rsidRPr="00BB5B56" w14:paraId="0BD8A04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F4E76C7"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02F90F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Virtualizace</w:t>
            </w:r>
          </w:p>
        </w:tc>
      </w:tr>
      <w:tr w:rsidR="00715B15" w:rsidRPr="00BB5B56" w14:paraId="5824510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088BF9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692C00B7" w14:textId="6F821E02" w:rsidR="00715B15" w:rsidRPr="00BB5B56" w:rsidRDefault="00715B15" w:rsidP="00C8341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Provoz systému</w:t>
            </w:r>
            <w:r w:rsidR="00204C8E" w:rsidRPr="00BB5B56">
              <w:rPr>
                <w:rFonts w:cs="Arial"/>
              </w:rPr>
              <w:t xml:space="preserve"> </w:t>
            </w:r>
            <w:r w:rsidRPr="00BB5B56">
              <w:rPr>
                <w:rFonts w:cs="Arial"/>
              </w:rPr>
              <w:t xml:space="preserve">/ aplikací musí být podporován ve virtuálním prostředí </w:t>
            </w:r>
            <w:r w:rsidR="00A85394" w:rsidRPr="00BB5B56">
              <w:rPr>
                <w:rFonts w:cs="Arial"/>
              </w:rPr>
              <w:t>zadav</w:t>
            </w:r>
            <w:r w:rsidR="00C3165B">
              <w:rPr>
                <w:rFonts w:cs="Arial"/>
              </w:rPr>
              <w:t>at</w:t>
            </w:r>
            <w:r w:rsidR="00A85394" w:rsidRPr="00BB5B56">
              <w:rPr>
                <w:rFonts w:cs="Arial"/>
              </w:rPr>
              <w:t>el</w:t>
            </w:r>
            <w:r w:rsidRPr="00BB5B56">
              <w:rPr>
                <w:rFonts w:cs="Arial"/>
              </w:rPr>
              <w:t xml:space="preserve">e </w:t>
            </w:r>
            <w:r w:rsidR="00C83412" w:rsidRPr="00BB5B56">
              <w:rPr>
                <w:rFonts w:cs="Arial"/>
              </w:rPr>
              <w:t>postavené na technologii</w:t>
            </w:r>
            <w:r w:rsidRPr="00BB5B56">
              <w:rPr>
                <w:rFonts w:cs="Arial"/>
              </w:rPr>
              <w:t xml:space="preserve"> Microsoft Hyper-V, </w:t>
            </w:r>
            <w:r w:rsidR="00C83412" w:rsidRPr="00BB5B56">
              <w:rPr>
                <w:rFonts w:cs="Arial"/>
              </w:rPr>
              <w:t>kterou</w:t>
            </w:r>
            <w:r w:rsidRPr="00BB5B56">
              <w:rPr>
                <w:rFonts w:cs="Arial"/>
              </w:rPr>
              <w:t xml:space="preserve"> dodavatel disponuje. Součástí dodávky systému</w:t>
            </w:r>
            <w:r w:rsidR="00C3165B">
              <w:rPr>
                <w:rFonts w:cs="Arial"/>
              </w:rPr>
              <w:t xml:space="preserve"> </w:t>
            </w:r>
            <w:r w:rsidRPr="00BB5B56">
              <w:rPr>
                <w:rFonts w:cs="Arial"/>
              </w:rPr>
              <w:t>/</w:t>
            </w:r>
            <w:r w:rsidR="00C3165B">
              <w:rPr>
                <w:rFonts w:cs="Arial"/>
              </w:rPr>
              <w:t xml:space="preserve"> </w:t>
            </w:r>
            <w:r w:rsidRPr="00BB5B56">
              <w:rPr>
                <w:rFonts w:cs="Arial"/>
              </w:rPr>
              <w:t>aplikací je i dodávka serverových operačních systémů, které jsou kompatibilní s uvedenou virtualizací. Součástí dodávky je také databáze, která musí být kompatibilní s uvedenou virtualizací.</w:t>
            </w:r>
          </w:p>
        </w:tc>
      </w:tr>
    </w:tbl>
    <w:p w14:paraId="044596F9"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555037D"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BD739E"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B09783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AR020</w:t>
            </w:r>
          </w:p>
        </w:tc>
      </w:tr>
      <w:tr w:rsidR="00715B15" w:rsidRPr="00BB5B56" w14:paraId="02AB285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973866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FF8463B"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Soulad s katalogem služeb</w:t>
            </w:r>
          </w:p>
        </w:tc>
      </w:tr>
      <w:tr w:rsidR="00715B15" w:rsidRPr="00BB5B56" w14:paraId="31B7879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37627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6C8D59C" w14:textId="27A5DD01" w:rsidR="00715B15" w:rsidRPr="00BB5B56" w:rsidRDefault="004F52B0">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musí v nabídce garantovat splnění požadavků uvedených v katalogu služeb, který je součástí poptávky v </w:t>
            </w:r>
            <w:r w:rsidR="00204C8E" w:rsidRPr="00BB5B56">
              <w:rPr>
                <w:rFonts w:cs="Arial"/>
              </w:rPr>
              <w:t>P</w:t>
            </w:r>
            <w:r w:rsidR="00715B15" w:rsidRPr="00BB5B56">
              <w:rPr>
                <w:rFonts w:cs="Arial"/>
              </w:rPr>
              <w:t>říloze 6. V případě nesouladu mezi katalogem služeb a požadavky uvedenými v tomto dokumentu má přednost tento dokument.</w:t>
            </w:r>
          </w:p>
        </w:tc>
      </w:tr>
    </w:tbl>
    <w:p w14:paraId="7733C35A" w14:textId="77777777" w:rsidR="002B62E5" w:rsidRPr="00BB5B56" w:rsidRDefault="002B62E5" w:rsidP="005541A1">
      <w:pPr>
        <w:pStyle w:val="Nadpis30"/>
        <w:jc w:val="both"/>
        <w:rPr>
          <w:rFonts w:ascii="Arial" w:hAnsi="Arial"/>
        </w:rPr>
      </w:pPr>
    </w:p>
    <w:p w14:paraId="29ACBFF3" w14:textId="106D541E" w:rsidR="002B62E5" w:rsidRPr="00BB5B56" w:rsidRDefault="00EC7E88" w:rsidP="00A83CF6">
      <w:pPr>
        <w:pStyle w:val="Nadpis21"/>
        <w:rPr>
          <w:szCs w:val="24"/>
        </w:rPr>
      </w:pPr>
      <w:bookmarkStart w:id="18" w:name="_Toc406055107"/>
      <w:r w:rsidRPr="00BB5B56">
        <w:rPr>
          <w:szCs w:val="24"/>
        </w:rPr>
        <w:t>Obecné požadavky na S</w:t>
      </w:r>
      <w:r w:rsidR="002B62E5" w:rsidRPr="00BB5B56">
        <w:rPr>
          <w:szCs w:val="24"/>
        </w:rPr>
        <w:t>ystém</w:t>
      </w:r>
      <w:bookmarkEnd w:id="18"/>
    </w:p>
    <w:p w14:paraId="17DA3840" w14:textId="77777777" w:rsidR="002B62E5" w:rsidRPr="00BB5B56" w:rsidRDefault="002B62E5" w:rsidP="002B62E5">
      <w:pPr>
        <w:rPr>
          <w:rFonts w:ascii="Arial" w:hAnsi="Arial" w:cs="Arial"/>
        </w:rPr>
      </w:pPr>
    </w:p>
    <w:p w14:paraId="25634970" w14:textId="77777777" w:rsidR="004B31C8" w:rsidRPr="00BB5B56" w:rsidRDefault="004B31C8" w:rsidP="004B31C8">
      <w:pPr>
        <w:rPr>
          <w:rFonts w:ascii="Arial" w:hAnsi="Arial" w:cs="Arial"/>
        </w:rPr>
      </w:pPr>
      <w:r w:rsidRPr="00BB5B56">
        <w:rPr>
          <w:rFonts w:ascii="Arial" w:hAnsi="Arial" w:cs="Arial"/>
        </w:rPr>
        <w:t>Souhrn nefunkčních požadavků požadovaných po uchazeči.</w:t>
      </w:r>
    </w:p>
    <w:p w14:paraId="0F03F1E3" w14:textId="77777777" w:rsidR="004B31C8" w:rsidRPr="00BB5B56" w:rsidRDefault="004B31C8" w:rsidP="002B62E5">
      <w:pPr>
        <w:rPr>
          <w:rFonts w:ascii="Arial" w:hAnsi="Arial" w:cs="Arial"/>
        </w:rPr>
      </w:pPr>
    </w:p>
    <w:p w14:paraId="68D924A9" w14:textId="26FFEBB9" w:rsidR="00715B15" w:rsidRPr="00BB5B56" w:rsidRDefault="00715B15" w:rsidP="00F55BB2">
      <w:pPr>
        <w:pStyle w:val="nadpisdruhrovn"/>
        <w:numPr>
          <w:ilvl w:val="2"/>
          <w:numId w:val="20"/>
        </w:numPr>
      </w:pPr>
      <w:bookmarkStart w:id="19" w:name="_Toc406055108"/>
      <w:r w:rsidRPr="00BB5B56">
        <w:t>Požadavky na uživatelské rozhraní</w:t>
      </w:r>
      <w:bookmarkEnd w:id="19"/>
    </w:p>
    <w:p w14:paraId="6D6056CF" w14:textId="77777777" w:rsidR="00715B15" w:rsidRPr="00BB5B56" w:rsidRDefault="00715B15" w:rsidP="005541A1">
      <w:pPr>
        <w:jc w:val="both"/>
        <w:rPr>
          <w:rFonts w:ascii="Arial" w:hAnsi="Arial" w:cs="Arial"/>
        </w:rPr>
      </w:pPr>
      <w:r w:rsidRPr="00BB5B56">
        <w:rPr>
          <w:rFonts w:ascii="Arial" w:hAnsi="Arial" w:cs="Arial"/>
        </w:rPr>
        <w:t>Soubor požadavků na chování a způsob implementace uživatelského rozhraní systému (a dílčích aplikací).</w:t>
      </w:r>
    </w:p>
    <w:p w14:paraId="23EF473A"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D27D2B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8C31A5"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6595BE8"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UR001</w:t>
            </w:r>
          </w:p>
        </w:tc>
      </w:tr>
      <w:tr w:rsidR="00715B15" w:rsidRPr="00BB5B56" w14:paraId="31AC84E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BCC4F1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802E23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Ovládání klávesnicí</w:t>
            </w:r>
          </w:p>
        </w:tc>
      </w:tr>
      <w:tr w:rsidR="00715B15" w:rsidRPr="00BB5B56" w14:paraId="498E30B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272C17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774091B" w14:textId="48980689"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Veškerá funkcionalita uživatelského rozhraní musí být přístupná i v případě ovládání výhradně pomocí klávesnice</w:t>
            </w:r>
            <w:r w:rsidR="00204C8E" w:rsidRPr="00BB5B56">
              <w:rPr>
                <w:rFonts w:cs="Arial"/>
              </w:rPr>
              <w:t>,</w:t>
            </w:r>
            <w:r w:rsidRPr="00BB5B56">
              <w:rPr>
                <w:rFonts w:cs="Arial"/>
              </w:rPr>
              <w:t xml:space="preserve"> tj. pomocí klávesových zkratek. Chování používaných zkratek musí být identické v uživatelském rozhraní jako celku</w:t>
            </w:r>
            <w:r w:rsidR="00204C8E" w:rsidRPr="00BB5B56">
              <w:rPr>
                <w:rFonts w:cs="Arial"/>
              </w:rPr>
              <w:t>,</w:t>
            </w:r>
            <w:r w:rsidRPr="00BB5B56">
              <w:rPr>
                <w:rFonts w:cs="Arial"/>
              </w:rPr>
              <w:t xml:space="preserve"> tj. jedna klávesová zkratka nesmí být použita pro principiálně jiné účely podle aktuálního kontextu zobrazeného rozhraní.</w:t>
            </w:r>
          </w:p>
        </w:tc>
      </w:tr>
    </w:tbl>
    <w:p w14:paraId="6EEFC98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137CED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12185C"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13D216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UR002</w:t>
            </w:r>
          </w:p>
        </w:tc>
      </w:tr>
      <w:tr w:rsidR="00715B15" w:rsidRPr="00BB5B56" w14:paraId="5E0994A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507658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7CEA7D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Ovládání dotykem</w:t>
            </w:r>
          </w:p>
        </w:tc>
      </w:tr>
      <w:tr w:rsidR="00715B15" w:rsidRPr="00BB5B56" w14:paraId="6D106F3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097E72A"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E8C07B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Uživatelské rozhraní musí být koncipováno tak, aby neznemožňovalo dotykové ovládání aplikace.</w:t>
            </w:r>
          </w:p>
        </w:tc>
      </w:tr>
    </w:tbl>
    <w:p w14:paraId="2A8851C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C605C8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B4FD7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C6C28A7"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UR003</w:t>
            </w:r>
          </w:p>
        </w:tc>
      </w:tr>
      <w:tr w:rsidR="00715B15" w:rsidRPr="00BB5B56" w14:paraId="412E757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7CA299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1AA6697"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Grafické zpracování</w:t>
            </w:r>
          </w:p>
        </w:tc>
      </w:tr>
      <w:tr w:rsidR="00715B15" w:rsidRPr="00BB5B56" w14:paraId="29FA72F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E5C279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7FB6C88" w14:textId="4EE18203"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Grafické vyobrazení uživatelského rozhraní aplikace bude realizováno na základě grafického manuálu předaného </w:t>
            </w:r>
            <w:r w:rsidR="00A85394" w:rsidRPr="00BB5B56">
              <w:rPr>
                <w:rFonts w:cs="Arial"/>
              </w:rPr>
              <w:t>zadav</w:t>
            </w:r>
            <w:r w:rsidR="00823D46">
              <w:rPr>
                <w:rFonts w:cs="Arial"/>
              </w:rPr>
              <w:t>at</w:t>
            </w:r>
            <w:r w:rsidR="00A85394" w:rsidRPr="00BB5B56">
              <w:rPr>
                <w:rFonts w:cs="Arial"/>
              </w:rPr>
              <w:t>el</w:t>
            </w:r>
            <w:r w:rsidRPr="00BB5B56">
              <w:rPr>
                <w:rFonts w:cs="Arial"/>
              </w:rPr>
              <w:t>em do dvou měsíců od zahájení projektu. Manuál bude definovat požadovanou barevnost, fonty, povinné grafické prvky (loga, nadpisy).</w:t>
            </w:r>
          </w:p>
          <w:p w14:paraId="2066FCBC" w14:textId="037FA88D" w:rsidR="004B31C8" w:rsidRPr="00BB5B56"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umožní konfigurační nastavení barevného i textového odlišení jednotlivých modulů a typů prostředí. Toto odlišení bude konfigurovatelné administrátorem.</w:t>
            </w:r>
          </w:p>
        </w:tc>
      </w:tr>
    </w:tbl>
    <w:p w14:paraId="0819503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F33B8C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260ED6"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51419E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UR004</w:t>
            </w:r>
          </w:p>
        </w:tc>
      </w:tr>
      <w:tr w:rsidR="00715B15" w:rsidRPr="00BB5B56" w14:paraId="519DF74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E443A5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A7E7D6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Responzivní vzhled</w:t>
            </w:r>
          </w:p>
        </w:tc>
      </w:tr>
      <w:tr w:rsidR="00715B15" w:rsidRPr="00BB5B56" w14:paraId="26B2376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423C88A"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BD131FE" w14:textId="18D5857B"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Uživatelské rozhraní bude poskytovat responzivní vzhled</w:t>
            </w:r>
            <w:r w:rsidR="00204C8E" w:rsidRPr="00BB5B56">
              <w:rPr>
                <w:rFonts w:cs="Arial"/>
              </w:rPr>
              <w:t>,</w:t>
            </w:r>
            <w:r w:rsidRPr="00BB5B56">
              <w:rPr>
                <w:rFonts w:cs="Arial"/>
              </w:rPr>
              <w:t xml:space="preserve"> tj. bude se dynamicky přizpůsobovat aktuální velikosti okna, ve kterém bude uživatel pracovat tak, aby nedocházelo k nutnosti rolování okna do šířky.</w:t>
            </w:r>
          </w:p>
          <w:p w14:paraId="0377D1A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chování responzivního vzhledu je povoleno dynamicky skrývat a odkrývat části uživatelského rozhraní doplňkové, informační povahy.</w:t>
            </w:r>
          </w:p>
        </w:tc>
      </w:tr>
    </w:tbl>
    <w:p w14:paraId="1E0528F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DC84BB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005EF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44748F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UR005</w:t>
            </w:r>
          </w:p>
        </w:tc>
      </w:tr>
      <w:tr w:rsidR="00715B15" w:rsidRPr="00BB5B56" w14:paraId="7B6309F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80E30C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37144A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Zadání nepovolených údajů</w:t>
            </w:r>
          </w:p>
        </w:tc>
      </w:tr>
      <w:tr w:rsidR="00715B15" w:rsidRPr="00BB5B56" w14:paraId="381E4B1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1822006"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813513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Logika kontroly zadání nepovolených údajů musí být kontrolována výhradně v kontextu zobrazených informací. Pokud toto není principiálně možné (tj. je například nutné ověřit údaj v databázi), bude ověření provedeno pomocí synchronního či asynchronního dotazu.</w:t>
            </w:r>
          </w:p>
        </w:tc>
      </w:tr>
    </w:tbl>
    <w:p w14:paraId="7D33BB7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B2385E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4AAFB8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E8122DE"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UR006</w:t>
            </w:r>
          </w:p>
        </w:tc>
      </w:tr>
      <w:tr w:rsidR="00715B15" w:rsidRPr="00BB5B56" w14:paraId="79F305F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CD4AE1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6273A4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Zobrazování chybových hlášení</w:t>
            </w:r>
          </w:p>
        </w:tc>
      </w:tr>
      <w:tr w:rsidR="00715B15" w:rsidRPr="00BB5B56" w14:paraId="025698F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399917"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6BB313FE"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Hlášení o chybách uživatele vzniklých zadáním nedovoleného údaje musí být zobrazeny tak, aby byly jasně vztažené k ovládacímu prvku, v němž je údaj nutné upravit.</w:t>
            </w:r>
          </w:p>
          <w:p w14:paraId="5012F53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případě komplexních chyb musí uživatelské rozhraní obsahovat text vysvětlující chybu s indikativním návodem k jejímu odstranění. Toto platí i u chyb vzniklých na systémové úrovni aplikace (například v případě pádu některé z funkcionalit aplikace).</w:t>
            </w:r>
          </w:p>
        </w:tc>
      </w:tr>
    </w:tbl>
    <w:p w14:paraId="4F3664D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9AC2180"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C664CA"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A15996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UR007</w:t>
            </w:r>
          </w:p>
        </w:tc>
      </w:tr>
      <w:tr w:rsidR="00715B15" w:rsidRPr="00BB5B56" w14:paraId="6ED31783" w14:textId="77777777" w:rsidTr="007F4BED">
        <w:trPr>
          <w:trHeight w:val="541"/>
        </w:trPr>
        <w:tc>
          <w:tcPr>
            <w:cnfStyle w:val="001000000000" w:firstRow="0" w:lastRow="0" w:firstColumn="1" w:lastColumn="0" w:oddVBand="0" w:evenVBand="0" w:oddHBand="0" w:evenHBand="0" w:firstRowFirstColumn="0" w:firstRowLastColumn="0" w:lastRowFirstColumn="0" w:lastRowLastColumn="0"/>
            <w:tcW w:w="1701" w:type="dxa"/>
          </w:tcPr>
          <w:p w14:paraId="4B8DEDD0"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EE914E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Podobnostní vyhledávání</w:t>
            </w:r>
          </w:p>
        </w:tc>
      </w:tr>
      <w:tr w:rsidR="00715B15" w:rsidRPr="00BB5B56" w14:paraId="7054610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339EEA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0848202" w14:textId="21161E1B"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Při vyhledávání ve strukturovaných údajích musí systém vyhledávat na základě podobnosti vyhledávaného údaje a údaje evidovaného. Musí tak být dohledány údaje s nesprávně uvedenou diakritik</w:t>
            </w:r>
            <w:r w:rsidR="00204C8E" w:rsidRPr="00BB5B56">
              <w:rPr>
                <w:rFonts w:cs="Arial"/>
              </w:rPr>
              <w:t>o</w:t>
            </w:r>
            <w:r w:rsidRPr="00BB5B56">
              <w:rPr>
                <w:rFonts w:cs="Arial"/>
              </w:rPr>
              <w:t>u, přesmyčkami, či chybějícími písmeny. Seznamy dohledaných údajů budou seřazovány na základě podobnostní shody (od nejvíce podobných údajů).</w:t>
            </w:r>
          </w:p>
          <w:p w14:paraId="067C79A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Výše uvedený požadavek neplatí, pokud budou údaje dohledávány v externích systémech nedisponujících podobnostním vyhledáváním.</w:t>
            </w:r>
          </w:p>
        </w:tc>
      </w:tr>
    </w:tbl>
    <w:p w14:paraId="701AFD17"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6CE44C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6C5A5C"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5D350C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UR008</w:t>
            </w:r>
          </w:p>
        </w:tc>
      </w:tr>
      <w:tr w:rsidR="00715B15" w:rsidRPr="00BB5B56" w14:paraId="7D58654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231240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24071B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Vkládání kalendářního data</w:t>
            </w:r>
          </w:p>
        </w:tc>
      </w:tr>
      <w:tr w:rsidR="00715B15" w:rsidRPr="00BB5B56" w14:paraId="23DEA9A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33169A6"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BBB8259" w14:textId="77777777" w:rsidR="004B31C8" w:rsidRPr="00BB5B56"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 vstupních datumových polí umožňovat výběr datumu z kalendáře. Kalendář bude zobrazovat pracovní dny a úřední hodiny.</w:t>
            </w:r>
          </w:p>
          <w:p w14:paraId="638482E5" w14:textId="7233F4BB" w:rsidR="004B31C8" w:rsidRPr="00BB5B56"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Vkládání kalendářního data musí také umožňovat zadání fixního data v různém formátu ale i relativního data k aktuálnímu dni. Například vložením hodnoty +1 se vloží do ovládacího prvku datum dne následujícího. Formáty a jejich konverze:</w:t>
            </w:r>
          </w:p>
          <w:p w14:paraId="6D9E810D" w14:textId="4167217E" w:rsidR="004B31C8" w:rsidRPr="00BB5B56" w:rsidRDefault="004B31C8" w:rsidP="00F554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zkrácenou formu zápisu "DDMMYY" převede do formátu DD.MM.YYYY,     </w:t>
            </w:r>
          </w:p>
          <w:p w14:paraId="74C9C535" w14:textId="2C7CB564" w:rsidR="004B31C8" w:rsidRPr="00BB5B56" w:rsidRDefault="004B31C8" w:rsidP="00F554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hodnotu typu "DD,MM,YY" převede do formátu DD.MM.YYYY,     </w:t>
            </w:r>
          </w:p>
          <w:p w14:paraId="59AED999" w14:textId="47479645" w:rsidR="00715B15" w:rsidRPr="00BB5B56" w:rsidRDefault="004B31C8" w:rsidP="00F55423">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hodnotu "+X" nebo "-X" převede na aktuální datum +X (- X) kde X je počet dnů ve formátu DD.MM.YYYY.</w:t>
            </w:r>
          </w:p>
        </w:tc>
      </w:tr>
    </w:tbl>
    <w:p w14:paraId="30207604"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2B65F2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5C505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8821D9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UR009</w:t>
            </w:r>
          </w:p>
        </w:tc>
      </w:tr>
      <w:tr w:rsidR="00715B15" w:rsidRPr="00BB5B56" w14:paraId="6551C58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96E576E"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91CEA3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Technologie aktualizace dat v uživatelském rozhraní</w:t>
            </w:r>
          </w:p>
        </w:tc>
      </w:tr>
      <w:tr w:rsidR="00715B15" w:rsidRPr="00BB5B56" w14:paraId="733A2C5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D13909B"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29F458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Uživatelské rozhraní bude realizováno s využitím konceptu asynchronní aktualizace dat. To jest aktualizace datových položek v rámci jedné obrazovky bude realizována z pohledu uživatele skrytě.</w:t>
            </w:r>
          </w:p>
        </w:tc>
      </w:tr>
    </w:tbl>
    <w:p w14:paraId="19C50F6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4EAAF7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EDBD69"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68845CE"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UR010</w:t>
            </w:r>
          </w:p>
        </w:tc>
      </w:tr>
      <w:tr w:rsidR="00715B15" w:rsidRPr="00BB5B56" w14:paraId="4F93AD0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A59B0C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DDFD8F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více jazyků</w:t>
            </w:r>
          </w:p>
        </w:tc>
      </w:tr>
      <w:tr w:rsidR="00715B15" w:rsidRPr="00BB5B56" w14:paraId="671F941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F611CC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B9A3CE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Prezentační rozhraní musí být připraveno pro snadnou lokalizaci do více jazyků a musí poskytovat možnost uživatelské volby jazyka při přihlášení do aplikace.</w:t>
            </w:r>
          </w:p>
        </w:tc>
      </w:tr>
    </w:tbl>
    <w:p w14:paraId="4180B096"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32FD9D9"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0344DC"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57561A4"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UR011</w:t>
            </w:r>
          </w:p>
        </w:tc>
      </w:tr>
      <w:tr w:rsidR="00715B15" w:rsidRPr="00BB5B56" w14:paraId="0B7E2B3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DC5363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1BDDAC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Připravenost pro mobilní pracoviště</w:t>
            </w:r>
          </w:p>
        </w:tc>
      </w:tr>
      <w:tr w:rsidR="00715B15" w:rsidRPr="00BB5B56" w14:paraId="175BFE1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24C44DC"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2FA4CA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Aplikace musí podporovat přístup jak z klasického PC, tak také z mobilního pracoviště.</w:t>
            </w:r>
          </w:p>
        </w:tc>
      </w:tr>
    </w:tbl>
    <w:p w14:paraId="3F2E704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B300613"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96EE3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03CE52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UR012</w:t>
            </w:r>
          </w:p>
        </w:tc>
      </w:tr>
      <w:tr w:rsidR="00715B15" w:rsidRPr="00BB5B56" w14:paraId="23C6C0B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C65D8E0"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A3DE6A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Kontextová nápověda</w:t>
            </w:r>
          </w:p>
        </w:tc>
      </w:tr>
      <w:tr w:rsidR="00715B15" w:rsidRPr="00BB5B56" w14:paraId="5E8CA29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ADB9508"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16CDA0A" w14:textId="5EFAB4E6"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Ke každému vstupnímu</w:t>
            </w:r>
            <w:r w:rsidR="004B31C8" w:rsidRPr="00BB5B56">
              <w:rPr>
                <w:rFonts w:cs="Arial"/>
              </w:rPr>
              <w:t xml:space="preserve"> poli</w:t>
            </w:r>
            <w:r w:rsidRPr="00BB5B56">
              <w:rPr>
                <w:rFonts w:cs="Arial"/>
              </w:rPr>
              <w:t xml:space="preserve"> </w:t>
            </w:r>
            <w:r w:rsidR="004B31C8" w:rsidRPr="00BB5B56">
              <w:rPr>
                <w:rFonts w:cs="Arial"/>
              </w:rPr>
              <w:t xml:space="preserve">a </w:t>
            </w:r>
            <w:r w:rsidRPr="00BB5B56">
              <w:rPr>
                <w:rFonts w:cs="Arial"/>
              </w:rPr>
              <w:t>ovládacímu prvku bude možno zobrazit kontextovou nápovědu poskytující informaci jak o způsobu vkládání údajů, možných vkládaných hodnotách, způsobech validace údaje</w:t>
            </w:r>
            <w:r w:rsidR="00204C8E" w:rsidRPr="00BB5B56">
              <w:rPr>
                <w:rFonts w:cs="Arial"/>
              </w:rPr>
              <w:t>,</w:t>
            </w:r>
            <w:r w:rsidRPr="00BB5B56">
              <w:rPr>
                <w:rFonts w:cs="Arial"/>
              </w:rPr>
              <w:t xml:space="preserve"> tak o věcném významu údajů.</w:t>
            </w:r>
          </w:p>
          <w:p w14:paraId="74F10D00" w14:textId="1A174179" w:rsidR="004B31C8" w:rsidRPr="00BB5B56" w:rsidRDefault="004B31C8" w:rsidP="000D08A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nabízet kontextově také metodické pokyny </w:t>
            </w:r>
            <w:r w:rsidR="009516B7" w:rsidRPr="00BB5B56">
              <w:rPr>
                <w:rFonts w:cs="Arial"/>
              </w:rPr>
              <w:t>,</w:t>
            </w:r>
            <w:r w:rsidRPr="00BB5B56">
              <w:rPr>
                <w:rFonts w:cs="Arial"/>
              </w:rPr>
              <w:t>instrukce</w:t>
            </w:r>
            <w:r w:rsidR="009516B7" w:rsidRPr="00BB5B56">
              <w:rPr>
                <w:rFonts w:cs="Arial"/>
              </w:rPr>
              <w:t xml:space="preserve"> a uživatelskou příručku.</w:t>
            </w:r>
          </w:p>
        </w:tc>
      </w:tr>
    </w:tbl>
    <w:p w14:paraId="5445B8B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1C9ACE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CB4F98"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FB9464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UR013</w:t>
            </w:r>
          </w:p>
        </w:tc>
      </w:tr>
      <w:tr w:rsidR="00715B15" w:rsidRPr="00BB5B56" w14:paraId="65392C0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0FB83C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BFAF29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Nápověda k prováděné činnosti</w:t>
            </w:r>
          </w:p>
        </w:tc>
      </w:tr>
      <w:tr w:rsidR="00715B15" w:rsidRPr="00BB5B56" w14:paraId="2E96D3A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D5BB42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21C312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Ke každé samostatné stránce (části) uživatelského rozhraní bude možné zobrazit nápovědu vysvětlující význam a činnost zobrazené části rozhraní, vazeb zadávaných a zobrazovaných údajů a informaci o návazných či souvisejících úkonech.</w:t>
            </w:r>
          </w:p>
        </w:tc>
      </w:tr>
    </w:tbl>
    <w:p w14:paraId="6B436F4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FA46E6" w:rsidRPr="00BB5B56" w14:paraId="621886B2" w14:textId="77777777" w:rsidTr="009C7A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EBAC5D" w14:textId="77777777" w:rsidR="00FA46E6" w:rsidRPr="00BB5B56" w:rsidRDefault="00FA46E6" w:rsidP="009C7A5F">
            <w:pPr>
              <w:pStyle w:val="EARSmall"/>
              <w:jc w:val="both"/>
              <w:rPr>
                <w:rFonts w:cs="Arial"/>
                <w:b/>
              </w:rPr>
            </w:pPr>
            <w:r w:rsidRPr="00BB5B56">
              <w:rPr>
                <w:rFonts w:cs="Arial"/>
                <w:b/>
              </w:rPr>
              <w:t>Kód požadavku</w:t>
            </w:r>
          </w:p>
        </w:tc>
        <w:tc>
          <w:tcPr>
            <w:tcW w:w="6803" w:type="dxa"/>
          </w:tcPr>
          <w:p w14:paraId="3D402D59" w14:textId="77777777" w:rsidR="00FA46E6" w:rsidRPr="00BB5B56" w:rsidRDefault="00FA46E6" w:rsidP="009C7A5F">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UR014</w:t>
            </w:r>
          </w:p>
        </w:tc>
      </w:tr>
      <w:tr w:rsidR="00FA46E6" w:rsidRPr="00BB5B56" w14:paraId="1E3FF2C5" w14:textId="77777777" w:rsidTr="009C7A5F">
        <w:tc>
          <w:tcPr>
            <w:cnfStyle w:val="001000000000" w:firstRow="0" w:lastRow="0" w:firstColumn="1" w:lastColumn="0" w:oddVBand="0" w:evenVBand="0" w:oddHBand="0" w:evenHBand="0" w:firstRowFirstColumn="0" w:firstRowLastColumn="0" w:lastRowFirstColumn="0" w:lastRowLastColumn="0"/>
            <w:tcW w:w="1701" w:type="dxa"/>
          </w:tcPr>
          <w:p w14:paraId="61F452EC" w14:textId="77777777" w:rsidR="00FA46E6" w:rsidRPr="00BB5B56" w:rsidRDefault="00FA46E6" w:rsidP="009C7A5F">
            <w:pPr>
              <w:pStyle w:val="EARSmall"/>
              <w:jc w:val="both"/>
              <w:rPr>
                <w:rFonts w:cs="Arial"/>
                <w:b/>
              </w:rPr>
            </w:pPr>
            <w:r w:rsidRPr="00BB5B56">
              <w:rPr>
                <w:rFonts w:cs="Arial"/>
                <w:b/>
              </w:rPr>
              <w:t>Název</w:t>
            </w:r>
          </w:p>
        </w:tc>
        <w:tc>
          <w:tcPr>
            <w:tcW w:w="6803" w:type="dxa"/>
          </w:tcPr>
          <w:p w14:paraId="751E1607" w14:textId="77777777" w:rsidR="00FA46E6" w:rsidRPr="00BB5B56" w:rsidRDefault="00FA46E6" w:rsidP="009C7A5F">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Přístupnost webu</w:t>
            </w:r>
          </w:p>
        </w:tc>
      </w:tr>
      <w:tr w:rsidR="00FA46E6" w:rsidRPr="00BB5B56" w14:paraId="1421D257" w14:textId="77777777" w:rsidTr="009C7A5F">
        <w:tc>
          <w:tcPr>
            <w:cnfStyle w:val="001000000000" w:firstRow="0" w:lastRow="0" w:firstColumn="1" w:lastColumn="0" w:oddVBand="0" w:evenVBand="0" w:oddHBand="0" w:evenHBand="0" w:firstRowFirstColumn="0" w:firstRowLastColumn="0" w:lastRowFirstColumn="0" w:lastRowLastColumn="0"/>
            <w:tcW w:w="1701" w:type="dxa"/>
          </w:tcPr>
          <w:p w14:paraId="16513C85" w14:textId="77777777" w:rsidR="00FA46E6" w:rsidRPr="00BB5B56" w:rsidRDefault="00FA46E6" w:rsidP="009C7A5F">
            <w:pPr>
              <w:pStyle w:val="EARSmall"/>
              <w:jc w:val="both"/>
              <w:rPr>
                <w:rFonts w:cs="Arial"/>
                <w:b/>
              </w:rPr>
            </w:pPr>
            <w:r w:rsidRPr="00BB5B56">
              <w:rPr>
                <w:rFonts w:cs="Arial"/>
                <w:b/>
              </w:rPr>
              <w:t>Popis</w:t>
            </w:r>
          </w:p>
        </w:tc>
        <w:tc>
          <w:tcPr>
            <w:tcW w:w="6803" w:type="dxa"/>
          </w:tcPr>
          <w:p w14:paraId="458B82B2" w14:textId="77777777" w:rsidR="00FA46E6" w:rsidRPr="00BB5B56" w:rsidRDefault="00FA46E6" w:rsidP="009C7A5F">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Ty části rozhraní informačního systému, které budou přístupné veřejnosti prostřednictvím služeb WWW v síti Internet musí vyhovovat "vyhlášce o přístupnosti", kterou vymezuje "Předpis č. 64/2008 Sb. - Vyhláška o formě uveřejňování informací souvisejících s výkonem veřejné správy prostřednictvím webových stránek pro osoby se zdravotním postižením".</w:t>
            </w:r>
          </w:p>
        </w:tc>
      </w:tr>
    </w:tbl>
    <w:p w14:paraId="5F335BB6" w14:textId="77777777" w:rsidR="00FA46E6" w:rsidRPr="00BB5B56" w:rsidRDefault="00FA46E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985542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1027E5"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7D74BD8" w14:textId="3A296123" w:rsidR="00715B15" w:rsidRPr="00BB5B56" w:rsidRDefault="00715B15" w:rsidP="00FA46E6">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w:t>
            </w:r>
            <w:r w:rsidR="00FA46E6" w:rsidRPr="00BB5B56">
              <w:rPr>
                <w:rFonts w:cs="Arial"/>
                <w:b/>
              </w:rPr>
              <w:t>5</w:t>
            </w:r>
          </w:p>
        </w:tc>
      </w:tr>
      <w:tr w:rsidR="00715B15" w:rsidRPr="00BB5B56" w14:paraId="4A4C590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AFAC00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0A58E2E" w14:textId="23D0620F" w:rsidR="00715B15" w:rsidRPr="00BB5B56" w:rsidRDefault="00FA46E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Uživatelské rozhraní</w:t>
            </w:r>
          </w:p>
        </w:tc>
      </w:tr>
      <w:tr w:rsidR="00715B15" w:rsidRPr="00BB5B56" w14:paraId="7DD2D69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E00EF2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4E2DA06" w14:textId="7BA9284D" w:rsidR="00715B15" w:rsidRPr="00BB5B56" w:rsidRDefault="00FA46E6" w:rsidP="00FA46E6">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rPr>
              <w:t>Systém bude obsahovat řešení umožňující nastavení vlastního uživatelského rozhraní Systému pro jednotlivé typy uživatelů a uživatelských rolí.</w:t>
            </w:r>
          </w:p>
        </w:tc>
      </w:tr>
    </w:tbl>
    <w:p w14:paraId="7B439026" w14:textId="77777777" w:rsidR="00F55BB2" w:rsidRPr="00BB5B56" w:rsidRDefault="00F55BB2" w:rsidP="007F4BED"/>
    <w:p w14:paraId="29F0D604" w14:textId="77777777" w:rsidR="004B31C8" w:rsidRPr="00BB5B56" w:rsidRDefault="004B31C8" w:rsidP="004B31C8">
      <w:pPr>
        <w:rPr>
          <w:rFonts w:ascii="Arial" w:hAnsi="Arial" w:cs="Arial"/>
        </w:rPr>
      </w:pPr>
    </w:p>
    <w:tbl>
      <w:tblPr>
        <w:tblStyle w:val="EARTable"/>
        <w:tblW w:w="0" w:type="auto"/>
        <w:tblLook w:val="04A0" w:firstRow="1" w:lastRow="0" w:firstColumn="1" w:lastColumn="0" w:noHBand="0" w:noVBand="1"/>
      </w:tblPr>
      <w:tblGrid>
        <w:gridCol w:w="1701"/>
        <w:gridCol w:w="6803"/>
      </w:tblGrid>
      <w:tr w:rsidR="004B31C8" w:rsidRPr="00BB5B56" w14:paraId="4CD32A45" w14:textId="77777777" w:rsidTr="004B3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4F25FB" w14:textId="77777777" w:rsidR="004B31C8" w:rsidRPr="00BB5B56" w:rsidRDefault="004B31C8" w:rsidP="004B31C8">
            <w:pPr>
              <w:pStyle w:val="EARSmall"/>
              <w:rPr>
                <w:rFonts w:cs="Arial"/>
                <w:b/>
              </w:rPr>
            </w:pPr>
            <w:r w:rsidRPr="00BB5B56">
              <w:rPr>
                <w:rFonts w:cs="Arial"/>
                <w:b/>
              </w:rPr>
              <w:t>Kód požadavku</w:t>
            </w:r>
          </w:p>
        </w:tc>
        <w:tc>
          <w:tcPr>
            <w:tcW w:w="6803" w:type="dxa"/>
          </w:tcPr>
          <w:p w14:paraId="5270CF72" w14:textId="15D229E8" w:rsidR="004B31C8" w:rsidRPr="00BB5B56" w:rsidRDefault="004B31C8" w:rsidP="004B31C8">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UR016</w:t>
            </w:r>
          </w:p>
        </w:tc>
      </w:tr>
      <w:tr w:rsidR="004B31C8" w:rsidRPr="00004D44" w14:paraId="71883490" w14:textId="77777777" w:rsidTr="004B31C8">
        <w:tc>
          <w:tcPr>
            <w:cnfStyle w:val="001000000000" w:firstRow="0" w:lastRow="0" w:firstColumn="1" w:lastColumn="0" w:oddVBand="0" w:evenVBand="0" w:oddHBand="0" w:evenHBand="0" w:firstRowFirstColumn="0" w:firstRowLastColumn="0" w:lastRowFirstColumn="0" w:lastRowLastColumn="0"/>
            <w:tcW w:w="1701" w:type="dxa"/>
          </w:tcPr>
          <w:p w14:paraId="5C097B72" w14:textId="77777777" w:rsidR="004B31C8" w:rsidRPr="00004D44" w:rsidRDefault="004B31C8" w:rsidP="004B31C8">
            <w:pPr>
              <w:pStyle w:val="EARSmall"/>
              <w:rPr>
                <w:rFonts w:cs="Arial"/>
                <w:b/>
              </w:rPr>
            </w:pPr>
            <w:r w:rsidRPr="00004D44">
              <w:rPr>
                <w:rFonts w:cs="Arial"/>
                <w:b/>
              </w:rPr>
              <w:t>Název</w:t>
            </w:r>
          </w:p>
        </w:tc>
        <w:tc>
          <w:tcPr>
            <w:tcW w:w="6803" w:type="dxa"/>
          </w:tcPr>
          <w:p w14:paraId="72D1B135" w14:textId="77777777" w:rsidR="004B31C8" w:rsidRPr="00004D44"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004D44">
              <w:rPr>
                <w:rFonts w:cs="Arial"/>
                <w:b/>
              </w:rPr>
              <w:t>Prediktivní zadávání textu</w:t>
            </w:r>
          </w:p>
        </w:tc>
      </w:tr>
      <w:tr w:rsidR="004B31C8" w:rsidRPr="00004D44" w14:paraId="3000CAE2" w14:textId="77777777" w:rsidTr="004B31C8">
        <w:tc>
          <w:tcPr>
            <w:cnfStyle w:val="001000000000" w:firstRow="0" w:lastRow="0" w:firstColumn="1" w:lastColumn="0" w:oddVBand="0" w:evenVBand="0" w:oddHBand="0" w:evenHBand="0" w:firstRowFirstColumn="0" w:firstRowLastColumn="0" w:lastRowFirstColumn="0" w:lastRowLastColumn="0"/>
            <w:tcW w:w="1701" w:type="dxa"/>
          </w:tcPr>
          <w:p w14:paraId="11557153" w14:textId="77777777" w:rsidR="004B31C8" w:rsidRPr="00004D44" w:rsidRDefault="004B31C8" w:rsidP="004B31C8">
            <w:pPr>
              <w:pStyle w:val="EARSmall"/>
              <w:rPr>
                <w:rFonts w:cs="Arial"/>
                <w:b/>
              </w:rPr>
            </w:pPr>
            <w:r w:rsidRPr="00004D44">
              <w:rPr>
                <w:rFonts w:cs="Arial"/>
                <w:b/>
              </w:rPr>
              <w:t>Popis</w:t>
            </w:r>
          </w:p>
        </w:tc>
        <w:tc>
          <w:tcPr>
            <w:tcW w:w="6803" w:type="dxa"/>
          </w:tcPr>
          <w:p w14:paraId="15E93E1E" w14:textId="77777777" w:rsidR="004B31C8" w:rsidRPr="00004D44"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rPr>
            </w:pPr>
            <w:r w:rsidRPr="00004D44">
              <w:rPr>
                <w:rFonts w:cs="Arial"/>
              </w:rPr>
              <w:t>Systém bude umožňovat funkci "našeptávače" (zrychleného prediktivního  zadávání vstupních hodnot), který bude minimalizovat možnost chyb a zrychlí vládání údajů z číselníků. Funkčnost bude pro jednotlivá pole konfigurovatelná.</w:t>
            </w:r>
          </w:p>
        </w:tc>
      </w:tr>
    </w:tbl>
    <w:p w14:paraId="29740C9B" w14:textId="77777777" w:rsidR="004B31C8" w:rsidRPr="00004D44" w:rsidRDefault="004B31C8" w:rsidP="004B31C8">
      <w:pPr>
        <w:rPr>
          <w:rFonts w:ascii="Arial" w:hAnsi="Arial" w:cs="Arial"/>
        </w:rPr>
      </w:pPr>
    </w:p>
    <w:tbl>
      <w:tblPr>
        <w:tblStyle w:val="EARTable"/>
        <w:tblW w:w="0" w:type="auto"/>
        <w:tblLook w:val="04A0" w:firstRow="1" w:lastRow="0" w:firstColumn="1" w:lastColumn="0" w:noHBand="0" w:noVBand="1"/>
      </w:tblPr>
      <w:tblGrid>
        <w:gridCol w:w="1701"/>
        <w:gridCol w:w="6803"/>
      </w:tblGrid>
      <w:tr w:rsidR="004B31C8" w:rsidRPr="00004D44" w14:paraId="3C494137" w14:textId="77777777" w:rsidTr="004B31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145B3E" w14:textId="77777777" w:rsidR="004B31C8" w:rsidRPr="00004D44" w:rsidRDefault="004B31C8" w:rsidP="004B31C8">
            <w:pPr>
              <w:pStyle w:val="EARSmall"/>
              <w:rPr>
                <w:rFonts w:cs="Arial"/>
                <w:b/>
              </w:rPr>
            </w:pPr>
            <w:r w:rsidRPr="00004D44">
              <w:rPr>
                <w:rFonts w:cs="Arial"/>
                <w:b/>
              </w:rPr>
              <w:t>Kód požadavku</w:t>
            </w:r>
          </w:p>
        </w:tc>
        <w:tc>
          <w:tcPr>
            <w:tcW w:w="6803" w:type="dxa"/>
          </w:tcPr>
          <w:p w14:paraId="7BFD378E" w14:textId="67E09594" w:rsidR="004B31C8" w:rsidRPr="00004D44" w:rsidRDefault="004B31C8" w:rsidP="004B31C8">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004D44">
              <w:rPr>
                <w:rFonts w:cs="Arial"/>
                <w:b/>
              </w:rPr>
              <w:t>UR017</w:t>
            </w:r>
          </w:p>
        </w:tc>
      </w:tr>
      <w:tr w:rsidR="004B31C8" w:rsidRPr="00004D44" w14:paraId="5B919911" w14:textId="77777777" w:rsidTr="004B31C8">
        <w:tc>
          <w:tcPr>
            <w:cnfStyle w:val="001000000000" w:firstRow="0" w:lastRow="0" w:firstColumn="1" w:lastColumn="0" w:oddVBand="0" w:evenVBand="0" w:oddHBand="0" w:evenHBand="0" w:firstRowFirstColumn="0" w:firstRowLastColumn="0" w:lastRowFirstColumn="0" w:lastRowLastColumn="0"/>
            <w:tcW w:w="1701" w:type="dxa"/>
          </w:tcPr>
          <w:p w14:paraId="6157B3EB" w14:textId="77777777" w:rsidR="004B31C8" w:rsidRPr="00004D44" w:rsidRDefault="004B31C8" w:rsidP="004B31C8">
            <w:pPr>
              <w:pStyle w:val="EARSmall"/>
              <w:rPr>
                <w:rFonts w:cs="Arial"/>
                <w:b/>
              </w:rPr>
            </w:pPr>
            <w:r w:rsidRPr="00004D44">
              <w:rPr>
                <w:rFonts w:cs="Arial"/>
                <w:b/>
              </w:rPr>
              <w:t>Název</w:t>
            </w:r>
          </w:p>
        </w:tc>
        <w:tc>
          <w:tcPr>
            <w:tcW w:w="6803" w:type="dxa"/>
          </w:tcPr>
          <w:p w14:paraId="7C9E2F82" w14:textId="77777777" w:rsidR="004B31C8" w:rsidRPr="00004D44"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004D44">
              <w:rPr>
                <w:rFonts w:cs="Arial"/>
                <w:b/>
              </w:rPr>
              <w:t>Více instancí v rámci jedné stanice</w:t>
            </w:r>
          </w:p>
        </w:tc>
      </w:tr>
      <w:tr w:rsidR="004B31C8" w:rsidRPr="00BB5B56" w14:paraId="268FDA6F" w14:textId="77777777" w:rsidTr="004B31C8">
        <w:tc>
          <w:tcPr>
            <w:cnfStyle w:val="001000000000" w:firstRow="0" w:lastRow="0" w:firstColumn="1" w:lastColumn="0" w:oddVBand="0" w:evenVBand="0" w:oddHBand="0" w:evenHBand="0" w:firstRowFirstColumn="0" w:firstRowLastColumn="0" w:lastRowFirstColumn="0" w:lastRowLastColumn="0"/>
            <w:tcW w:w="1701" w:type="dxa"/>
          </w:tcPr>
          <w:p w14:paraId="7BAA1157" w14:textId="77777777" w:rsidR="004B31C8" w:rsidRPr="00004D44" w:rsidRDefault="004B31C8" w:rsidP="004B31C8">
            <w:pPr>
              <w:pStyle w:val="EARSmall"/>
              <w:rPr>
                <w:rFonts w:cs="Arial"/>
                <w:b/>
              </w:rPr>
            </w:pPr>
            <w:r w:rsidRPr="00004D44">
              <w:rPr>
                <w:rFonts w:cs="Arial"/>
                <w:b/>
              </w:rPr>
              <w:t>Popis</w:t>
            </w:r>
          </w:p>
        </w:tc>
        <w:tc>
          <w:tcPr>
            <w:tcW w:w="6803" w:type="dxa"/>
          </w:tcPr>
          <w:p w14:paraId="46683396" w14:textId="77777777" w:rsidR="004B31C8" w:rsidRPr="00004D44" w:rsidRDefault="004B31C8" w:rsidP="004B31C8">
            <w:pPr>
              <w:pStyle w:val="EARSmall"/>
              <w:cnfStyle w:val="000000000000" w:firstRow="0" w:lastRow="0" w:firstColumn="0" w:lastColumn="0" w:oddVBand="0" w:evenVBand="0" w:oddHBand="0" w:evenHBand="0" w:firstRowFirstColumn="0" w:firstRowLastColumn="0" w:lastRowFirstColumn="0" w:lastRowLastColumn="0"/>
              <w:rPr>
                <w:rFonts w:cs="Arial"/>
              </w:rPr>
            </w:pPr>
            <w:r w:rsidRPr="00004D44">
              <w:rPr>
                <w:rFonts w:cs="Arial"/>
              </w:rPr>
              <w:t>Systém umožní spuštění více instancí v rámci jedné stanice.</w:t>
            </w:r>
          </w:p>
        </w:tc>
      </w:tr>
    </w:tbl>
    <w:p w14:paraId="1D844D2D" w14:textId="77777777" w:rsidR="004B31C8" w:rsidRPr="00BB5B56" w:rsidRDefault="004B31C8" w:rsidP="004B31C8">
      <w:pPr>
        <w:rPr>
          <w:rFonts w:ascii="Arial" w:hAnsi="Arial" w:cs="Arial"/>
        </w:rPr>
      </w:pPr>
    </w:p>
    <w:p w14:paraId="79AB773A" w14:textId="77777777" w:rsidR="004B31C8" w:rsidRPr="00BB5B56" w:rsidRDefault="004B31C8" w:rsidP="007F4BED"/>
    <w:p w14:paraId="4209EAB3" w14:textId="77777777" w:rsidR="004B31C8" w:rsidRPr="00BB5B56" w:rsidRDefault="004B31C8" w:rsidP="00F55BB2">
      <w:pPr>
        <w:pStyle w:val="nadpisdruhrovn"/>
        <w:ind w:left="862" w:firstLine="0"/>
      </w:pPr>
    </w:p>
    <w:p w14:paraId="1C7F6AD3" w14:textId="2637017C" w:rsidR="00715B15" w:rsidRPr="00BB5B56" w:rsidRDefault="00715B15" w:rsidP="00F55BB2">
      <w:pPr>
        <w:pStyle w:val="nadpisdruhrovn"/>
        <w:numPr>
          <w:ilvl w:val="2"/>
          <w:numId w:val="20"/>
        </w:numPr>
      </w:pPr>
      <w:bookmarkStart w:id="20" w:name="_Toc406055109"/>
      <w:r w:rsidRPr="00BB5B56">
        <w:t>Požadavky na bezpečnost</w:t>
      </w:r>
      <w:bookmarkEnd w:id="20"/>
    </w:p>
    <w:p w14:paraId="5F31DFD1" w14:textId="77777777" w:rsidR="00715B15" w:rsidRPr="00BB5B56" w:rsidRDefault="00715B15" w:rsidP="005541A1">
      <w:pPr>
        <w:jc w:val="both"/>
        <w:rPr>
          <w:rFonts w:ascii="Arial" w:hAnsi="Arial" w:cs="Arial"/>
        </w:rPr>
      </w:pPr>
      <w:r w:rsidRPr="00BB5B56">
        <w:rPr>
          <w:rFonts w:ascii="Arial" w:hAnsi="Arial" w:cs="Arial"/>
        </w:rPr>
        <w:t>Soubor požadavků na zabezpečení a ochranu zpracovávaných údajů v kontextu dodávaného díla.</w:t>
      </w:r>
    </w:p>
    <w:p w14:paraId="1764337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AFF023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17FEB9"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59407E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BEZ001</w:t>
            </w:r>
          </w:p>
        </w:tc>
      </w:tr>
      <w:tr w:rsidR="00715B15" w:rsidRPr="00BB5B56" w14:paraId="208A231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40458F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5D5A79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Podpora zabezpečení sítě</w:t>
            </w:r>
          </w:p>
        </w:tc>
      </w:tr>
      <w:tr w:rsidR="00715B15" w:rsidRPr="00BB5B56" w14:paraId="2250DC7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E720DA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8821AF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být koncipován tak, aby síťová komunikace mezi prezentační, aplikační a databázovou vrstvou využívala výhradně protokolu TCP, přičemž na straně komponenty poskytující služby (server) využívala statických, předem známých portů. Volitelně musí umožnit použití šifrované komunikace.</w:t>
            </w:r>
          </w:p>
        </w:tc>
      </w:tr>
    </w:tbl>
    <w:p w14:paraId="13272C5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1EDCC1F"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DD787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B62A20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BEZ002</w:t>
            </w:r>
          </w:p>
        </w:tc>
      </w:tr>
      <w:tr w:rsidR="00715B15" w:rsidRPr="00BB5B56" w14:paraId="0F1C4F8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ABC66E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8C3804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Způsoby přihlášení uživatele</w:t>
            </w:r>
          </w:p>
        </w:tc>
      </w:tr>
      <w:tr w:rsidR="00715B15" w:rsidRPr="00BB5B56" w14:paraId="2A28686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C22AE14"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697D012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 aplikace musí umožňovat přihlášení uživatele pomocí SSO (integrace do desktop SSO pomocí MS Windows AD - Kerberos) a v případě, že nedojde k ověření pomocí mechanismu SSO pak pomocí jména a hesla nebo klientského certifikátu X. 509 v rámci protokolu SSL / TLS. Ověření bude provedeno opět vůči MS AD.</w:t>
            </w:r>
          </w:p>
          <w:p w14:paraId="7BA2A88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pouze na základě změny konfigurační položky umožnit přihlášení (ověření) uživatelů jednotlivě pouze jedním z výše zmíněných způsobů či oběma způsoby naráz (více faktorová autentizace).</w:t>
            </w:r>
          </w:p>
        </w:tc>
      </w:tr>
    </w:tbl>
    <w:p w14:paraId="6B3A597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894E51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87E5F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08E927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BEZ003</w:t>
            </w:r>
          </w:p>
        </w:tc>
      </w:tr>
      <w:tr w:rsidR="00715B15" w:rsidRPr="00BB5B56" w14:paraId="69339B5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325C71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B52F95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Správa uživatelských účtů</w:t>
            </w:r>
          </w:p>
        </w:tc>
      </w:tr>
      <w:tr w:rsidR="00715B15" w:rsidRPr="00BB5B56" w14:paraId="7121B01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DAA59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E0F043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Uživatelské účty budou uloženy a spravovány v MS AD. Systém bude z AD v okamžiku přihlášení přebírat identitu uživatele.</w:t>
            </w:r>
          </w:p>
        </w:tc>
      </w:tr>
    </w:tbl>
    <w:p w14:paraId="346D0A5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3DCF58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3391F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3746896"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BEZ004</w:t>
            </w:r>
          </w:p>
        </w:tc>
      </w:tr>
      <w:tr w:rsidR="00715B15" w:rsidRPr="00BB5B56" w14:paraId="0145E84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EC3BD8A"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64B494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Správa aplikačních rolí a oprávnění</w:t>
            </w:r>
          </w:p>
        </w:tc>
      </w:tr>
      <w:tr w:rsidR="00715B15" w:rsidRPr="00BB5B56" w14:paraId="419DB29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1EDB9D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7FEA40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obsahovat elementární oprávnění přístupu k prováděným činnostem ("entitlements"), jejichž kombinací vytvoří administrátor aplikace aplikační role. Elementární oprávnění budou umožňovat řízení přístupu až na jednotlivé datové položky a operace s nimi.</w:t>
            </w:r>
          </w:p>
          <w:p w14:paraId="0EE8685C" w14:textId="6D92E7FC"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Součástí správy aplikačních rolí bude vytváření, údržba a rušení těchto aplikačních rolí. </w:t>
            </w:r>
            <w:r w:rsidR="006E2E1B">
              <w:rPr>
                <w:rFonts w:cs="Arial"/>
              </w:rPr>
              <w:t>U</w:t>
            </w:r>
            <w:r w:rsidR="00A85394" w:rsidRPr="00BB5B56">
              <w:rPr>
                <w:rFonts w:cs="Arial"/>
              </w:rPr>
              <w:t>chazeč</w:t>
            </w:r>
            <w:r w:rsidRPr="00BB5B56">
              <w:rPr>
                <w:rFonts w:cs="Arial"/>
              </w:rPr>
              <w:t xml:space="preserve"> dodá návrh aplikačních rolí tak, aby respektovali požadavky na zajištění odděleného přístupu k datům na základě pracovní pozice, organizační struktury, lokality a činností vykonávaných jednotlivými uživateli. Aplikační role budou dále nadefinovány v MS AD jako skupiny a přiřazení rolí uživatelům bude probíhat administrací v MS AD zařazením uživatele do příslušné skupiny. Systém si bude role uživatele přebírat z MS AD.</w:t>
            </w:r>
          </w:p>
          <w:p w14:paraId="04F8388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nabídky musí být základní autorizační koncept. Detailní autorizační koncept bude vypracován v rámci analýzy.</w:t>
            </w:r>
          </w:p>
        </w:tc>
      </w:tr>
    </w:tbl>
    <w:p w14:paraId="59D8338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A37865F"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3C92A3"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CD24896"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BEZ005</w:t>
            </w:r>
          </w:p>
        </w:tc>
      </w:tr>
      <w:tr w:rsidR="00715B15" w:rsidRPr="00BB5B56" w14:paraId="10AC765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F2AC94C"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77939D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Oddělení pravomocí</w:t>
            </w:r>
          </w:p>
        </w:tc>
      </w:tr>
      <w:tr w:rsidR="00715B15" w:rsidRPr="00BB5B56" w14:paraId="19AF142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3440EB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4F6588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mít možnost správy SoD - oddělení pravomocí. Bude obsahovat mechanismus, který umožní nadefinovat jednotlivé aplikační role ev. oprávnění, které nesmí být přiděleny současně a kontrolu při přidělování rolí a oprávnění uživatelům na tato SoD. Musí umožnit přidělení i v případě porušení SoD, ale tato skutečnost musí být speciálně zdůrazněna a auditována.</w:t>
            </w:r>
          </w:p>
        </w:tc>
      </w:tr>
    </w:tbl>
    <w:p w14:paraId="6CA4DF3A"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6A41BBD"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14A3B8"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ED96FD6"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BEZ006</w:t>
            </w:r>
          </w:p>
        </w:tc>
      </w:tr>
      <w:tr w:rsidR="00715B15" w:rsidRPr="00BB5B56" w14:paraId="1B782E3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0C907F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B4259B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Přístup ke službám</w:t>
            </w:r>
          </w:p>
        </w:tc>
      </w:tr>
      <w:tr w:rsidR="00715B15" w:rsidRPr="00BB5B56" w14:paraId="336E2D0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C9226C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DE5C97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Všechny přístupy k poskytované službě jsou jednotné bez ohledu na to, jestli přistupuje uživatel pomocí uživatelského rozhraní nebo aplikace pomocí webové služby. Vždy je nezbytné provést ověření uživatele a jeho oprávnění přístupu k datům na základě role nebo oprávnění a provést auditní záznam o tomto přístupu (ev. zamítnutí přístupu) a činnosti, kterou s daty uživatel provádí. Každý přístup ke službě musí být jednoznačně identifikován a přiřazen ke koncovému uživateli, který s daty pracuje (i v případě přístupu přes API je nutné přebírat identitu uživatele a ověřovat oprávnění).</w:t>
            </w:r>
          </w:p>
        </w:tc>
      </w:tr>
    </w:tbl>
    <w:p w14:paraId="24C3114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B3C9077"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79DA08"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FAE429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BEZ007</w:t>
            </w:r>
          </w:p>
        </w:tc>
      </w:tr>
      <w:tr w:rsidR="00715B15" w:rsidRPr="00BB5B56" w14:paraId="4A3F497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D7EEC4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93AA7A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Audit</w:t>
            </w:r>
          </w:p>
        </w:tc>
      </w:tr>
      <w:tr w:rsidR="00715B15" w:rsidRPr="00BB5B56" w14:paraId="6B7A2A3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8F1A40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692FA0C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o sobě poskytovat informace důležité pro audit prováděných činností. Každá činnost každého uživatele musí být evidována, součástí evidence je minimálně operace, identita uživatele a čas, součástí auditního záznamu nejsou datové hodnoty, ale pouze položky, se kterými se pracuje.</w:t>
            </w:r>
          </w:p>
          <w:p w14:paraId="6337B726" w14:textId="36AF6DB9"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umožňovat konfiguraci auditu volitelně na úrovni databázových položek a tabulek a operací, tj. které tabulky nebo položky a které operace se mají auditovat. Výstup auditních logů bude konfigurovatelný, minimální možnosti jsou posílání na specifikovanou IP adresu a port jako XML a ukládání do souboru v definovaném úložišti. Výstupní formát auditních logů bude konfigurovatelný, minimální podporovaný formát je CEF</w:t>
            </w:r>
            <w:r w:rsidR="00204C8E" w:rsidRPr="00BB5B56">
              <w:rPr>
                <w:rFonts w:cs="Arial"/>
              </w:rPr>
              <w:t>.</w:t>
            </w:r>
          </w:p>
        </w:tc>
      </w:tr>
    </w:tbl>
    <w:p w14:paraId="48B31C2F"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1762491"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4D0F9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95AF50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BEZ008</w:t>
            </w:r>
          </w:p>
        </w:tc>
      </w:tr>
      <w:tr w:rsidR="00715B15" w:rsidRPr="00BB5B56" w14:paraId="20FBC15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C65BC8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5FE1F1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Monitoring</w:t>
            </w:r>
          </w:p>
        </w:tc>
      </w:tr>
      <w:tr w:rsidR="00715B15" w:rsidRPr="00BB5B56" w14:paraId="45E9E63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5344C50"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2609DFC" w14:textId="02CA6B44"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o sobě poskytovat informace důležité pro provozní a bezpečnostní monitoring. Musí tedy mimo jiné logovat veškeré operace ohledně přístupu a oprávnění uživatelů</w:t>
            </w:r>
            <w:r w:rsidR="00627580">
              <w:rPr>
                <w:rFonts w:cs="Arial"/>
              </w:rPr>
              <w:t>,</w:t>
            </w:r>
            <w:r w:rsidRPr="00BB5B56">
              <w:rPr>
                <w:rFonts w:cs="Arial"/>
              </w:rPr>
              <w:t xml:space="preserve"> a to jak úspěšné, tak neúspěšné pokusy o přístup do aplikace a na jednotlivá API a veškeré provozní stavy aplikace a použitých frameworků.</w:t>
            </w:r>
          </w:p>
          <w:p w14:paraId="7F99AF6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poskytovat podporu pro provozní monitoring na úrovni SNMP v3 včetně specifických čítačů dostupných přes privátní MIB, které umožní monitorování výkonu systému.</w:t>
            </w:r>
          </w:p>
        </w:tc>
      </w:tr>
    </w:tbl>
    <w:p w14:paraId="3930CA6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8F23701"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D2B5A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18EA8E4"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BEZ009</w:t>
            </w:r>
          </w:p>
        </w:tc>
      </w:tr>
      <w:tr w:rsidR="00715B15" w:rsidRPr="00BB5B56" w14:paraId="592B158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F34E4B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B37725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Zálohování</w:t>
            </w:r>
          </w:p>
        </w:tc>
      </w:tr>
      <w:tr w:rsidR="00715B15" w:rsidRPr="00BB5B56" w14:paraId="33644C3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4E4C6C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7AAED74" w14:textId="4E211948"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být integrován do zálohovacího prostředí </w:t>
            </w:r>
            <w:r w:rsidR="00A85394" w:rsidRPr="00BB5B56">
              <w:rPr>
                <w:rFonts w:cs="Arial"/>
              </w:rPr>
              <w:t>zadav</w:t>
            </w:r>
            <w:r w:rsidR="00627580">
              <w:rPr>
                <w:rFonts w:cs="Arial"/>
              </w:rPr>
              <w:t>at</w:t>
            </w:r>
            <w:r w:rsidR="00A85394" w:rsidRPr="00BB5B56">
              <w:rPr>
                <w:rFonts w:cs="Arial"/>
              </w:rPr>
              <w:t>el</w:t>
            </w:r>
            <w:r w:rsidRPr="00BB5B56">
              <w:rPr>
                <w:rFonts w:cs="Arial"/>
              </w:rPr>
              <w:t>e</w:t>
            </w:r>
            <w:r w:rsidR="00627580">
              <w:rPr>
                <w:rFonts w:cs="Arial"/>
              </w:rPr>
              <w:t>,</w:t>
            </w:r>
            <w:r w:rsidRPr="00BB5B56">
              <w:rPr>
                <w:rFonts w:cs="Arial"/>
              </w:rPr>
              <w:t xml:space="preserve"> a to jak instalace, tak data. Zálohovací systém může zálohovat jak data aplikací, tak celé virtuální servery.</w:t>
            </w:r>
          </w:p>
        </w:tc>
      </w:tr>
    </w:tbl>
    <w:p w14:paraId="29CCA1F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0CC3E72"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6F2FBE"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68754C8"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BEZ010</w:t>
            </w:r>
          </w:p>
        </w:tc>
      </w:tr>
      <w:tr w:rsidR="00715B15" w:rsidRPr="00BB5B56" w14:paraId="69BA92F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684615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F9672B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Důvěrnost záznamů</w:t>
            </w:r>
          </w:p>
        </w:tc>
      </w:tr>
      <w:tr w:rsidR="00715B15" w:rsidRPr="00BB5B56" w14:paraId="2504B91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5A5F7E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B25679D" w14:textId="76976BC6"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poskytovat možnosti</w:t>
            </w:r>
            <w:r w:rsidR="00204C8E" w:rsidRPr="00BB5B56">
              <w:rPr>
                <w:rFonts w:cs="Arial"/>
              </w:rPr>
              <w:t>,</w:t>
            </w:r>
            <w:r w:rsidRPr="00BB5B56">
              <w:rPr>
                <w:rFonts w:cs="Arial"/>
              </w:rPr>
              <w:t xml:space="preserve"> jak zajistit šifrování záznamů na aplikační úrovni. Šifrování záznamů na aplikační úrovni musí být konfigurovatelné na jednotlivé databázové tabulky a položky, tedy šifrování nemusí probíhat na všechna data, ale jen na ta, u kterých to bude nastaveno. Šifrování bude prováděno pomocí symetrické šifry, jejíž klíč bude uložen v binárním tvaru mimo data aplikace a bude vytvořen při instalaci aplikace. Síla šifrování bude minimálně na úrovni AES 256bit. Všechna aplikační data musí být udržována v konzistentním stavu, tj. v</w:t>
            </w:r>
            <w:r w:rsidR="00204C8E" w:rsidRPr="00BB5B56">
              <w:rPr>
                <w:rFonts w:cs="Arial"/>
              </w:rPr>
              <w:t> </w:t>
            </w:r>
            <w:r w:rsidRPr="00BB5B56">
              <w:rPr>
                <w:rFonts w:cs="Arial"/>
              </w:rPr>
              <w:t>případě</w:t>
            </w:r>
            <w:r w:rsidR="00204C8E" w:rsidRPr="00BB5B56">
              <w:rPr>
                <w:rFonts w:cs="Arial"/>
              </w:rPr>
              <w:t>,</w:t>
            </w:r>
            <w:r w:rsidRPr="00BB5B56">
              <w:rPr>
                <w:rFonts w:cs="Arial"/>
              </w:rPr>
              <w:t xml:space="preserve"> že dojde ke konfigurační změně položky z nešifrované na šifrovanou nebo naopak</w:t>
            </w:r>
            <w:r w:rsidR="00204C8E" w:rsidRPr="00BB5B56">
              <w:rPr>
                <w:rFonts w:cs="Arial"/>
              </w:rPr>
              <w:t>,</w:t>
            </w:r>
            <w:r w:rsidRPr="00BB5B56">
              <w:rPr>
                <w:rFonts w:cs="Arial"/>
              </w:rPr>
              <w:t xml:space="preserve"> musí se tato změna promítnout na všechna data uložená v této položce off-line úlohou.</w:t>
            </w:r>
          </w:p>
        </w:tc>
      </w:tr>
    </w:tbl>
    <w:p w14:paraId="413CA28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392B6F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332D3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C59941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BEZ011</w:t>
            </w:r>
          </w:p>
        </w:tc>
      </w:tr>
      <w:tr w:rsidR="00715B15" w:rsidRPr="00BB5B56" w14:paraId="15E07B1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E8199DE"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CF88A5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Důvěryhodnost záznamů</w:t>
            </w:r>
          </w:p>
        </w:tc>
      </w:tr>
      <w:tr w:rsidR="00715B15" w:rsidRPr="00BB5B56" w14:paraId="450EAF1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FDEAD1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CA44597" w14:textId="2A0E7CF9"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poskytovat možnosti pro zajištění důvěryhodnosti a ověřování důvěryhodnosti dokumentů pomocí elektronických podpisů a časových razítek</w:t>
            </w:r>
            <w:r w:rsidR="00710F8A" w:rsidRPr="00BB5B56">
              <w:rPr>
                <w:rFonts w:cs="Arial"/>
              </w:rPr>
              <w:t>, t</w:t>
            </w:r>
            <w:r w:rsidRPr="00BB5B56">
              <w:rPr>
                <w:rFonts w:cs="Arial"/>
              </w:rPr>
              <w:t>j. všechny dokumenty s elektronickým podpisem nebo razítkem budou na začátku jakéhokoliv zpracování ověřovány na jejich platnost a všechny dokumenty vkládané aplikací do úložiště dat (DB, DMS) budou opatřeny časovým razítkem.</w:t>
            </w:r>
          </w:p>
        </w:tc>
      </w:tr>
    </w:tbl>
    <w:p w14:paraId="5F5EC05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6825F6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06C1E5"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B494FAD"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BEZ012</w:t>
            </w:r>
          </w:p>
        </w:tc>
      </w:tr>
      <w:tr w:rsidR="00715B15" w:rsidRPr="00BB5B56" w14:paraId="3C3924D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292340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DE1D87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Odhlášení</w:t>
            </w:r>
          </w:p>
        </w:tc>
      </w:tr>
      <w:tr w:rsidR="00715B15" w:rsidRPr="00BB5B56" w14:paraId="186C744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7482CD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6EE20C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Uživatelské rozhraní musí poskytovat možnost úplného a bezpečného odhlášení uživatele ze systému.</w:t>
            </w:r>
          </w:p>
        </w:tc>
      </w:tr>
    </w:tbl>
    <w:p w14:paraId="13B640B5"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963123D"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DD22F7"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B9334F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BEZ013</w:t>
            </w:r>
          </w:p>
        </w:tc>
      </w:tr>
      <w:tr w:rsidR="00715B15" w:rsidRPr="00BB5B56" w14:paraId="7222F90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8BF7E5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55E6A5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Aplikace</w:t>
            </w:r>
          </w:p>
        </w:tc>
      </w:tr>
      <w:tr w:rsidR="00715B15" w:rsidRPr="00BB5B56" w14:paraId="4651764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2B95950"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BA439FD" w14:textId="37DAA8C1"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Aplikace musí být psány jako bezpečné a musí být zabezpečeny proti útokům známým v době uvádění aplikací do provozu (primárně různé útoky typu injection, zneužití uploadu aj.). </w:t>
            </w:r>
            <w:r w:rsidR="00627580">
              <w:rPr>
                <w:rFonts w:cs="Arial"/>
              </w:rPr>
              <w:t>U</w:t>
            </w:r>
            <w:r w:rsidR="00A85394" w:rsidRPr="00BB5B56">
              <w:rPr>
                <w:rFonts w:cs="Arial"/>
              </w:rPr>
              <w:t>chazeč</w:t>
            </w:r>
            <w:r w:rsidRPr="00BB5B56">
              <w:rPr>
                <w:rFonts w:cs="Arial"/>
              </w:rPr>
              <w:t xml:space="preserve"> musí poskytnout podklady a spolupráci pro bezpečnostní testování aplikací.</w:t>
            </w:r>
          </w:p>
        </w:tc>
      </w:tr>
    </w:tbl>
    <w:p w14:paraId="3E3353B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DB1604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1E753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58440A8" w14:textId="302EE9AA" w:rsidR="00715B15" w:rsidRPr="00BB5B56" w:rsidRDefault="00715B15" w:rsidP="00C92B7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 xml:space="preserve">BEZ014 </w:t>
            </w:r>
          </w:p>
        </w:tc>
      </w:tr>
      <w:tr w:rsidR="00715B15" w:rsidRPr="00BB5B56" w14:paraId="126CBE5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8C71EFE"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9FCCDB8" w14:textId="6A36C263"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OS</w:t>
            </w:r>
            <w:r w:rsidR="00C92B7E" w:rsidRPr="00BB5B56">
              <w:rPr>
                <w:rFonts w:cs="Arial"/>
                <w:b/>
              </w:rPr>
              <w:t xml:space="preserve"> - Operační systém</w:t>
            </w:r>
          </w:p>
        </w:tc>
      </w:tr>
      <w:tr w:rsidR="00715B15" w:rsidRPr="00BB5B56" w14:paraId="057AF59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0CF2024"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510EDA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Operační systém musí mít možnost automatického zjišťování a stahování  bezpečnostních záplat s upozorněním na tyto záplaty pro administrátora systému. Implementace záplat musí probíhat až po předchozím souhlasu administrátora.</w:t>
            </w:r>
          </w:p>
        </w:tc>
      </w:tr>
    </w:tbl>
    <w:p w14:paraId="592B8ED8"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71A6521"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13E62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170953F" w14:textId="12C6DD53" w:rsidR="00715B15" w:rsidRPr="00BB5B56" w:rsidRDefault="00715B15" w:rsidP="00C92B7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 xml:space="preserve">BEZ015 </w:t>
            </w:r>
          </w:p>
        </w:tc>
      </w:tr>
      <w:tr w:rsidR="00715B15" w:rsidRPr="00BB5B56" w14:paraId="5DED147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AA69B9F"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4AD0D88" w14:textId="415312CB"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DB</w:t>
            </w:r>
            <w:r w:rsidR="00C92B7E" w:rsidRPr="00BB5B56">
              <w:rPr>
                <w:rFonts w:cs="Arial"/>
                <w:b/>
              </w:rPr>
              <w:t xml:space="preserve"> - Databáze</w:t>
            </w:r>
          </w:p>
        </w:tc>
      </w:tr>
      <w:tr w:rsidR="00715B15" w:rsidRPr="00BB5B56" w14:paraId="7E8F20D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B36EEF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579B253" w14:textId="25CD60EA"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Databáze musí splňovat požadavky na ochranu dat a vysokou dostupnost</w:t>
            </w:r>
            <w:r w:rsidR="00204C8E" w:rsidRPr="00BB5B56">
              <w:rPr>
                <w:rFonts w:cs="Arial"/>
              </w:rPr>
              <w:t>,</w:t>
            </w:r>
            <w:r w:rsidRPr="00BB5B56">
              <w:rPr>
                <w:rFonts w:cs="Arial"/>
              </w:rPr>
              <w:t xml:space="preserve"> a to minimálně:</w:t>
            </w:r>
          </w:p>
          <w:p w14:paraId="18BAF019" w14:textId="2659B73C"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ochrana před neoprávněným přístupem</w:t>
            </w:r>
            <w:r w:rsidR="00204C8E" w:rsidRPr="00BB5B56">
              <w:rPr>
                <w:rFonts w:cs="Arial"/>
              </w:rPr>
              <w:t>,</w:t>
            </w:r>
          </w:p>
          <w:p w14:paraId="5699AFAB" w14:textId="5AD74CF1"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možnost přidělení oprávnění na jednotlivé DB operace, k jednotlivým tabulkám a položkám (sloupce) tabulky</w:t>
            </w:r>
            <w:r w:rsidR="00204C8E" w:rsidRPr="00BB5B56">
              <w:rPr>
                <w:rFonts w:cs="Arial"/>
              </w:rPr>
              <w:t>,</w:t>
            </w:r>
          </w:p>
          <w:p w14:paraId="60F522FD" w14:textId="3A9C562A"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možnost vytvářet pohledy a přiřazovat oprávnění k</w:t>
            </w:r>
            <w:r w:rsidR="00204C8E" w:rsidRPr="00BB5B56">
              <w:rPr>
                <w:rFonts w:cs="Arial"/>
              </w:rPr>
              <w:t> </w:t>
            </w:r>
            <w:r w:rsidRPr="00BB5B56">
              <w:rPr>
                <w:rFonts w:cs="Arial"/>
              </w:rPr>
              <w:t>nim</w:t>
            </w:r>
            <w:r w:rsidR="00204C8E" w:rsidRPr="00BB5B56">
              <w:rPr>
                <w:rFonts w:cs="Arial"/>
              </w:rPr>
              <w:t>,</w:t>
            </w:r>
          </w:p>
          <w:p w14:paraId="374C2505" w14:textId="1AA26160"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ochrana integrity dat</w:t>
            </w:r>
            <w:r w:rsidR="00204C8E" w:rsidRPr="00BB5B56">
              <w:rPr>
                <w:rFonts w:cs="Arial"/>
              </w:rPr>
              <w:t>,</w:t>
            </w:r>
          </w:p>
          <w:p w14:paraId="7F34F3E0" w14:textId="26D14D05"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auditování-logování DB operací s možností administrátorsky nastavit úroveň logování</w:t>
            </w:r>
            <w:r w:rsidR="00204C8E" w:rsidRPr="00BB5B56">
              <w:rPr>
                <w:rFonts w:cs="Arial"/>
              </w:rPr>
              <w:t>,</w:t>
            </w:r>
          </w:p>
          <w:p w14:paraId="2D7CC805" w14:textId="46847E6D"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šifrování tabulek, šifrování pouze vybraných položek</w:t>
            </w:r>
            <w:r w:rsidR="00204C8E" w:rsidRPr="00BB5B56">
              <w:rPr>
                <w:rFonts w:cs="Arial"/>
              </w:rPr>
              <w:t>,</w:t>
            </w:r>
          </w:p>
          <w:p w14:paraId="2712342C" w14:textId="63F2EB9F"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zajistit vysokou dostupnost pomocí clusteru DB serverů, umožnit přidávání clusterů serveru a rozšiřování HW za běhu databáze</w:t>
            </w:r>
            <w:r w:rsidR="00204C8E" w:rsidRPr="00BB5B56">
              <w:rPr>
                <w:rFonts w:cs="Arial"/>
              </w:rPr>
              <w:t>,</w:t>
            </w:r>
          </w:p>
          <w:p w14:paraId="006832FC" w14:textId="79460C4C"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zajistit databázovým enginem virtualizaci databázových tabulek v rámci uzlů clusteru</w:t>
            </w:r>
            <w:r w:rsidR="00204C8E" w:rsidRPr="00BB5B56">
              <w:rPr>
                <w:rFonts w:cs="Arial"/>
              </w:rPr>
              <w:t>,</w:t>
            </w:r>
          </w:p>
          <w:p w14:paraId="3878AD76" w14:textId="0F52C223"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umožnit v rámci administrace DB plnou správu virtualizovaných tabulek</w:t>
            </w:r>
            <w:r w:rsidR="00204C8E" w:rsidRPr="00BB5B56">
              <w:rPr>
                <w:rFonts w:cs="Arial"/>
              </w:rPr>
              <w:t>,</w:t>
            </w:r>
          </w:p>
          <w:p w14:paraId="08A35F63" w14:textId="74EE7C39" w:rsidR="00715B15" w:rsidRPr="00BB5B56" w:rsidRDefault="00715B15"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umožnit údržbu (upgrade, patchovani) databáze samostatně na jednom serveru v clusteru a následně na druhém a dalším bez nutnosti odstávky DB služeb.</w:t>
            </w:r>
          </w:p>
        </w:tc>
      </w:tr>
    </w:tbl>
    <w:p w14:paraId="53EAF98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7309640"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74410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1EEEB8B4"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BEZ016</w:t>
            </w:r>
          </w:p>
        </w:tc>
      </w:tr>
      <w:tr w:rsidR="00715B15" w:rsidRPr="00BB5B56" w14:paraId="0A0FF2F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E00EC5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476BBC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Bezpečnostní dohled</w:t>
            </w:r>
          </w:p>
        </w:tc>
      </w:tr>
      <w:tr w:rsidR="00715B15" w:rsidRPr="00BB5B56" w14:paraId="2D204BC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0E9478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06AA0D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mít v sobě zabudován mechanismus bezpečnostního dohledu, který na základě pravidel bude identifikovat podezření na bezpečnostní incidenty. </w:t>
            </w:r>
          </w:p>
          <w:p w14:paraId="05A885C3" w14:textId="50B91509"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v analytické fázi vypracuje návrh pravidel pro dodávané aplikace. Pravidla bude možné konfiguračně nastavovat v systému.</w:t>
            </w:r>
          </w:p>
        </w:tc>
      </w:tr>
    </w:tbl>
    <w:p w14:paraId="6604D5C6" w14:textId="77777777" w:rsidR="00F55BB2" w:rsidRPr="00BB5B56" w:rsidRDefault="00F55BB2" w:rsidP="00F55BB2">
      <w:pPr>
        <w:pStyle w:val="nadpisdruhrovn"/>
        <w:ind w:left="862" w:firstLine="0"/>
      </w:pPr>
    </w:p>
    <w:p w14:paraId="4B07E523" w14:textId="3A66BC74" w:rsidR="00715B15" w:rsidRPr="00BB5B56" w:rsidRDefault="00715B15" w:rsidP="00F55BB2">
      <w:pPr>
        <w:pStyle w:val="nadpisdruhrovn"/>
        <w:numPr>
          <w:ilvl w:val="2"/>
          <w:numId w:val="20"/>
        </w:numPr>
      </w:pPr>
      <w:bookmarkStart w:id="21" w:name="_Toc406055110"/>
      <w:r w:rsidRPr="00BB5B56">
        <w:t>Integrační požadavky</w:t>
      </w:r>
      <w:bookmarkEnd w:id="21"/>
    </w:p>
    <w:p w14:paraId="08EE5360" w14:textId="77777777" w:rsidR="00715B15" w:rsidRPr="00BB5B56" w:rsidRDefault="00715B15" w:rsidP="005541A1">
      <w:pPr>
        <w:jc w:val="both"/>
        <w:rPr>
          <w:rFonts w:ascii="Arial" w:hAnsi="Arial" w:cs="Arial"/>
        </w:rPr>
      </w:pPr>
      <w:r w:rsidRPr="00BB5B56">
        <w:rPr>
          <w:rFonts w:ascii="Arial" w:hAnsi="Arial" w:cs="Arial"/>
        </w:rPr>
        <w:t>Soubor požadavků na způsob integrace dodávaného systému s ostatními systémy / subsystémy / aplikacemi.</w:t>
      </w:r>
    </w:p>
    <w:p w14:paraId="3A012D5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784B2F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34530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462A5F0"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INT001</w:t>
            </w:r>
          </w:p>
        </w:tc>
      </w:tr>
      <w:tr w:rsidR="00715B15" w:rsidRPr="00BB5B56" w14:paraId="0C3764D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8D2923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13FEB6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Implementace služeb</w:t>
            </w:r>
          </w:p>
        </w:tc>
      </w:tr>
      <w:tr w:rsidR="00715B15" w:rsidRPr="00BB5B56" w14:paraId="7C21DF5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424D82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4848CFE" w14:textId="7C2089CB"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být schopen komunikovat s integrační platformou nebo dalšími aplikacemi pomocí webových služeb, dále pak musí být schopen přebírat dávkové soubory pomocí protokolů HTTP(S), FTP(S) a SMB/CIFS.</w:t>
            </w:r>
          </w:p>
        </w:tc>
      </w:tr>
    </w:tbl>
    <w:p w14:paraId="3A82CCA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0BEA49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F0E7DF"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2FC365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INT002</w:t>
            </w:r>
          </w:p>
        </w:tc>
      </w:tr>
      <w:tr w:rsidR="00715B15" w:rsidRPr="00BB5B56" w14:paraId="406146D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CBE0D8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219BC7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Součinnost při integraci</w:t>
            </w:r>
          </w:p>
        </w:tc>
      </w:tr>
      <w:tr w:rsidR="00715B15" w:rsidRPr="00BB5B56" w14:paraId="680474E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EE7F68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3EA8BDD" w14:textId="1F444A97"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bude poskytovat plnou součinnost při integraci jím vytvořeného API do dalších systémů včetně ESB </w:t>
            </w:r>
            <w:r w:rsidR="00A85394" w:rsidRPr="00BB5B56">
              <w:rPr>
                <w:rFonts w:cs="Arial"/>
              </w:rPr>
              <w:t>zadav</w:t>
            </w:r>
            <w:r w:rsidR="00F922A5">
              <w:rPr>
                <w:rFonts w:cs="Arial"/>
              </w:rPr>
              <w:t>at</w:t>
            </w:r>
            <w:r w:rsidR="00A85394" w:rsidRPr="00BB5B56">
              <w:rPr>
                <w:rFonts w:cs="Arial"/>
              </w:rPr>
              <w:t>el</w:t>
            </w:r>
            <w:r w:rsidR="00715B15" w:rsidRPr="00BB5B56">
              <w:rPr>
                <w:rFonts w:cs="Arial"/>
              </w:rPr>
              <w:t>e.</w:t>
            </w:r>
          </w:p>
        </w:tc>
      </w:tr>
    </w:tbl>
    <w:p w14:paraId="0E049C2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50E32C2"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E84C47"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7C3292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INT003</w:t>
            </w:r>
          </w:p>
        </w:tc>
      </w:tr>
      <w:tr w:rsidR="00715B15" w:rsidRPr="00BB5B56" w14:paraId="273A8F5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CBDE67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C3E25BC" w14:textId="61FEAA10" w:rsidR="00715B15" w:rsidRPr="00BB5B56" w:rsidRDefault="00715B15" w:rsidP="000929FA">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Integrace na další systémy </w:t>
            </w:r>
            <w:r w:rsidR="00A85394" w:rsidRPr="00BB5B56">
              <w:rPr>
                <w:rFonts w:cs="Arial"/>
                <w:b/>
              </w:rPr>
              <w:t>zadav</w:t>
            </w:r>
            <w:r w:rsidR="000929FA" w:rsidRPr="00BB5B56">
              <w:rPr>
                <w:rFonts w:cs="Arial"/>
                <w:b/>
              </w:rPr>
              <w:t>ate</w:t>
            </w:r>
            <w:r w:rsidR="00A85394" w:rsidRPr="00BB5B56">
              <w:rPr>
                <w:rFonts w:cs="Arial"/>
                <w:b/>
              </w:rPr>
              <w:t>l</w:t>
            </w:r>
            <w:r w:rsidRPr="00BB5B56">
              <w:rPr>
                <w:rFonts w:cs="Arial"/>
                <w:b/>
              </w:rPr>
              <w:t>e</w:t>
            </w:r>
          </w:p>
        </w:tc>
      </w:tr>
      <w:tr w:rsidR="00715B15" w:rsidRPr="00BB5B56" w14:paraId="2313EC9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C99C1C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1AB48C9" w14:textId="66D19C92"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být integrován do provozního prostředí </w:t>
            </w:r>
            <w:r w:rsidR="00A85394" w:rsidRPr="00BB5B56">
              <w:rPr>
                <w:rFonts w:cs="Arial"/>
              </w:rPr>
              <w:t>zadav</w:t>
            </w:r>
            <w:r w:rsidR="00F922A5">
              <w:rPr>
                <w:rFonts w:cs="Arial"/>
              </w:rPr>
              <w:t>at</w:t>
            </w:r>
            <w:r w:rsidR="00A85394" w:rsidRPr="00BB5B56">
              <w:rPr>
                <w:rFonts w:cs="Arial"/>
              </w:rPr>
              <w:t>el</w:t>
            </w:r>
            <w:r w:rsidRPr="00BB5B56">
              <w:rPr>
                <w:rFonts w:cs="Arial"/>
              </w:rPr>
              <w:t>e</w:t>
            </w:r>
            <w:r w:rsidR="00E82D92" w:rsidRPr="00BB5B56">
              <w:rPr>
                <w:rFonts w:cs="Arial"/>
              </w:rPr>
              <w:t>,</w:t>
            </w:r>
            <w:r w:rsidRPr="00BB5B56">
              <w:rPr>
                <w:rFonts w:cs="Arial"/>
              </w:rPr>
              <w:t xml:space="preserve"> a to pokud budou v době uvedení aplikace do provozu existovat do: provozního monitoringu, bezpečnostního monitoringu, zálohovacího systému, desktopového SSO (MS AD), mailového systému, na časovou synchronizaci,  systému správy dokumentů. V případě, že bude v době uvádění </w:t>
            </w:r>
            <w:r w:rsidR="00E82D92" w:rsidRPr="00BB5B56">
              <w:rPr>
                <w:rFonts w:cs="Arial"/>
              </w:rPr>
              <w:t>S</w:t>
            </w:r>
            <w:r w:rsidRPr="00BB5B56">
              <w:rPr>
                <w:rFonts w:cs="Arial"/>
              </w:rPr>
              <w:t xml:space="preserve">ystému do provozu k dispozici, musí být pro integraci do jiných agendových informačních systémů a systému správy dokumentů použit ESB </w:t>
            </w:r>
            <w:r w:rsidR="00A85394" w:rsidRPr="00BB5B56">
              <w:rPr>
                <w:rFonts w:cs="Arial"/>
              </w:rPr>
              <w:t>zadav</w:t>
            </w:r>
            <w:r w:rsidR="00F922A5">
              <w:rPr>
                <w:rFonts w:cs="Arial"/>
              </w:rPr>
              <w:t>at</w:t>
            </w:r>
            <w:r w:rsidR="00A85394" w:rsidRPr="00BB5B56">
              <w:rPr>
                <w:rFonts w:cs="Arial"/>
              </w:rPr>
              <w:t>el</w:t>
            </w:r>
            <w:r w:rsidRPr="00BB5B56">
              <w:rPr>
                <w:rFonts w:cs="Arial"/>
              </w:rPr>
              <w:t>e.</w:t>
            </w:r>
          </w:p>
        </w:tc>
      </w:tr>
    </w:tbl>
    <w:p w14:paraId="4E6703D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2616B2F"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0C24E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9F18AA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INT004</w:t>
            </w:r>
          </w:p>
        </w:tc>
      </w:tr>
      <w:tr w:rsidR="00715B15" w:rsidRPr="00BB5B56" w14:paraId="449F836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E59B23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2175834" w14:textId="3C1D915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 xml:space="preserve">Způsob transformace </w:t>
            </w:r>
            <w:r w:rsidR="008030E9" w:rsidRPr="00BB5B56">
              <w:rPr>
                <w:rFonts w:cs="Arial"/>
                <w:b/>
              </w:rPr>
              <w:t>XML</w:t>
            </w:r>
            <w:r w:rsidRPr="00BB5B56">
              <w:rPr>
                <w:rFonts w:cs="Arial"/>
                <w:b/>
              </w:rPr>
              <w:t xml:space="preserve"> zpráv</w:t>
            </w:r>
          </w:p>
        </w:tc>
      </w:tr>
      <w:tr w:rsidR="00715B15" w:rsidRPr="00BB5B56" w14:paraId="771C7EB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680EF5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B69DBA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Transformace vstupní XML zprávy na cílovou XML zprávu bude probíhat  prostřednictvím XSLT transformací.</w:t>
            </w:r>
          </w:p>
        </w:tc>
      </w:tr>
    </w:tbl>
    <w:p w14:paraId="1B3625A6"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079D7A0"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4F0BD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E85722B"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INT005</w:t>
            </w:r>
          </w:p>
        </w:tc>
      </w:tr>
      <w:tr w:rsidR="00715B15" w:rsidRPr="00BB5B56" w14:paraId="34C93D4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D5206A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ED5A28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Kontroly XML</w:t>
            </w:r>
          </w:p>
        </w:tc>
      </w:tr>
      <w:tr w:rsidR="00715B15" w:rsidRPr="00BB5B56" w14:paraId="4ED02A1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73FDE80"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8479FF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v rámci integračních vazeb validovat příchozí XML zprávy prostřednictvím XSD schémat.</w:t>
            </w:r>
          </w:p>
        </w:tc>
      </w:tr>
    </w:tbl>
    <w:p w14:paraId="26B73A27" w14:textId="77777777" w:rsidR="00F55BB2" w:rsidRPr="00BB5B56" w:rsidRDefault="00F55BB2" w:rsidP="00F55BB2">
      <w:pPr>
        <w:pStyle w:val="nadpisdruhrovn"/>
        <w:ind w:left="862" w:firstLine="0"/>
      </w:pPr>
    </w:p>
    <w:p w14:paraId="242129E2" w14:textId="77777777" w:rsidR="00F55BB2" w:rsidRPr="00BB5B56" w:rsidRDefault="00F55BB2">
      <w:pPr>
        <w:rPr>
          <w:rFonts w:ascii="Arial" w:eastAsiaTheme="minorHAnsi" w:hAnsi="Arial" w:cs="Arial"/>
          <w:b/>
          <w:lang w:eastAsia="en-US"/>
        </w:rPr>
      </w:pPr>
      <w:r w:rsidRPr="00BB5B56">
        <w:rPr>
          <w:rFonts w:ascii="Arial" w:hAnsi="Arial" w:cs="Arial"/>
        </w:rPr>
        <w:br w:type="page"/>
      </w:r>
    </w:p>
    <w:p w14:paraId="22EC3F2D" w14:textId="5E3EA3DC" w:rsidR="00715B15" w:rsidRPr="00BB5B56" w:rsidRDefault="00715B15" w:rsidP="00F55BB2">
      <w:pPr>
        <w:pStyle w:val="nadpisdruhrovn"/>
        <w:numPr>
          <w:ilvl w:val="2"/>
          <w:numId w:val="20"/>
        </w:numPr>
      </w:pPr>
      <w:bookmarkStart w:id="22" w:name="_Toc406055111"/>
      <w:r w:rsidRPr="00BB5B56">
        <w:t>Výkonnostní požadavky</w:t>
      </w:r>
      <w:bookmarkEnd w:id="22"/>
    </w:p>
    <w:p w14:paraId="5C40745E" w14:textId="77777777" w:rsidR="00715B15" w:rsidRPr="00BB5B56" w:rsidRDefault="00715B15" w:rsidP="005541A1">
      <w:pPr>
        <w:jc w:val="both"/>
        <w:rPr>
          <w:rFonts w:ascii="Arial" w:hAnsi="Arial" w:cs="Arial"/>
        </w:rPr>
      </w:pPr>
      <w:r w:rsidRPr="00BB5B56">
        <w:rPr>
          <w:rFonts w:ascii="Arial" w:hAnsi="Arial" w:cs="Arial"/>
        </w:rPr>
        <w:t>Soubor požadavků charakterizujících požadovanou výkonnost a výkonnostní chování díla.</w:t>
      </w:r>
    </w:p>
    <w:p w14:paraId="2FBD1DE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55CA250"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30118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01CA117"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VYK001</w:t>
            </w:r>
          </w:p>
        </w:tc>
      </w:tr>
      <w:tr w:rsidR="00715B15" w:rsidRPr="00BB5B56" w14:paraId="6AABA05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DCB77F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1C5C1E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Škálovatelnost</w:t>
            </w:r>
          </w:p>
        </w:tc>
      </w:tr>
      <w:tr w:rsidR="00715B15" w:rsidRPr="00BB5B56" w14:paraId="6D43BDF6"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5330E0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2AD4BDA" w14:textId="555D82F5"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Celý </w:t>
            </w:r>
            <w:r w:rsidR="00E82D92" w:rsidRPr="00BB5B56">
              <w:rPr>
                <w:rFonts w:cs="Arial"/>
              </w:rPr>
              <w:t>S</w:t>
            </w:r>
            <w:r w:rsidRPr="00BB5B56">
              <w:rPr>
                <w:rFonts w:cs="Arial"/>
              </w:rPr>
              <w:t>ystém musí být škálovatelný a to ve všech vrstvách. Škálování na úrovni prezentační vrstvy a aplikační vrstvy musí umožňovat škálování přidáním dalších serverů. Takovéto škálování musí umožnit lineární růst výkonnosti. Škálování na úrovni databázové vrstvy musí podporovat škálování na úrovni rozšiřování zdrojů serveru (počet procesorů, velikost paměti). V rámci řešení musí být zvolen takový databázový produkt, který umožňuje neomezeně škálovat licence pro provoz jedné databáze.</w:t>
            </w:r>
          </w:p>
        </w:tc>
      </w:tr>
    </w:tbl>
    <w:p w14:paraId="5ADB896A"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B893E0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339BDF"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DEF973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VYK002</w:t>
            </w:r>
          </w:p>
        </w:tc>
      </w:tr>
      <w:tr w:rsidR="00715B15" w:rsidRPr="00BB5B56" w14:paraId="37EE955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B1E321E"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07587F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Počet uživatelů</w:t>
            </w:r>
          </w:p>
        </w:tc>
      </w:tr>
      <w:tr w:rsidR="00715B15" w:rsidRPr="00BB5B56" w14:paraId="0AFD163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6E4907C"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987D4D8" w14:textId="03505BF3" w:rsidR="00715B15" w:rsidRPr="00BB5B56" w:rsidRDefault="00715B15" w:rsidP="00A8539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být připraven obsloužit souběžně pracujících </w:t>
            </w:r>
            <w:r w:rsidR="00A85394" w:rsidRPr="00BB5B56">
              <w:rPr>
                <w:rFonts w:cs="Arial"/>
              </w:rPr>
              <w:t>7</w:t>
            </w:r>
            <w:r w:rsidRPr="00BB5B56">
              <w:rPr>
                <w:rFonts w:cs="Arial"/>
              </w:rPr>
              <w:t xml:space="preserve"> 000 koncových uživatelů.</w:t>
            </w:r>
          </w:p>
        </w:tc>
      </w:tr>
    </w:tbl>
    <w:p w14:paraId="2A4B361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E8AF4B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66197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1EAFA2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VYK003</w:t>
            </w:r>
          </w:p>
        </w:tc>
      </w:tr>
      <w:tr w:rsidR="00715B15" w:rsidRPr="00BB5B56" w14:paraId="41BD1BB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3DC09A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B6BCDA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Doby odezvy</w:t>
            </w:r>
          </w:p>
        </w:tc>
      </w:tr>
      <w:tr w:rsidR="00715B15" w:rsidRPr="00BB5B56" w14:paraId="4A0513D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EDC2C98"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FA78E2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být dodán tak, aby výsledná doba žádné z on-line operací uživatelů s výjimkou generování sestav nebyla delší než 4 sekundy.</w:t>
            </w:r>
          </w:p>
        </w:tc>
      </w:tr>
    </w:tbl>
    <w:p w14:paraId="3FD7A069"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A935D82"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31AC8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2B5268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VYK004</w:t>
            </w:r>
          </w:p>
        </w:tc>
      </w:tr>
      <w:tr w:rsidR="00715B15" w:rsidRPr="00BB5B56" w14:paraId="4DF9911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2772FF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17844F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Souběžná práce</w:t>
            </w:r>
          </w:p>
        </w:tc>
      </w:tr>
      <w:tr w:rsidR="00715B15" w:rsidRPr="00BB5B56" w14:paraId="57BDBD8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A3FFA64"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375C2C5" w14:textId="7F75CE5C"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minimalizovat používání zámků v aplikaci i DB  a bude využívat zámky jen v nezbytně nutné míře a na položky tak, aby garantoval souběžnou práci uživatelů </w:t>
            </w:r>
            <w:r w:rsidR="00E82D92" w:rsidRPr="00BB5B56">
              <w:rPr>
                <w:rFonts w:cs="Arial"/>
              </w:rPr>
              <w:t>S</w:t>
            </w:r>
            <w:r w:rsidRPr="00BB5B56">
              <w:rPr>
                <w:rFonts w:cs="Arial"/>
              </w:rPr>
              <w:t>ystému.</w:t>
            </w:r>
          </w:p>
        </w:tc>
      </w:tr>
    </w:tbl>
    <w:p w14:paraId="251CEC9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412AF57"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AC283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48F2F34"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VYK005</w:t>
            </w:r>
          </w:p>
        </w:tc>
      </w:tr>
      <w:tr w:rsidR="00715B15" w:rsidRPr="00BB5B56" w14:paraId="6BD2D39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DD611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6E289F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Ověřování výkonnosti</w:t>
            </w:r>
          </w:p>
        </w:tc>
      </w:tr>
      <w:tr w:rsidR="00715B15" w:rsidRPr="00BB5B56" w14:paraId="7797722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20D31F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F436571" w14:textId="70703935"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musí provést primární testování požadované výkonnosti a poskytnout podklady a součinnost pro zátěžové testování aplikací třetí stranou. </w:t>
            </w:r>
            <w:r w:rsidR="00937B77" w:rsidRPr="00BB5B56">
              <w:rPr>
                <w:rFonts w:cs="Arial"/>
              </w:rPr>
              <w:t>Z</w:t>
            </w:r>
            <w:r w:rsidR="00A85394" w:rsidRPr="00BB5B56">
              <w:rPr>
                <w:rFonts w:cs="Arial"/>
              </w:rPr>
              <w:t>adav</w:t>
            </w:r>
            <w:r w:rsidR="00937B77">
              <w:rPr>
                <w:rFonts w:cs="Arial"/>
              </w:rPr>
              <w:t>at</w:t>
            </w:r>
            <w:r w:rsidR="00A85394" w:rsidRPr="00BB5B56">
              <w:rPr>
                <w:rFonts w:cs="Arial"/>
              </w:rPr>
              <w:t>el</w:t>
            </w:r>
            <w:r w:rsidR="00715B15" w:rsidRPr="00BB5B56">
              <w:rPr>
                <w:rFonts w:cs="Arial"/>
              </w:rPr>
              <w:t xml:space="preserve"> může zátěžové testování prováděné třetí stranou opakovat v průběhu provozu v minimálním intervalu 6 měsíců, zjištěné negativní odchylky od požadované výkonnosti jsou závadou typu C.</w:t>
            </w:r>
          </w:p>
        </w:tc>
      </w:tr>
    </w:tbl>
    <w:p w14:paraId="0803DED3"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71950B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87FA3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697580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VYK006</w:t>
            </w:r>
          </w:p>
        </w:tc>
      </w:tr>
      <w:tr w:rsidR="00715B15" w:rsidRPr="00BB5B56" w14:paraId="7312390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13AA1E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162B6F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Kapacitní požadavky</w:t>
            </w:r>
          </w:p>
        </w:tc>
      </w:tr>
      <w:tr w:rsidR="00715B15" w:rsidRPr="00BB5B56" w14:paraId="5221657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D21F7B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B29EACC" w14:textId="7937A0BD"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být připraven zpracovat špičkově 300 tis. výplat denně včetně průběžné aktualizace stavů realizovaných výplat</w:t>
            </w:r>
            <w:r w:rsidR="00E82D92" w:rsidRPr="00BB5B56">
              <w:rPr>
                <w:rFonts w:cs="Arial"/>
              </w:rPr>
              <w:t>.</w:t>
            </w:r>
          </w:p>
        </w:tc>
      </w:tr>
    </w:tbl>
    <w:p w14:paraId="68263908" w14:textId="77777777" w:rsidR="00F55BB2" w:rsidRDefault="00F55BB2" w:rsidP="00F55BB2">
      <w:pPr>
        <w:pStyle w:val="nadpisdruhrovn"/>
        <w:ind w:left="862" w:firstLine="0"/>
      </w:pPr>
    </w:p>
    <w:p w14:paraId="58E689E0" w14:textId="77777777" w:rsidR="00F922A5" w:rsidRPr="00BB5B56" w:rsidRDefault="00F922A5" w:rsidP="00F55BB2">
      <w:pPr>
        <w:pStyle w:val="nadpisdruhrovn"/>
        <w:ind w:left="862" w:firstLine="0"/>
      </w:pPr>
    </w:p>
    <w:p w14:paraId="663F0390" w14:textId="7DF09560" w:rsidR="00715B15" w:rsidRPr="00BB5B56" w:rsidRDefault="00715B15" w:rsidP="00F55BB2">
      <w:pPr>
        <w:pStyle w:val="nadpisdruhrovn"/>
        <w:numPr>
          <w:ilvl w:val="2"/>
          <w:numId w:val="20"/>
        </w:numPr>
      </w:pPr>
      <w:bookmarkStart w:id="23" w:name="_Toc406055112"/>
      <w:r w:rsidRPr="00BB5B56">
        <w:t>Provozní požadavky</w:t>
      </w:r>
      <w:bookmarkEnd w:id="23"/>
    </w:p>
    <w:p w14:paraId="1A788A06" w14:textId="77777777" w:rsidR="00715B15" w:rsidRPr="00BB5B56" w:rsidRDefault="00715B15" w:rsidP="005541A1">
      <w:pPr>
        <w:jc w:val="both"/>
        <w:rPr>
          <w:rFonts w:ascii="Arial" w:hAnsi="Arial" w:cs="Arial"/>
        </w:rPr>
      </w:pPr>
      <w:r w:rsidRPr="00BB5B56">
        <w:rPr>
          <w:rFonts w:ascii="Arial" w:hAnsi="Arial" w:cs="Arial"/>
        </w:rPr>
        <w:t>Soubor požadavků na zajištění provozu díla a jeho kvalitu.</w:t>
      </w:r>
    </w:p>
    <w:p w14:paraId="1D53D27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982638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BCC664"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C13AA8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PRO001</w:t>
            </w:r>
          </w:p>
        </w:tc>
      </w:tr>
      <w:tr w:rsidR="00715B15" w:rsidRPr="00BB5B56" w14:paraId="18650A9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A30DB0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F4F831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Archivace dat</w:t>
            </w:r>
          </w:p>
        </w:tc>
      </w:tr>
      <w:tr w:rsidR="00715B15" w:rsidRPr="00BB5B56" w14:paraId="05493FD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754C2C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9C26BA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mít archivační modul (část), který umožní nastavit automatické provádění off-line archivace podle zadaných parametrů do externího úložiště. Všechna data ukládaná do externího úložiště jako archivační budou aplikačně šifrovaná se samostatným klíčem pro archivaci odlišným od šifrovacího klíče pro aktivní data. </w:t>
            </w:r>
          </w:p>
          <w:p w14:paraId="02A7865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tomto úložišti bude možné provádět vyhledávání záznamů podle shodných kritérií, jako v samotné aplikaci, na záznamy v archivačním úložišti se nevztahuje požadavek na on-line dobu odezvy. </w:t>
            </w:r>
          </w:p>
          <w:p w14:paraId="6FD84C7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přístup k archivovaným datům musí být samostatná sada oprávnění a aplikačních rolí, která bude zajišťovat pouze možnost provedení archivace, čtení archivních dat členěné shodně jako čtení živých dat a zpětné nahrání archivních dat do DB se současným výmazem z archivace. </w:t>
            </w:r>
          </w:p>
          <w:p w14:paraId="57FAE4F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Archivace bude mít možnost emulace archivace. Archivační modul musí umožňovat zpětné nahrání dat z archivního média do databáze na základě zvolených kritérií. </w:t>
            </w:r>
          </w:p>
          <w:p w14:paraId="4F2F109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Archivační modul musí zajistit prokazatelnou důvěryhodnost dat (neměnnost dat po archivaci).</w:t>
            </w:r>
          </w:p>
          <w:p w14:paraId="5B9BDBB9" w14:textId="657AAC0F"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Veškeré akce s archivními daty musí b</w:t>
            </w:r>
            <w:r w:rsidR="00E82D92" w:rsidRPr="00BB5B56">
              <w:rPr>
                <w:rFonts w:cs="Arial"/>
              </w:rPr>
              <w:t>ý</w:t>
            </w:r>
            <w:r w:rsidRPr="00BB5B56">
              <w:rPr>
                <w:rFonts w:cs="Arial"/>
              </w:rPr>
              <w:t>t auditovány obdobně jako se živými daty a stejně tak musí být tato auditovatelnost konfigurovatelná.</w:t>
            </w:r>
          </w:p>
        </w:tc>
      </w:tr>
    </w:tbl>
    <w:p w14:paraId="6624048F"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34AC35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CFC4C8"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3BCF68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PRO002</w:t>
            </w:r>
          </w:p>
        </w:tc>
      </w:tr>
      <w:tr w:rsidR="00715B15" w:rsidRPr="00BB5B56" w14:paraId="7ED083C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6354EE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61FD8E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Vývojové prostředí</w:t>
            </w:r>
          </w:p>
        </w:tc>
      </w:tr>
      <w:tr w:rsidR="00715B15" w:rsidRPr="00BB5B56" w14:paraId="6189393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05C918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A46F9D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dodávky bude dodání všech potřebných produktových licencí, licencí vývojářských nástrojů a knihoven potřebných pro vybudování alespoň tří pracovišť za účelem úpravy a vytvoření instalace artefaktů, které budou tvořit vlastní instalaci systému.</w:t>
            </w:r>
          </w:p>
          <w:p w14:paraId="2FEAE613" w14:textId="077A6348"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obraz virtuální pracovní stanice vývojáře a obrazy virtuálních serverů pro nasazení systému v konfiguraci pro vývoj.</w:t>
            </w:r>
          </w:p>
        </w:tc>
      </w:tr>
    </w:tbl>
    <w:p w14:paraId="686617A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A5A7AE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A54AF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33A9B08"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PRO003</w:t>
            </w:r>
          </w:p>
        </w:tc>
      </w:tr>
      <w:tr w:rsidR="00715B15" w:rsidRPr="00BB5B56" w14:paraId="1E53FCB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C2A4A5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D728B3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Testovací prostředí</w:t>
            </w:r>
          </w:p>
        </w:tc>
      </w:tr>
      <w:tr w:rsidR="00715B15" w:rsidRPr="00BB5B56" w14:paraId="2DF913F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713181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28F8D0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dodávky bude dodání plně funkčního testovacího prostředí včetně všech potřebných produktových licencí určených pro testovací prostředí. Funkční testy budou probíhat na tomto prostředí.</w:t>
            </w:r>
          </w:p>
          <w:p w14:paraId="68235176" w14:textId="04E9195C"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samostatně obrazy virtuálních serverů pro nasazení systému v konfiguraci pro testování.</w:t>
            </w:r>
          </w:p>
        </w:tc>
      </w:tr>
    </w:tbl>
    <w:p w14:paraId="47803E2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2649B8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DE34D1"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09D020D"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PRO004</w:t>
            </w:r>
          </w:p>
        </w:tc>
      </w:tr>
      <w:tr w:rsidR="00715B15" w:rsidRPr="00BB5B56" w14:paraId="2DB27F3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8AFEFD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0913532"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Mazání dat</w:t>
            </w:r>
          </w:p>
        </w:tc>
      </w:tr>
      <w:tr w:rsidR="00715B15" w:rsidRPr="00BB5B56" w14:paraId="7B7A3AD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3C7B986"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025214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řádný výmaz archivovaných dat, která překročí archivační lhůtu danou zákonem.</w:t>
            </w:r>
          </w:p>
        </w:tc>
      </w:tr>
    </w:tbl>
    <w:p w14:paraId="1B313895"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18415D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546F3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43A741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PRO005</w:t>
            </w:r>
          </w:p>
        </w:tc>
      </w:tr>
      <w:tr w:rsidR="00715B15" w:rsidRPr="00BB5B56" w14:paraId="4D1EA81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3465BCD"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D3CB5F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Provoz systému</w:t>
            </w:r>
          </w:p>
        </w:tc>
      </w:tr>
      <w:tr w:rsidR="00715B15" w:rsidRPr="00BB5B56" w14:paraId="1CB61CF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C244E7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07E2A3E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bude primárně zajišťovat on-line práci koncových uživatelů podle požadavků na výkonnost a dostupnost aplikace. Některé funkcionality budou řešeny jako dávkové úlohy (např. generování tisků, synchronizace dat do jiných systémů, exporty dat, archivace). Tyto dávkové úlohy bude možné plánovat na libovolný čas a budou probíhat nezávisle na on-line systémech tak, aby jejich činnost neovlivnila výkonnost systému.</w:t>
            </w:r>
          </w:p>
        </w:tc>
      </w:tr>
    </w:tbl>
    <w:p w14:paraId="3B7E46C4" w14:textId="77777777" w:rsidR="00F55BB2" w:rsidRPr="00BB5B56" w:rsidRDefault="00F55BB2" w:rsidP="00F55BB2">
      <w:pPr>
        <w:pStyle w:val="nadpisdruhrovn"/>
        <w:ind w:firstLine="0"/>
      </w:pPr>
    </w:p>
    <w:p w14:paraId="796F0DF0" w14:textId="534F6925" w:rsidR="00836B3B" w:rsidRPr="00BB5B56" w:rsidRDefault="00836B3B" w:rsidP="00A83CF6">
      <w:pPr>
        <w:pStyle w:val="Nadpis21"/>
        <w:rPr>
          <w:szCs w:val="24"/>
        </w:rPr>
      </w:pPr>
      <w:bookmarkStart w:id="24" w:name="_Toc406055113"/>
      <w:r w:rsidRPr="00BB5B56">
        <w:rPr>
          <w:szCs w:val="24"/>
        </w:rPr>
        <w:t>Ostatní požadavky</w:t>
      </w:r>
      <w:bookmarkEnd w:id="24"/>
    </w:p>
    <w:p w14:paraId="79C79A15" w14:textId="77777777" w:rsidR="00836B3B" w:rsidRPr="00BB5B56" w:rsidRDefault="00836B3B" w:rsidP="00836B3B">
      <w:pPr>
        <w:pStyle w:val="Nadpis21"/>
        <w:numPr>
          <w:ilvl w:val="0"/>
          <w:numId w:val="0"/>
        </w:numPr>
        <w:ind w:left="576" w:hanging="576"/>
        <w:jc w:val="both"/>
      </w:pPr>
    </w:p>
    <w:p w14:paraId="118155D2" w14:textId="2E3AB66D" w:rsidR="00715B15" w:rsidRPr="00BB5B56" w:rsidRDefault="00715B15" w:rsidP="00F55BB2">
      <w:pPr>
        <w:pStyle w:val="nadpisdruhrovn"/>
        <w:numPr>
          <w:ilvl w:val="2"/>
          <w:numId w:val="20"/>
        </w:numPr>
      </w:pPr>
      <w:bookmarkStart w:id="25" w:name="_Toc406055114"/>
      <w:r w:rsidRPr="00BB5B56">
        <w:t>Požadavky na testování</w:t>
      </w:r>
      <w:bookmarkEnd w:id="25"/>
    </w:p>
    <w:p w14:paraId="29C60DF7" w14:textId="77777777" w:rsidR="00715B15" w:rsidRPr="00BB5B56" w:rsidRDefault="00715B15" w:rsidP="005541A1">
      <w:pPr>
        <w:jc w:val="both"/>
        <w:rPr>
          <w:rFonts w:ascii="Arial" w:hAnsi="Arial" w:cs="Arial"/>
        </w:rPr>
      </w:pPr>
      <w:r w:rsidRPr="00BB5B56">
        <w:rPr>
          <w:rFonts w:ascii="Arial" w:hAnsi="Arial" w:cs="Arial"/>
        </w:rPr>
        <w:t>Požadavky na rozsah a způsob testování díla.</w:t>
      </w:r>
    </w:p>
    <w:p w14:paraId="2E128ACF"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EB50C9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63E505"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B559EAC"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TES001</w:t>
            </w:r>
          </w:p>
        </w:tc>
      </w:tr>
      <w:tr w:rsidR="00715B15" w:rsidRPr="00BB5B56" w14:paraId="5C1A845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2B1E4F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DA989DC"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Testovací scénáře</w:t>
            </w:r>
          </w:p>
        </w:tc>
      </w:tr>
      <w:tr w:rsidR="00715B15" w:rsidRPr="00BB5B56" w14:paraId="23DE7388"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0536854"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AD621E1" w14:textId="1C4F947A"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potřeby provedení funkčních testů v rámci akceptace díla připraví </w:t>
            </w:r>
            <w:r w:rsidR="00A85394" w:rsidRPr="00BB5B56">
              <w:rPr>
                <w:rFonts w:cs="Arial"/>
              </w:rPr>
              <w:t>uchazeč</w:t>
            </w:r>
            <w:r w:rsidRPr="00BB5B56">
              <w:rPr>
                <w:rFonts w:cs="Arial"/>
              </w:rPr>
              <w:t xml:space="preserve"> testovací plán a sadu testovacích scénářů vážících se ke každému z implementovaných případů užití. Provedení testů v rámci akceptace bude na základě připravených scénářů realizovat </w:t>
            </w:r>
            <w:r w:rsidR="00A85394" w:rsidRPr="00BB5B56">
              <w:rPr>
                <w:rFonts w:cs="Arial"/>
              </w:rPr>
              <w:t>zadav</w:t>
            </w:r>
            <w:r w:rsidR="00937B77">
              <w:rPr>
                <w:rFonts w:cs="Arial"/>
              </w:rPr>
              <w:t>at</w:t>
            </w:r>
            <w:r w:rsidR="00A85394" w:rsidRPr="00BB5B56">
              <w:rPr>
                <w:rFonts w:cs="Arial"/>
              </w:rPr>
              <w:t>el</w:t>
            </w:r>
            <w:r w:rsidRPr="00BB5B56">
              <w:rPr>
                <w:rFonts w:cs="Arial"/>
              </w:rPr>
              <w:t xml:space="preserve"> či jím pověřená třetí strana. Případné chyby nalezené při testování je </w:t>
            </w:r>
            <w:r w:rsidR="00A85394" w:rsidRPr="00BB5B56">
              <w:rPr>
                <w:rFonts w:cs="Arial"/>
              </w:rPr>
              <w:t>uchazeč</w:t>
            </w:r>
            <w:r w:rsidRPr="00BB5B56">
              <w:rPr>
                <w:rFonts w:cs="Arial"/>
              </w:rPr>
              <w:t xml:space="preserve"> povinen na své náklady odstranit.</w:t>
            </w:r>
          </w:p>
        </w:tc>
      </w:tr>
    </w:tbl>
    <w:p w14:paraId="2802F283"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150B441"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1E57B8"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B17F64C"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TES002</w:t>
            </w:r>
          </w:p>
        </w:tc>
      </w:tr>
      <w:tr w:rsidR="00715B15" w:rsidRPr="00BB5B56" w14:paraId="4A33A3B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01FD1CA"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FC02AB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Testovací skripty</w:t>
            </w:r>
          </w:p>
        </w:tc>
      </w:tr>
      <w:tr w:rsidR="00715B15" w:rsidRPr="00BB5B56" w14:paraId="765F9F6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A1D942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BC8833E" w14:textId="33FFC74A"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každý z testovacích scénářů připraví </w:t>
            </w:r>
            <w:r w:rsidR="00A85394" w:rsidRPr="00BB5B56">
              <w:rPr>
                <w:rFonts w:cs="Arial"/>
              </w:rPr>
              <w:t>uchazeč</w:t>
            </w:r>
            <w:r w:rsidRPr="00BB5B56">
              <w:rPr>
                <w:rFonts w:cs="Arial"/>
              </w:rPr>
              <w:t xml:space="preserve"> automatizovaný skript, který umožní opakované, automatické provádění testů. Pokud za tímto účelem </w:t>
            </w:r>
            <w:r w:rsidR="00A85394" w:rsidRPr="00BB5B56">
              <w:rPr>
                <w:rFonts w:cs="Arial"/>
              </w:rPr>
              <w:t>uchazeč</w:t>
            </w:r>
            <w:r w:rsidRPr="00BB5B56">
              <w:rPr>
                <w:rFonts w:cs="Arial"/>
              </w:rPr>
              <w:t xml:space="preserve"> použije komerční produkt</w:t>
            </w:r>
            <w:r w:rsidR="00E82D92" w:rsidRPr="00BB5B56">
              <w:rPr>
                <w:rFonts w:cs="Arial"/>
              </w:rPr>
              <w:t>,</w:t>
            </w:r>
            <w:r w:rsidRPr="00BB5B56">
              <w:rPr>
                <w:rFonts w:cs="Arial"/>
              </w:rPr>
              <w:t xml:space="preserve"> bude licence dostatečná k provedení testů dodána a převedena na </w:t>
            </w:r>
            <w:r w:rsidR="00A85394" w:rsidRPr="00BB5B56">
              <w:rPr>
                <w:rFonts w:cs="Arial"/>
              </w:rPr>
              <w:t>zadav</w:t>
            </w:r>
            <w:r w:rsidR="00937B77">
              <w:rPr>
                <w:rFonts w:cs="Arial"/>
              </w:rPr>
              <w:t>at</w:t>
            </w:r>
            <w:r w:rsidR="00A85394" w:rsidRPr="00BB5B56">
              <w:rPr>
                <w:rFonts w:cs="Arial"/>
              </w:rPr>
              <w:t>el</w:t>
            </w:r>
            <w:r w:rsidRPr="00BB5B56">
              <w:rPr>
                <w:rFonts w:cs="Arial"/>
              </w:rPr>
              <w:t>e v rámci plnění.</w:t>
            </w:r>
          </w:p>
        </w:tc>
      </w:tr>
    </w:tbl>
    <w:p w14:paraId="4D7380B2"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60EB4DE1"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31D08C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BE590A7"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TES003</w:t>
            </w:r>
          </w:p>
        </w:tc>
      </w:tr>
      <w:tr w:rsidR="00715B15" w:rsidRPr="00BB5B56" w14:paraId="06F1F78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E178A47"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2820A1F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Bezpečnostní testy</w:t>
            </w:r>
          </w:p>
        </w:tc>
      </w:tr>
      <w:tr w:rsidR="00715B15" w:rsidRPr="00BB5B56" w14:paraId="5F48D01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BB14FAF"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C4AA00D" w14:textId="7A5705BE"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poskytne nezbytnou součinnost odborné třetí straně pro provedení bezpečnostních testů (penetrační testy, testy zabezpečení uživatelského rozhraní, testy ochrany údajů, testy havarijních scénářů).</w:t>
            </w:r>
          </w:p>
          <w:p w14:paraId="45EAE465" w14:textId="33EAD3A6"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Pokud budou na základě testů identifikována bezpečnostní rizika v důsledku plnění </w:t>
            </w:r>
            <w:r w:rsidR="00A85394" w:rsidRPr="00BB5B56">
              <w:rPr>
                <w:rFonts w:cs="Arial"/>
              </w:rPr>
              <w:t>uchazeč</w:t>
            </w:r>
            <w:r w:rsidRPr="00BB5B56">
              <w:rPr>
                <w:rFonts w:cs="Arial"/>
              </w:rPr>
              <w:t>e</w:t>
            </w:r>
            <w:r w:rsidR="00E82D92" w:rsidRPr="00BB5B56">
              <w:rPr>
                <w:rFonts w:cs="Arial"/>
              </w:rPr>
              <w:t>,</w:t>
            </w:r>
            <w:r w:rsidRPr="00BB5B56">
              <w:rPr>
                <w:rFonts w:cs="Arial"/>
              </w:rPr>
              <w:t xml:space="preserve"> je povinen je na své náklady eliminovat. Zároveň je povinen doplnit související dokumentaci, pokud se ukáže jako nedostatečná v rámci bezpečnostních testů. Bezpečnostní problém vyplývající z testů se považuje za vadu kategorie B.</w:t>
            </w:r>
          </w:p>
        </w:tc>
      </w:tr>
    </w:tbl>
    <w:p w14:paraId="076383D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23E8398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C6345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1D1AD0A"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TES004</w:t>
            </w:r>
          </w:p>
        </w:tc>
      </w:tr>
      <w:tr w:rsidR="00715B15" w:rsidRPr="00BB5B56" w14:paraId="6CE5330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EF35179"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789649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Výkonnostní testy</w:t>
            </w:r>
          </w:p>
        </w:tc>
      </w:tr>
      <w:tr w:rsidR="00715B15" w:rsidRPr="00BB5B56" w14:paraId="098D883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FE3475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D33DC0C" w14:textId="2873EC94" w:rsidR="00715B15" w:rsidRPr="00BB5B56" w:rsidRDefault="004F52B0">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poskytne nezbytnou součinnost odborné třetí straně pro provedení výkonnostních (zátěžových) testů. Pokud bude na základě testů identifikováno chování systémů přinášející výkonnostní rizika v důsledku plnění </w:t>
            </w:r>
            <w:r w:rsidR="00A85394" w:rsidRPr="00BB5B56">
              <w:rPr>
                <w:rFonts w:cs="Arial"/>
              </w:rPr>
              <w:t>uchazeč</w:t>
            </w:r>
            <w:r w:rsidR="00715B15" w:rsidRPr="00BB5B56">
              <w:rPr>
                <w:rFonts w:cs="Arial"/>
              </w:rPr>
              <w:t>e nebo neplnění požadované doby odezvy, je povinen je na své náklady eliminovat. Výkonnostní problém vyplývající z testů se považuje za vadu kategorie C.</w:t>
            </w:r>
          </w:p>
        </w:tc>
      </w:tr>
    </w:tbl>
    <w:p w14:paraId="293AC2EF" w14:textId="77777777" w:rsidR="00F55BB2" w:rsidRPr="00BB5B56" w:rsidRDefault="00F55BB2" w:rsidP="00F55BB2">
      <w:pPr>
        <w:pStyle w:val="nadpisdruhrovn"/>
        <w:ind w:left="862" w:firstLine="0"/>
      </w:pPr>
    </w:p>
    <w:p w14:paraId="306CE1F6" w14:textId="5FFC1230" w:rsidR="00F55BB2" w:rsidRPr="00BB5B56" w:rsidRDefault="00F55BB2">
      <w:pPr>
        <w:rPr>
          <w:rFonts w:ascii="Arial" w:eastAsiaTheme="minorHAnsi" w:hAnsi="Arial" w:cs="Arial"/>
          <w:b/>
          <w:lang w:eastAsia="en-US"/>
        </w:rPr>
      </w:pPr>
    </w:p>
    <w:p w14:paraId="15B03167" w14:textId="4E5510A8" w:rsidR="00715B15" w:rsidRPr="00BB5B56" w:rsidRDefault="00715B15" w:rsidP="00F55BB2">
      <w:pPr>
        <w:pStyle w:val="nadpisdruhrovn"/>
        <w:numPr>
          <w:ilvl w:val="2"/>
          <w:numId w:val="20"/>
        </w:numPr>
      </w:pPr>
      <w:bookmarkStart w:id="26" w:name="_Toc406055115"/>
      <w:r w:rsidRPr="00BB5B56">
        <w:t xml:space="preserve">Požadavky </w:t>
      </w:r>
      <w:r w:rsidR="00433BAA" w:rsidRPr="00BB5B56">
        <w:t>n</w:t>
      </w:r>
      <w:r w:rsidRPr="00BB5B56">
        <w:t>a dokumentaci</w:t>
      </w:r>
      <w:bookmarkEnd w:id="26"/>
    </w:p>
    <w:p w14:paraId="2363FA76" w14:textId="77777777" w:rsidR="00715B15" w:rsidRPr="00BB5B56" w:rsidRDefault="00715B15" w:rsidP="005541A1">
      <w:pPr>
        <w:jc w:val="both"/>
        <w:rPr>
          <w:rFonts w:ascii="Arial" w:hAnsi="Arial" w:cs="Arial"/>
        </w:rPr>
      </w:pPr>
      <w:r w:rsidRPr="00BB5B56">
        <w:rPr>
          <w:rFonts w:ascii="Arial" w:hAnsi="Arial" w:cs="Arial"/>
        </w:rPr>
        <w:t>Soubor požadavků na dokumentaci vyhotovenou v rámci implementace a provozu díla.</w:t>
      </w:r>
    </w:p>
    <w:p w14:paraId="4D8C43A1"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826EAAF"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0B4B43"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152FFA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DOC001</w:t>
            </w:r>
          </w:p>
        </w:tc>
      </w:tr>
      <w:tr w:rsidR="00715B15" w:rsidRPr="00BB5B56" w14:paraId="0F4CC45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80611D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BE65B6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Dokumentace</w:t>
            </w:r>
          </w:p>
        </w:tc>
      </w:tr>
      <w:tr w:rsidR="00715B15" w:rsidRPr="00BB5B56" w14:paraId="779714A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F156CF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4010E8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 rámci plnění bude dodána dokumentace následujících typů - instalační příručka, provozní příručka, příručka správce aplikace, uživatelský manuál, analytická dokumentace, vývojářská dokumentace.</w:t>
            </w:r>
          </w:p>
        </w:tc>
      </w:tr>
    </w:tbl>
    <w:p w14:paraId="79FF382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FEEAC60"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1B38DE"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26175BD"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DOC002</w:t>
            </w:r>
          </w:p>
        </w:tc>
      </w:tr>
      <w:tr w:rsidR="00715B15" w:rsidRPr="00BB5B56" w14:paraId="2C69EC0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257BB1D"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AB2120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Instalační příručka</w:t>
            </w:r>
          </w:p>
        </w:tc>
      </w:tr>
      <w:tr w:rsidR="00715B15" w:rsidRPr="00BB5B56" w14:paraId="6A26A6E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691D5A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3BEA8E8" w14:textId="13F47C55"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instalační příručku popisující jednotlivé kroky instalace, konfigurace a zprovoznění systému. Příručka bude zahrnovat všechny nezbytné instalační kroky nad rámec instalace operačního systému. Dále bude zahrnovat výčet všech nezbytných komponent včetně verzí, licencí a konfigurací</w:t>
            </w:r>
            <w:r w:rsidR="00E82D92" w:rsidRPr="00BB5B56">
              <w:rPr>
                <w:rFonts w:cs="Arial"/>
              </w:rPr>
              <w:t>,</w:t>
            </w:r>
            <w:r w:rsidR="00715B15" w:rsidRPr="00BB5B56">
              <w:rPr>
                <w:rFonts w:cs="Arial"/>
              </w:rPr>
              <w:t xml:space="preserve"> a to včetně operačního systému, DB a frameworků.</w:t>
            </w:r>
          </w:p>
          <w:p w14:paraId="5462B781" w14:textId="0B849055"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Příručka se může odkazovat do instalačních příruček produktů třetích stran či produktů </w:t>
            </w:r>
            <w:r w:rsidR="00A85394" w:rsidRPr="00BB5B56">
              <w:rPr>
                <w:rFonts w:cs="Arial"/>
              </w:rPr>
              <w:t>uchazeč</w:t>
            </w:r>
            <w:r w:rsidRPr="00BB5B56">
              <w:rPr>
                <w:rFonts w:cs="Arial"/>
              </w:rPr>
              <w:t>e za podmínky, že je možno dokumentaci předat na samostatném nosiči CD/DVD ROM.</w:t>
            </w:r>
          </w:p>
        </w:tc>
      </w:tr>
    </w:tbl>
    <w:p w14:paraId="67DED4D8"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36D25FF"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98613F"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2D7949C"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DOC003</w:t>
            </w:r>
          </w:p>
        </w:tc>
      </w:tr>
      <w:tr w:rsidR="00715B15" w:rsidRPr="00BB5B56" w14:paraId="2EC37AC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D57954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405D4D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Provozní příručka</w:t>
            </w:r>
          </w:p>
        </w:tc>
      </w:tr>
      <w:tr w:rsidR="00715B15" w:rsidRPr="00BB5B56" w14:paraId="0C59F61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C4AC884"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BFB32B6" w14:textId="68B8D4E3"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provozní příručku popisující z pohledu správce (administrátora) činnosti nezbytné pro zajištění chodu </w:t>
            </w:r>
            <w:r w:rsidR="00E82D92" w:rsidRPr="00BB5B56">
              <w:rPr>
                <w:rFonts w:cs="Arial"/>
              </w:rPr>
              <w:t>S</w:t>
            </w:r>
            <w:r w:rsidR="00715B15" w:rsidRPr="00BB5B56">
              <w:rPr>
                <w:rFonts w:cs="Arial"/>
              </w:rPr>
              <w:t xml:space="preserve">ystému. Součástí provozní příručky jsou operátorské procedury, které zahrnují provozní postupy údržby </w:t>
            </w:r>
            <w:r w:rsidR="00E82D92" w:rsidRPr="00BB5B56">
              <w:rPr>
                <w:rFonts w:cs="Arial"/>
              </w:rPr>
              <w:t>S</w:t>
            </w:r>
            <w:r w:rsidR="00715B15" w:rsidRPr="00BB5B56">
              <w:rPr>
                <w:rFonts w:cs="Arial"/>
              </w:rPr>
              <w:t xml:space="preserve">ystému, plány obnovy </w:t>
            </w:r>
            <w:r w:rsidR="00E82D92" w:rsidRPr="00BB5B56">
              <w:rPr>
                <w:rFonts w:cs="Arial"/>
              </w:rPr>
              <w:t>S</w:t>
            </w:r>
            <w:r w:rsidR="00715B15" w:rsidRPr="00BB5B56">
              <w:rPr>
                <w:rFonts w:cs="Arial"/>
              </w:rPr>
              <w:t>ystému, zálohovací plány a postupy archivace.</w:t>
            </w:r>
          </w:p>
          <w:p w14:paraId="6ED56A3F" w14:textId="22FB4A48"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Příručka se může odkazovat do provozních příruček produktů třetích stran či produktů </w:t>
            </w:r>
            <w:r w:rsidR="00A85394" w:rsidRPr="00BB5B56">
              <w:rPr>
                <w:rFonts w:cs="Arial"/>
              </w:rPr>
              <w:t>uchazeč</w:t>
            </w:r>
            <w:r w:rsidRPr="00BB5B56">
              <w:rPr>
                <w:rFonts w:cs="Arial"/>
              </w:rPr>
              <w:t>e za podmínky, že je možno dokumentaci předat na samostatném nosiči CD/DVD ROM.</w:t>
            </w:r>
          </w:p>
        </w:tc>
      </w:tr>
    </w:tbl>
    <w:p w14:paraId="724285E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965BC42"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18D06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C00E53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DOC004</w:t>
            </w:r>
          </w:p>
        </w:tc>
      </w:tr>
      <w:tr w:rsidR="00715B15" w:rsidRPr="00BB5B56" w14:paraId="1FEAFB5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EF3E49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D94C8E0"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Uživatelský manuál</w:t>
            </w:r>
          </w:p>
        </w:tc>
      </w:tr>
      <w:tr w:rsidR="00715B15" w:rsidRPr="00BB5B56" w14:paraId="6B04A2F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4B7FFE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1E14AEF" w14:textId="68244879" w:rsidR="00715B15" w:rsidRPr="00BB5B56" w:rsidRDefault="000929FA" w:rsidP="000929FA">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Uchazeč dodá uživatelský manuál pro práci se Systémem v rozsahu umožňujícím novému uživateli Systému začít samostatně pracovat se Systémem. Systém bude obsahovat uživatelskou příručku dostupnou jako nápověda a dílčí uživatelské návody dostupné také jako kontextová nápověda.</w:t>
            </w:r>
          </w:p>
        </w:tc>
      </w:tr>
    </w:tbl>
    <w:p w14:paraId="2BEDC0F8"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6B0F98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10A3B6"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865711C"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DOC005</w:t>
            </w:r>
          </w:p>
        </w:tc>
      </w:tr>
      <w:tr w:rsidR="00715B15" w:rsidRPr="00BB5B56" w14:paraId="3B727B7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E621014"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30FAD2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Analytická dokumentace</w:t>
            </w:r>
          </w:p>
        </w:tc>
      </w:tr>
      <w:tr w:rsidR="00715B15" w:rsidRPr="00BB5B56" w14:paraId="73F773F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1F8982C"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8F28C14" w14:textId="4A91EF79"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výstupy analytické fáze projektu ve formě modelu v nástroji předepsaném jiným požadavkem s minimálním obsahem tvořeným katalogem detailních požadavků, modelu části podnikové architektury, která je pokryta systémem a modelu podporovaných procesů.</w:t>
            </w:r>
          </w:p>
          <w:p w14:paraId="7BF4A8A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Model části podnikové architektury bude využívat notaci Archimate 2.1 (či novější revizi), model procesů notaci BPMN 2.0 (či novější revizi).</w:t>
            </w:r>
          </w:p>
        </w:tc>
      </w:tr>
    </w:tbl>
    <w:p w14:paraId="77280438"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33B5A4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36DB8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4913F6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DOC006</w:t>
            </w:r>
          </w:p>
        </w:tc>
      </w:tr>
      <w:tr w:rsidR="00715B15" w:rsidRPr="00BB5B56" w14:paraId="19EC8A3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5703C85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72963F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Vývojářská dokumentace</w:t>
            </w:r>
          </w:p>
        </w:tc>
      </w:tr>
      <w:tr w:rsidR="00715B15" w:rsidRPr="00BB5B56" w14:paraId="703209D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280370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BCAE9F8" w14:textId="2BCFC199"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dodá výstupy fáze návrhu a vývoje formou modelu s využitím notace UML2 (verze 2.4.1 či novější) a bude obsahovat model tříd, model případů užití, model komponent a model nasazení. Nad rámec dílčích UML2 modelů bude model obsahovat katalog požadavků (rozpracovaný a doplněný z analytické dokumentace) a model perzistence (schéma relační databáze).</w:t>
            </w:r>
          </w:p>
          <w:p w14:paraId="227EA94F"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vývojářské dokumentace bude také výčet a informativní popis s odkazy na dokumentaci všech použitých knihoven zahrnutých v řešení.</w:t>
            </w:r>
          </w:p>
        </w:tc>
      </w:tr>
    </w:tbl>
    <w:p w14:paraId="4AB0B4FB"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8AC00B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1BD16E"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E3E5767"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DOC007</w:t>
            </w:r>
          </w:p>
        </w:tc>
      </w:tr>
      <w:tr w:rsidR="00715B15" w:rsidRPr="00BB5B56" w14:paraId="3B894DF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9A4D88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412AD2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Formáty dokumentace</w:t>
            </w:r>
          </w:p>
        </w:tc>
      </w:tr>
      <w:tr w:rsidR="00715B15" w:rsidRPr="00BB5B56" w14:paraId="1F292D6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D7FE6C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4EC60E8E"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Instalační příručka, provozní příručka a uživatelský manuál budou dodány formou dokumentů ve formátu Microsoft Word a PDF (každý dokument v obou formátech) ve verzi aktuálně uvolněné ke dni akceptace. Ve stejném formátu bude dodána i doplňková dokumentace ve vztahu ke zdrojovým kódům, vývojovému prostředí a softwarovým knihovnám.</w:t>
            </w:r>
          </w:p>
        </w:tc>
      </w:tr>
    </w:tbl>
    <w:p w14:paraId="09BEF39A"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A36AE6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941D1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62D7D8F"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DOC008</w:t>
            </w:r>
          </w:p>
        </w:tc>
      </w:tr>
      <w:tr w:rsidR="00715B15" w:rsidRPr="00BB5B56" w14:paraId="0850792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ECD0B3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B3340F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Enterprise Architect</w:t>
            </w:r>
          </w:p>
        </w:tc>
      </w:tr>
      <w:tr w:rsidR="00715B15" w:rsidRPr="00BB5B56" w14:paraId="0C74B73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243DDA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09C04E5" w14:textId="4ECD4A3E"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Analytická a vývojářská dokumentace vytvářen</w:t>
            </w:r>
            <w:r w:rsidR="00937B77">
              <w:rPr>
                <w:rFonts w:cs="Arial"/>
              </w:rPr>
              <w:t>á</w:t>
            </w:r>
            <w:r w:rsidRPr="00BB5B56">
              <w:rPr>
                <w:rFonts w:cs="Arial"/>
              </w:rPr>
              <w:t xml:space="preserve"> formou modelu </w:t>
            </w:r>
            <w:r w:rsidR="00937B77">
              <w:rPr>
                <w:rFonts w:cs="Arial"/>
              </w:rPr>
              <w:t>bude dodána</w:t>
            </w:r>
            <w:r w:rsidRPr="00BB5B56">
              <w:rPr>
                <w:rFonts w:cs="Arial"/>
              </w:rPr>
              <w:t xml:space="preserve"> ve formě modelu nástroje SparxSystems Enterprise Architect ve verzi aktuálně uvolněné ke dni akceptace, kterým </w:t>
            </w:r>
            <w:r w:rsidR="00A85394" w:rsidRPr="00BB5B56">
              <w:rPr>
                <w:rFonts w:cs="Arial"/>
              </w:rPr>
              <w:t>zadav</w:t>
            </w:r>
            <w:r w:rsidR="006D424D">
              <w:rPr>
                <w:rFonts w:cs="Arial"/>
              </w:rPr>
              <w:t>at</w:t>
            </w:r>
            <w:r w:rsidR="00A85394" w:rsidRPr="00BB5B56">
              <w:rPr>
                <w:rFonts w:cs="Arial"/>
              </w:rPr>
              <w:t>el</w:t>
            </w:r>
            <w:r w:rsidRPr="00BB5B56">
              <w:rPr>
                <w:rFonts w:cs="Arial"/>
              </w:rPr>
              <w:t xml:space="preserve"> disponuje.</w:t>
            </w:r>
          </w:p>
        </w:tc>
      </w:tr>
    </w:tbl>
    <w:p w14:paraId="74A63DC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976186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9DECD7"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D93C840"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DOC009</w:t>
            </w:r>
          </w:p>
        </w:tc>
      </w:tr>
      <w:tr w:rsidR="00715B15" w:rsidRPr="00BB5B56" w14:paraId="5D5BDF3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2937A32"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6EC381E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Zdrojové kódy</w:t>
            </w:r>
          </w:p>
        </w:tc>
      </w:tr>
      <w:tr w:rsidR="00715B15" w:rsidRPr="00BB5B56" w14:paraId="0467668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88F9029"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69A3170" w14:textId="0CAF3B81"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předá zdrojové kódy a související konfigurační soubory k veškerému softwarovému vybavení, které vytvořil v rámci plnění. Zdrojové kódy budou předány protokolárně na datovém nosiči určenému pouze pro čtení.</w:t>
            </w:r>
          </w:p>
        </w:tc>
      </w:tr>
    </w:tbl>
    <w:p w14:paraId="0DD56F3D"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17A0B8A3"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1925F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FD348E7"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DOC010</w:t>
            </w:r>
          </w:p>
        </w:tc>
      </w:tr>
      <w:tr w:rsidR="00715B15" w:rsidRPr="00BB5B56" w14:paraId="4344579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BD7FC4A"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7F669C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Vývojové prostředí</w:t>
            </w:r>
          </w:p>
        </w:tc>
      </w:tr>
      <w:tr w:rsidR="00715B15" w:rsidRPr="00BB5B56" w14:paraId="69B0224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FE168D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580CFC8" w14:textId="12C0175F"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předá dokumentaci popisující instalaci, konfiguraci způsob použití prostředí pro vývoj systému tak, aby na jejím základě mohlo být takové prostředí vybudováno a sestaveny komponenty systému na základě předaných zdrojových kódů.</w:t>
            </w:r>
          </w:p>
        </w:tc>
      </w:tr>
    </w:tbl>
    <w:p w14:paraId="251F7939"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72E4248"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7A5679"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75446D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DOC011</w:t>
            </w:r>
          </w:p>
        </w:tc>
      </w:tr>
      <w:tr w:rsidR="00715B15" w:rsidRPr="00BB5B56" w14:paraId="002AF474"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4B1830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78FC3FDD"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Příručka správce aplikace</w:t>
            </w:r>
          </w:p>
        </w:tc>
      </w:tr>
      <w:tr w:rsidR="00715B15" w:rsidRPr="00BB5B56" w14:paraId="369CE00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AF0C0AA"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11BE7EA" w14:textId="5B0DAF2F" w:rsidR="00715B15" w:rsidRPr="00BB5B56" w:rsidRDefault="004F52B0">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předá příručku správce aplikace</w:t>
            </w:r>
            <w:r w:rsidR="00E82D92" w:rsidRPr="00BB5B56">
              <w:rPr>
                <w:rFonts w:cs="Arial"/>
              </w:rPr>
              <w:t>,</w:t>
            </w:r>
            <w:r w:rsidR="00715B15" w:rsidRPr="00BB5B56">
              <w:rPr>
                <w:rFonts w:cs="Arial"/>
              </w:rPr>
              <w:t xml:space="preserve"> ve které budou podrobně popsány postupy správy aplikace pro správce a klíčové uživatele </w:t>
            </w:r>
            <w:r w:rsidR="00A85394" w:rsidRPr="00BB5B56">
              <w:rPr>
                <w:rFonts w:cs="Arial"/>
              </w:rPr>
              <w:t>zadav</w:t>
            </w:r>
            <w:r w:rsidR="006D424D">
              <w:rPr>
                <w:rFonts w:cs="Arial"/>
              </w:rPr>
              <w:t>at</w:t>
            </w:r>
            <w:r w:rsidR="00A85394" w:rsidRPr="00BB5B56">
              <w:rPr>
                <w:rFonts w:cs="Arial"/>
              </w:rPr>
              <w:t>el</w:t>
            </w:r>
            <w:r w:rsidR="00715B15" w:rsidRPr="00BB5B56">
              <w:rPr>
                <w:rFonts w:cs="Arial"/>
              </w:rPr>
              <w:t>e.</w:t>
            </w:r>
          </w:p>
        </w:tc>
      </w:tr>
    </w:tbl>
    <w:p w14:paraId="461703F7" w14:textId="77777777" w:rsidR="00F55BB2" w:rsidRDefault="00F55BB2" w:rsidP="00F55BB2">
      <w:pPr>
        <w:pStyle w:val="nadpisdruhrovn"/>
        <w:ind w:left="862" w:firstLine="0"/>
      </w:pPr>
    </w:p>
    <w:p w14:paraId="1624CD5B" w14:textId="77777777" w:rsidR="007758D1" w:rsidRPr="00BB5B56" w:rsidRDefault="007758D1" w:rsidP="00F55BB2">
      <w:pPr>
        <w:pStyle w:val="nadpisdruhrovn"/>
        <w:ind w:left="862" w:firstLine="0"/>
      </w:pPr>
    </w:p>
    <w:p w14:paraId="3B4B49E7" w14:textId="587E5703" w:rsidR="00715B15" w:rsidRPr="00BB5B56" w:rsidRDefault="00715B15" w:rsidP="00F55BB2">
      <w:pPr>
        <w:pStyle w:val="nadpisdruhrovn"/>
        <w:numPr>
          <w:ilvl w:val="2"/>
          <w:numId w:val="20"/>
        </w:numPr>
      </w:pPr>
      <w:bookmarkStart w:id="27" w:name="_Toc406055116"/>
      <w:r w:rsidRPr="00BB5B56">
        <w:t>Požadavky na migraci</w:t>
      </w:r>
      <w:bookmarkEnd w:id="27"/>
    </w:p>
    <w:p w14:paraId="525F0932" w14:textId="77777777" w:rsidR="00715B15" w:rsidRPr="00BB5B56" w:rsidRDefault="00715B15" w:rsidP="005541A1">
      <w:pPr>
        <w:jc w:val="both"/>
        <w:rPr>
          <w:rFonts w:ascii="Arial" w:hAnsi="Arial" w:cs="Arial"/>
        </w:rPr>
      </w:pPr>
      <w:r w:rsidRPr="00BB5B56">
        <w:rPr>
          <w:rFonts w:ascii="Arial" w:hAnsi="Arial" w:cs="Arial"/>
        </w:rPr>
        <w:t>Požadavky na migraci dat ze stávajících systémů.</w:t>
      </w:r>
    </w:p>
    <w:p w14:paraId="22F09AAF"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D1E5E56"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36AE50C"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36E1BD0D"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MIG001</w:t>
            </w:r>
          </w:p>
        </w:tc>
      </w:tr>
      <w:tr w:rsidR="00715B15" w:rsidRPr="00BB5B56" w14:paraId="0AE4E88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115CF1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CB5F0D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Obecné požadavky na migraci</w:t>
            </w:r>
          </w:p>
        </w:tc>
      </w:tr>
      <w:tr w:rsidR="00715B15" w:rsidRPr="00BB5B56" w14:paraId="7C00D36C"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ABA6CE0"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CEF8652" w14:textId="062AA098"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Součástí nabídky musí být také vlastní provedení migrace dat ze stávajících systémů podle platné legislativy. </w:t>
            </w:r>
            <w:r w:rsidR="00A85394" w:rsidRPr="00BB5B56">
              <w:rPr>
                <w:rFonts w:cs="Arial"/>
              </w:rPr>
              <w:t>uchazeč</w:t>
            </w:r>
            <w:r w:rsidRPr="00BB5B56">
              <w:rPr>
                <w:rFonts w:cs="Arial"/>
              </w:rPr>
              <w:t xml:space="preserve"> v nabídce uvede požadavky na strukturu a formát dat určených k migraci a návrh plánu migrace.</w:t>
            </w:r>
          </w:p>
        </w:tc>
      </w:tr>
    </w:tbl>
    <w:p w14:paraId="46BBDC0E"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49983EC7"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F5EED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8D7605B"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MIG002</w:t>
            </w:r>
          </w:p>
        </w:tc>
      </w:tr>
      <w:tr w:rsidR="00715B15" w:rsidRPr="00BB5B56" w14:paraId="7A76CAA7"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0AD293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3E13036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Migrace dat</w:t>
            </w:r>
          </w:p>
        </w:tc>
      </w:tr>
      <w:tr w:rsidR="00715B15" w:rsidRPr="00BB5B56" w14:paraId="6F694C8E"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A495E02"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BA8379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Datová migrace bude probíhat jen na ta data, u nichž požadavek na dostupnost z aplikace odpovídá zákonným lhůtám. Při migraci nesmí dojít k žádnému zkreslení, ztrátě nebo duplicitě dat.</w:t>
            </w:r>
          </w:p>
        </w:tc>
      </w:tr>
    </w:tbl>
    <w:p w14:paraId="35AAE656"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A608F5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5349BB"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E4078A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MIG003</w:t>
            </w:r>
          </w:p>
        </w:tc>
      </w:tr>
      <w:tr w:rsidR="00715B15" w:rsidRPr="00BB5B56" w14:paraId="33B6EED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567775C"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D5AE95A"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Uložení migrovaných dat</w:t>
            </w:r>
          </w:p>
        </w:tc>
      </w:tr>
      <w:tr w:rsidR="00715B15" w:rsidRPr="00BB5B56" w14:paraId="5DCD3B0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BF6BE4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3EF48EC" w14:textId="37067AFC"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rámci migrace musí </w:t>
            </w:r>
            <w:r w:rsidR="00A85394" w:rsidRPr="00BB5B56">
              <w:rPr>
                <w:rFonts w:cs="Arial"/>
              </w:rPr>
              <w:t>uchazeč</w:t>
            </w:r>
            <w:r w:rsidRPr="00BB5B56">
              <w:rPr>
                <w:rFonts w:cs="Arial"/>
              </w:rPr>
              <w:t xml:space="preserve"> zajistit, že rozdělí data na data živá, ta se budou migrovat do DB, a data archivní, která budou migrována do externího archivního úložiště</w:t>
            </w:r>
            <w:r w:rsidR="006D424D">
              <w:rPr>
                <w:rFonts w:cs="Arial"/>
              </w:rPr>
              <w:t>,</w:t>
            </w:r>
            <w:r w:rsidRPr="00BB5B56">
              <w:rPr>
                <w:rFonts w:cs="Arial"/>
              </w:rPr>
              <w:t xml:space="preserve"> a to podle parametrů zadaných v době migrace.</w:t>
            </w:r>
          </w:p>
        </w:tc>
      </w:tr>
    </w:tbl>
    <w:p w14:paraId="255D9B3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7B8EEA4"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1743A7"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7E8B0E85"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MIG004</w:t>
            </w:r>
          </w:p>
        </w:tc>
      </w:tr>
      <w:tr w:rsidR="00715B15" w:rsidRPr="00BB5B56" w14:paraId="192C28E2"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CA7D9D3"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E5C6218"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Minimální kontroly</w:t>
            </w:r>
          </w:p>
        </w:tc>
      </w:tr>
      <w:tr w:rsidR="00715B15" w:rsidRPr="00BB5B56" w14:paraId="2A649F0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E292ABC"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C5956D3" w14:textId="3C4596BD" w:rsidR="00715B15" w:rsidRPr="00BB5B56" w:rsidRDefault="00715B1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Minimální kontroly během migrace budou na formáty a platnost dat tam, kde je možné provést jejich ověření pomocí kontrolních součtů, intervalů a</w:t>
            </w:r>
            <w:r w:rsidR="008030E9" w:rsidRPr="00BB5B56">
              <w:rPr>
                <w:rFonts w:cs="Arial"/>
              </w:rPr>
              <w:t xml:space="preserve"> </w:t>
            </w:r>
            <w:r w:rsidRPr="00BB5B56">
              <w:rPr>
                <w:rFonts w:cs="Arial"/>
              </w:rPr>
              <w:t>/</w:t>
            </w:r>
            <w:r w:rsidR="008030E9" w:rsidRPr="00BB5B56">
              <w:rPr>
                <w:rFonts w:cs="Arial"/>
              </w:rPr>
              <w:t xml:space="preserve"> </w:t>
            </w:r>
            <w:r w:rsidRPr="00BB5B56">
              <w:rPr>
                <w:rFonts w:cs="Arial"/>
              </w:rPr>
              <w:t xml:space="preserve">nebo číselníků. Po migraci proběhnou kontroly na integritu a úplnost migrovaných dat, které připraví </w:t>
            </w:r>
            <w:r w:rsidR="00A85394" w:rsidRPr="00BB5B56">
              <w:rPr>
                <w:rFonts w:cs="Arial"/>
              </w:rPr>
              <w:t>uchazeč</w:t>
            </w:r>
            <w:r w:rsidRPr="00BB5B56">
              <w:rPr>
                <w:rFonts w:cs="Arial"/>
              </w:rPr>
              <w:t xml:space="preserve"> podle pokynů </w:t>
            </w:r>
            <w:r w:rsidR="00A85394" w:rsidRPr="00BB5B56">
              <w:rPr>
                <w:rFonts w:cs="Arial"/>
              </w:rPr>
              <w:t>zadav</w:t>
            </w:r>
            <w:r w:rsidR="00823D46">
              <w:rPr>
                <w:rFonts w:cs="Arial"/>
              </w:rPr>
              <w:t>at</w:t>
            </w:r>
            <w:r w:rsidR="00A85394" w:rsidRPr="00BB5B56">
              <w:rPr>
                <w:rFonts w:cs="Arial"/>
              </w:rPr>
              <w:t>el</w:t>
            </w:r>
            <w:r w:rsidRPr="00BB5B56">
              <w:rPr>
                <w:rFonts w:cs="Arial"/>
              </w:rPr>
              <w:t>e.</w:t>
            </w:r>
          </w:p>
        </w:tc>
      </w:tr>
    </w:tbl>
    <w:p w14:paraId="713619EC"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612AB13"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8D6407"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22432C9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MIG005</w:t>
            </w:r>
          </w:p>
        </w:tc>
      </w:tr>
      <w:tr w:rsidR="00715B15" w:rsidRPr="00BB5B56" w14:paraId="0F599AD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1539A1F1"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F064A3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Nepřerušitelnost provozu</w:t>
            </w:r>
          </w:p>
        </w:tc>
      </w:tr>
      <w:tr w:rsidR="00715B15" w:rsidRPr="00BB5B56" w14:paraId="5833EBA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B94E2F1"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9D33F66"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Migrace dat ze stávajících systémů bude navržena tak, aby byla zajištěna vysoká dostupnost podle požadavků v části bezpečnost.</w:t>
            </w:r>
          </w:p>
        </w:tc>
      </w:tr>
    </w:tbl>
    <w:p w14:paraId="52E34AE2" w14:textId="77777777" w:rsidR="00F55BB2" w:rsidRDefault="00F55BB2" w:rsidP="00F55BB2">
      <w:pPr>
        <w:pStyle w:val="nadpisdruhrovn"/>
        <w:ind w:left="862" w:firstLine="0"/>
      </w:pPr>
    </w:p>
    <w:p w14:paraId="64529C3E" w14:textId="77777777" w:rsidR="007758D1" w:rsidRDefault="007758D1" w:rsidP="00F55BB2">
      <w:pPr>
        <w:pStyle w:val="nadpisdruhrovn"/>
        <w:ind w:left="862" w:firstLine="0"/>
      </w:pPr>
    </w:p>
    <w:p w14:paraId="5040EA70" w14:textId="77777777" w:rsidR="007758D1" w:rsidRPr="00BB5B56" w:rsidRDefault="007758D1" w:rsidP="00F55BB2">
      <w:pPr>
        <w:pStyle w:val="nadpisdruhrovn"/>
        <w:ind w:left="862" w:firstLine="0"/>
      </w:pPr>
    </w:p>
    <w:p w14:paraId="5AE4E120" w14:textId="341BC96C" w:rsidR="00715B15" w:rsidRPr="00BB5B56" w:rsidRDefault="00715B15" w:rsidP="00F55BB2">
      <w:pPr>
        <w:pStyle w:val="nadpisdruhrovn"/>
        <w:numPr>
          <w:ilvl w:val="2"/>
          <w:numId w:val="20"/>
        </w:numPr>
      </w:pPr>
      <w:bookmarkStart w:id="28" w:name="_Toc406055117"/>
      <w:r w:rsidRPr="00BB5B56">
        <w:t>Požadavky na školení</w:t>
      </w:r>
      <w:bookmarkEnd w:id="28"/>
    </w:p>
    <w:p w14:paraId="199D78F2" w14:textId="77777777" w:rsidR="00715B15" w:rsidRPr="00BB5B56" w:rsidRDefault="00715B15" w:rsidP="005541A1">
      <w:pPr>
        <w:jc w:val="both"/>
        <w:rPr>
          <w:rFonts w:ascii="Arial" w:hAnsi="Arial" w:cs="Arial"/>
        </w:rPr>
      </w:pPr>
      <w:r w:rsidRPr="00BB5B56">
        <w:rPr>
          <w:rFonts w:ascii="Arial" w:hAnsi="Arial" w:cs="Arial"/>
        </w:rPr>
        <w:t>Souhrn požadavků na zajištění školení k dodávanému dílu.</w:t>
      </w:r>
    </w:p>
    <w:p w14:paraId="49359A1B"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534BF58C"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65CE82"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4B01CC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SKO001</w:t>
            </w:r>
          </w:p>
        </w:tc>
      </w:tr>
      <w:tr w:rsidR="00715B15" w:rsidRPr="00BB5B56" w14:paraId="461A9F19"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417E91B"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44568434"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Podklady pro školení</w:t>
            </w:r>
          </w:p>
        </w:tc>
      </w:tr>
      <w:tr w:rsidR="00715B15" w:rsidRPr="00BB5B56" w14:paraId="3A7BF07D"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656649E"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B5EAF68" w14:textId="1DCDAB0F"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vytvoří podklady pro školení uživatelů ve formě prezentace školených vlastností a funkcionalit systému. Podklady pro školení budou strukturovány podle dílčích modulů reflektujících skupiny samostatně prováděných činností. Součástí podkladů ke každému typy školení budou interaktivní eLearning kurzy ve formátu SCORM. Všechny podklady budou předávány i ve zdrojovém formátu.</w:t>
            </w:r>
          </w:p>
        </w:tc>
      </w:tr>
    </w:tbl>
    <w:p w14:paraId="3FC5BEBB"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0BF4D437"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32E52D"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B8EAFA3"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SKO002</w:t>
            </w:r>
          </w:p>
        </w:tc>
      </w:tr>
      <w:tr w:rsidR="00715B15" w:rsidRPr="00BB5B56" w14:paraId="3C99FE0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A7DE6D8"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5B0DD46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Microsoft PowerPoint</w:t>
            </w:r>
          </w:p>
        </w:tc>
      </w:tr>
      <w:tr w:rsidR="00715B15" w:rsidRPr="00BB5B56" w14:paraId="38DB279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AB45758"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387B943"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Podklady pro školení budou realizovány ve formě prezentace produktu MIcrosoft PowerPoint ve verzi aktuálně uvolněné ke dni předání podkladů pro školení.</w:t>
            </w:r>
          </w:p>
        </w:tc>
      </w:tr>
    </w:tbl>
    <w:p w14:paraId="4A89B2A0"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3B03364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9692DF"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6E8D3A51"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SKO003</w:t>
            </w:r>
          </w:p>
        </w:tc>
      </w:tr>
      <w:tr w:rsidR="00715B15" w:rsidRPr="00BB5B56" w14:paraId="5C84E19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5471200"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28A3E4E"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Portál školení a dokumentace</w:t>
            </w:r>
          </w:p>
        </w:tc>
      </w:tr>
      <w:tr w:rsidR="00715B15" w:rsidRPr="00BB5B56" w14:paraId="0715D670"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0CE7075"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3ABD3137"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systému bude jednoduchá portálová aplikace poskytující veškerou uživatelskou dokumentaci a školící podklady.</w:t>
            </w:r>
          </w:p>
        </w:tc>
      </w:tr>
    </w:tbl>
    <w:p w14:paraId="6BD036CA"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2E5F52A"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D2D4C0"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0C389CD9" w14:textId="77777777" w:rsidR="00715B15" w:rsidRPr="00BB5B56" w:rsidRDefault="00715B15"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SKO004</w:t>
            </w:r>
          </w:p>
        </w:tc>
      </w:tr>
      <w:tr w:rsidR="00715B15" w:rsidRPr="00BB5B56" w14:paraId="763AC6B5"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AFB3F45"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3B73361"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Školení uživatelů IS ZAM</w:t>
            </w:r>
          </w:p>
        </w:tc>
      </w:tr>
      <w:tr w:rsidR="00715B15" w:rsidRPr="00BB5B56" w14:paraId="7539B14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47E60FFB"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5FFFDE55" w14:textId="0FCD9352"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Uživatel zajistí proškolení v rozsahu následujících uživatelských rolí:</w:t>
            </w:r>
          </w:p>
          <w:p w14:paraId="76014E06" w14:textId="5C997C8A" w:rsidR="00715B15" w:rsidRPr="00BB5B56" w:rsidRDefault="00E82D92"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w:t>
            </w:r>
            <w:r w:rsidR="00715B15" w:rsidRPr="00BB5B56">
              <w:rPr>
                <w:rFonts w:cs="Arial"/>
              </w:rPr>
              <w:t>líčový uživatel IS ZAM (30 osob)</w:t>
            </w:r>
            <w:r w:rsidRPr="00BB5B56">
              <w:rPr>
                <w:rFonts w:cs="Arial"/>
              </w:rPr>
              <w:t>,</w:t>
            </w:r>
          </w:p>
          <w:p w14:paraId="2B1B32A5" w14:textId="074BAC7A" w:rsidR="00715B15" w:rsidRPr="00BB5B56" w:rsidRDefault="00E82D92"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w:t>
            </w:r>
            <w:r w:rsidR="00715B15" w:rsidRPr="00BB5B56">
              <w:rPr>
                <w:rFonts w:cs="Arial"/>
              </w:rPr>
              <w:t>etodik IS ZAM (30 osob)</w:t>
            </w:r>
            <w:r w:rsidRPr="00BB5B56">
              <w:rPr>
                <w:rFonts w:cs="Arial"/>
              </w:rPr>
              <w:t>,</w:t>
            </w:r>
          </w:p>
          <w:p w14:paraId="4D729E29" w14:textId="7D247ED6" w:rsidR="00715B15" w:rsidRPr="00BB5B56" w:rsidRDefault="00E82D92"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w:t>
            </w:r>
            <w:r w:rsidR="00715B15" w:rsidRPr="00BB5B56">
              <w:rPr>
                <w:rFonts w:cs="Arial"/>
              </w:rPr>
              <w:t>právce IS ZAM (30 osob)</w:t>
            </w:r>
            <w:r w:rsidRPr="00BB5B56">
              <w:rPr>
                <w:rFonts w:cs="Arial"/>
              </w:rPr>
              <w:t>,</w:t>
            </w:r>
          </w:p>
          <w:p w14:paraId="412A69E7" w14:textId="7C22D29F" w:rsidR="00715B15" w:rsidRPr="00BB5B56" w:rsidRDefault="00E82D92"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w:t>
            </w:r>
            <w:r w:rsidR="00715B15" w:rsidRPr="00BB5B56">
              <w:rPr>
                <w:rFonts w:cs="Arial"/>
              </w:rPr>
              <w:t>dministrátor IS ZAM (30 osob)</w:t>
            </w:r>
            <w:r w:rsidRPr="00BB5B56">
              <w:rPr>
                <w:rFonts w:cs="Arial"/>
              </w:rPr>
              <w:t>,</w:t>
            </w:r>
          </w:p>
          <w:p w14:paraId="132DA90C" w14:textId="1808E021" w:rsidR="00715B15" w:rsidRPr="00BB5B56" w:rsidRDefault="00E82D92" w:rsidP="008952EE">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715B15" w:rsidRPr="00BB5B56">
              <w:rPr>
                <w:rFonts w:cs="Arial"/>
              </w:rPr>
              <w:t>živatel IS ZAM (</w:t>
            </w:r>
            <w:r w:rsidR="00A85394" w:rsidRPr="00BB5B56">
              <w:rPr>
                <w:rFonts w:cs="Arial"/>
              </w:rPr>
              <w:t>7</w:t>
            </w:r>
            <w:r w:rsidR="00715B15" w:rsidRPr="00BB5B56">
              <w:rPr>
                <w:rFonts w:cs="Arial"/>
              </w:rPr>
              <w:t>000 osob)</w:t>
            </w:r>
            <w:r w:rsidRPr="00BB5B56">
              <w:rPr>
                <w:rFonts w:cs="Arial"/>
              </w:rPr>
              <w:t>.</w:t>
            </w:r>
          </w:p>
          <w:p w14:paraId="59BAFAF0" w14:textId="0EA8F861"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Školení bude vždy pro maximálně 30 osob. Každý účastník kurzu bude školen na PC s přístupem na testovací (školící) prostředí </w:t>
            </w:r>
            <w:r w:rsidR="00A85394" w:rsidRPr="00BB5B56">
              <w:rPr>
                <w:rFonts w:cs="Arial"/>
              </w:rPr>
              <w:t>zadav</w:t>
            </w:r>
            <w:r w:rsidR="006D424D">
              <w:rPr>
                <w:rFonts w:cs="Arial"/>
              </w:rPr>
              <w:t>at</w:t>
            </w:r>
            <w:r w:rsidR="00A85394" w:rsidRPr="00BB5B56">
              <w:rPr>
                <w:rFonts w:cs="Arial"/>
              </w:rPr>
              <w:t>el</w:t>
            </w:r>
            <w:r w:rsidRPr="00BB5B56">
              <w:rPr>
                <w:rFonts w:cs="Arial"/>
              </w:rPr>
              <w:t>e.</w:t>
            </w:r>
          </w:p>
        </w:tc>
      </w:tr>
    </w:tbl>
    <w:p w14:paraId="41523CA5"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CBA1085"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ED4F99"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D136943" w14:textId="72258653" w:rsidR="00715B15" w:rsidRPr="00BB5B56" w:rsidRDefault="00433BAA" w:rsidP="00433BAA">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SKO005</w:t>
            </w:r>
          </w:p>
        </w:tc>
      </w:tr>
      <w:tr w:rsidR="00715B15" w:rsidRPr="00BB5B56" w14:paraId="191C0D5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918AEB6"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12F34147"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Místo konání</w:t>
            </w:r>
          </w:p>
        </w:tc>
      </w:tr>
      <w:tr w:rsidR="00715B15" w:rsidRPr="00BB5B56" w14:paraId="0C4ADCE1"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6439C16A"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16BDD96D" w14:textId="034D6B1F" w:rsidR="00715B15" w:rsidRPr="00BB5B56" w:rsidRDefault="004F52B0" w:rsidP="006D3F1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D424D">
              <w:rPr>
                <w:rFonts w:cs="Arial"/>
              </w:rPr>
              <w:t>at</w:t>
            </w:r>
            <w:r w:rsidR="00A85394" w:rsidRPr="00BB5B56">
              <w:rPr>
                <w:rFonts w:cs="Arial"/>
              </w:rPr>
              <w:t>el</w:t>
            </w:r>
            <w:r w:rsidR="00715B15" w:rsidRPr="00BB5B56">
              <w:rPr>
                <w:rFonts w:cs="Arial"/>
              </w:rPr>
              <w:t xml:space="preserve"> požaduje proškolení uživatelů IS ZAM prezentačním školením</w:t>
            </w:r>
            <w:r w:rsidR="006D3F13" w:rsidRPr="00BB5B56">
              <w:rPr>
                <w:rFonts w:cs="Arial"/>
              </w:rPr>
              <w:t>.</w:t>
            </w:r>
          </w:p>
        </w:tc>
      </w:tr>
    </w:tbl>
    <w:p w14:paraId="2F0852A5"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29FCB4E"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D57528A"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4A0666BA" w14:textId="249F21CE" w:rsidR="00715B15" w:rsidRPr="00BB5B56" w:rsidRDefault="00433BAA" w:rsidP="00433BAA">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SKO006</w:t>
            </w:r>
          </w:p>
        </w:tc>
      </w:tr>
      <w:tr w:rsidR="00715B15" w:rsidRPr="00BB5B56" w14:paraId="5A273303"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77475217"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62525C9"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Občerstvení</w:t>
            </w:r>
          </w:p>
        </w:tc>
      </w:tr>
      <w:tr w:rsidR="00715B15" w:rsidRPr="00BB5B56" w14:paraId="05C4D87A"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2CDCCD43"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2DBB4EA5" w14:textId="412D6AC3" w:rsidR="00715B15" w:rsidRPr="00BB5B56" w:rsidRDefault="004F52B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U</w:t>
            </w:r>
            <w:r w:rsidR="00A85394" w:rsidRPr="00BB5B56">
              <w:rPr>
                <w:rFonts w:cs="Arial"/>
              </w:rPr>
              <w:t>chazeč</w:t>
            </w:r>
            <w:r w:rsidR="00715B15" w:rsidRPr="00BB5B56">
              <w:rPr>
                <w:rFonts w:cs="Arial"/>
              </w:rPr>
              <w:t xml:space="preserve"> zajistí pro potřeby školení základní občerstvení pro účastníky školení. To bude podle potřeby sestávat z dopolední a odpolední přesnídávky a nápojů.</w:t>
            </w:r>
          </w:p>
        </w:tc>
      </w:tr>
    </w:tbl>
    <w:p w14:paraId="6BB16D33" w14:textId="77777777" w:rsidR="00715B15" w:rsidRPr="00BB5B56" w:rsidRDefault="00715B15"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715B15" w:rsidRPr="00BB5B56" w14:paraId="720A0C7B" w14:textId="77777777" w:rsidTr="00715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B7362A" w14:textId="77777777" w:rsidR="00715B15" w:rsidRPr="00BB5B56" w:rsidRDefault="00715B15" w:rsidP="005541A1">
            <w:pPr>
              <w:pStyle w:val="EARSmall"/>
              <w:jc w:val="both"/>
              <w:rPr>
                <w:rFonts w:cs="Arial"/>
                <w:b/>
              </w:rPr>
            </w:pPr>
            <w:r w:rsidRPr="00BB5B56">
              <w:rPr>
                <w:rFonts w:cs="Arial"/>
                <w:b/>
              </w:rPr>
              <w:t>Kód požadavku</w:t>
            </w:r>
          </w:p>
        </w:tc>
        <w:tc>
          <w:tcPr>
            <w:tcW w:w="6803" w:type="dxa"/>
          </w:tcPr>
          <w:p w14:paraId="5FA5ADD1" w14:textId="07E094DC" w:rsidR="00715B15" w:rsidRPr="00BB5B56" w:rsidRDefault="00433BAA" w:rsidP="00433BAA">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SKO007</w:t>
            </w:r>
          </w:p>
        </w:tc>
      </w:tr>
      <w:tr w:rsidR="00715B15" w:rsidRPr="00BB5B56" w14:paraId="555B982F"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068DB78F" w14:textId="77777777" w:rsidR="00715B15" w:rsidRPr="00BB5B56" w:rsidRDefault="00715B15" w:rsidP="005541A1">
            <w:pPr>
              <w:pStyle w:val="EARSmall"/>
              <w:jc w:val="both"/>
              <w:rPr>
                <w:rFonts w:cs="Arial"/>
                <w:b/>
              </w:rPr>
            </w:pPr>
            <w:r w:rsidRPr="00BB5B56">
              <w:rPr>
                <w:rFonts w:cs="Arial"/>
                <w:b/>
              </w:rPr>
              <w:t>Název</w:t>
            </w:r>
          </w:p>
        </w:tc>
        <w:tc>
          <w:tcPr>
            <w:tcW w:w="6803" w:type="dxa"/>
          </w:tcPr>
          <w:p w14:paraId="05C79995" w14:textId="77777777"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Dodávka pracovišť klíčových uživatelů</w:t>
            </w:r>
          </w:p>
        </w:tc>
      </w:tr>
      <w:tr w:rsidR="00715B15" w:rsidRPr="00BB5B56" w14:paraId="76F750DB" w14:textId="77777777" w:rsidTr="00715B15">
        <w:tc>
          <w:tcPr>
            <w:cnfStyle w:val="001000000000" w:firstRow="0" w:lastRow="0" w:firstColumn="1" w:lastColumn="0" w:oddVBand="0" w:evenVBand="0" w:oddHBand="0" w:evenHBand="0" w:firstRowFirstColumn="0" w:firstRowLastColumn="0" w:lastRowFirstColumn="0" w:lastRowLastColumn="0"/>
            <w:tcW w:w="1701" w:type="dxa"/>
          </w:tcPr>
          <w:p w14:paraId="35EA1F9D" w14:textId="77777777" w:rsidR="00715B15" w:rsidRPr="00BB5B56" w:rsidRDefault="00715B15" w:rsidP="005541A1">
            <w:pPr>
              <w:pStyle w:val="EARSmall"/>
              <w:jc w:val="both"/>
              <w:rPr>
                <w:rFonts w:cs="Arial"/>
                <w:b/>
              </w:rPr>
            </w:pPr>
            <w:r w:rsidRPr="00BB5B56">
              <w:rPr>
                <w:rFonts w:cs="Arial"/>
                <w:b/>
              </w:rPr>
              <w:t>Popis</w:t>
            </w:r>
          </w:p>
        </w:tc>
        <w:tc>
          <w:tcPr>
            <w:tcW w:w="6803" w:type="dxa"/>
          </w:tcPr>
          <w:p w14:paraId="71CB8A05" w14:textId="1B65EE21" w:rsidR="00715B15" w:rsidRPr="00BB5B56" w:rsidRDefault="00715B15"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Součástí školení bude dodávka 40-ti mobilních pracovišť klíčových uživatelů. Mobilní pracoviště klíčového uživatele bude sestávat</w:t>
            </w:r>
            <w:r w:rsidR="00E82D92" w:rsidRPr="00BB5B56">
              <w:rPr>
                <w:rFonts w:cs="Arial"/>
              </w:rPr>
              <w:t xml:space="preserve"> z</w:t>
            </w:r>
            <w:r w:rsidRPr="00BB5B56">
              <w:rPr>
                <w:rFonts w:cs="Arial"/>
              </w:rPr>
              <w:t>:</w:t>
            </w:r>
          </w:p>
          <w:p w14:paraId="287AE6AB" w14:textId="65DF24CD" w:rsidR="00715B15" w:rsidRPr="00BB5B56" w:rsidRDefault="00E82D92" w:rsidP="001C664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w:t>
            </w:r>
            <w:r w:rsidR="00715B15" w:rsidRPr="00BB5B56">
              <w:rPr>
                <w:rFonts w:cs="Arial"/>
              </w:rPr>
              <w:t>otebooku s minimální konfigurací: 8GB RAM, SSD disk 256GB, velikost displeje 14" (s minimálním rozlišením 1600x900 pixelů) či 15,6" (s minimálním rozlišením 1920x1080 pixelů), Wi-Fi, Bluetooth, HDMI výstup, USB 3.0, čtečka karet, čtečka Smart karet, česká klávesnice, baterie o výdrži 4 hodiny v úsporném režimu, externí zdroj a 64-bitový operační systém Microsoft Windows verze 7 či novějším</w:t>
            </w:r>
            <w:r w:rsidRPr="00BB5B56">
              <w:rPr>
                <w:rFonts w:cs="Arial"/>
              </w:rPr>
              <w:t>,</w:t>
            </w:r>
          </w:p>
          <w:p w14:paraId="0DEFE38C" w14:textId="079F59E5" w:rsidR="00715B15" w:rsidRPr="00BB5B56" w:rsidRDefault="00715B15" w:rsidP="001C664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3G modemu pro datové připojení k mobilní síti (v externí variantě či jako součást notebooku)</w:t>
            </w:r>
            <w:r w:rsidR="00E82D92" w:rsidRPr="00BB5B56">
              <w:rPr>
                <w:rFonts w:cs="Arial"/>
              </w:rPr>
              <w:t>,</w:t>
            </w:r>
          </w:p>
          <w:p w14:paraId="46F938E4" w14:textId="7B7CDF9F" w:rsidR="00715B15" w:rsidRPr="00BB5B56" w:rsidRDefault="00E82D92" w:rsidP="001C664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w:t>
            </w:r>
            <w:r w:rsidR="00715B15" w:rsidRPr="00BB5B56">
              <w:rPr>
                <w:rFonts w:cs="Arial"/>
              </w:rPr>
              <w:t>yš k notebooku s rozlišením minimálně 800dpi</w:t>
            </w:r>
            <w:r w:rsidRPr="00BB5B56">
              <w:rPr>
                <w:rFonts w:cs="Arial"/>
              </w:rPr>
              <w:t>,</w:t>
            </w:r>
          </w:p>
          <w:p w14:paraId="62086429" w14:textId="009BC822" w:rsidR="00715B15" w:rsidRPr="00BB5B56" w:rsidRDefault="00E82D92" w:rsidP="001C6644">
            <w:pPr>
              <w:pStyle w:val="EARSmall"/>
              <w:numPr>
                <w:ilvl w:val="3"/>
                <w:numId w:val="4"/>
              </w:numPr>
              <w:ind w:left="313" w:hanging="142"/>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b</w:t>
            </w:r>
            <w:r w:rsidR="00715B15" w:rsidRPr="00BB5B56">
              <w:rPr>
                <w:rFonts w:cs="Arial"/>
              </w:rPr>
              <w:t>rašna pro přenášení notebooku chránící notebook při pádu z výšky jednoho metru.</w:t>
            </w:r>
          </w:p>
        </w:tc>
      </w:tr>
    </w:tbl>
    <w:p w14:paraId="6E4FA53D" w14:textId="1CE6DEBF" w:rsidR="00F55BB2" w:rsidRPr="00BB5B56" w:rsidRDefault="00F55BB2">
      <w:pPr>
        <w:rPr>
          <w:rFonts w:ascii="Arial" w:eastAsiaTheme="minorHAnsi" w:hAnsi="Arial" w:cs="Arial"/>
          <w:b/>
          <w:lang w:eastAsia="en-US"/>
        </w:rPr>
      </w:pPr>
    </w:p>
    <w:p w14:paraId="10DD927F" w14:textId="4EFA2AFA" w:rsidR="000902FC" w:rsidRPr="00BB5B56" w:rsidRDefault="00762A6F" w:rsidP="00A83CF6">
      <w:pPr>
        <w:pStyle w:val="Nadpis21"/>
        <w:rPr>
          <w:szCs w:val="24"/>
        </w:rPr>
      </w:pPr>
      <w:bookmarkStart w:id="29" w:name="_Toc406055118"/>
      <w:r w:rsidRPr="00BB5B56">
        <w:rPr>
          <w:szCs w:val="24"/>
        </w:rPr>
        <w:t>Požadavky na</w:t>
      </w:r>
      <w:r w:rsidR="00AD5FD3" w:rsidRPr="00BB5B56">
        <w:rPr>
          <w:szCs w:val="24"/>
        </w:rPr>
        <w:t xml:space="preserve"> </w:t>
      </w:r>
      <w:r w:rsidRPr="00BB5B56">
        <w:rPr>
          <w:szCs w:val="24"/>
        </w:rPr>
        <w:t>Služby</w:t>
      </w:r>
      <w:bookmarkEnd w:id="29"/>
    </w:p>
    <w:p w14:paraId="5601F393" w14:textId="77777777" w:rsidR="00E600B3" w:rsidRPr="00BB5B56" w:rsidRDefault="00E600B3" w:rsidP="005541A1">
      <w:pPr>
        <w:jc w:val="both"/>
        <w:rPr>
          <w:rFonts w:ascii="Arial" w:hAnsi="Arial" w:cs="Arial"/>
        </w:rPr>
      </w:pPr>
    </w:p>
    <w:p w14:paraId="3AE2E3AA" w14:textId="0E2D995A" w:rsidR="00E600B3" w:rsidRPr="00BB5B56" w:rsidRDefault="00E600B3" w:rsidP="00F55BB2">
      <w:pPr>
        <w:pStyle w:val="nadpisdruhrovn"/>
        <w:numPr>
          <w:ilvl w:val="2"/>
          <w:numId w:val="20"/>
        </w:numPr>
      </w:pPr>
      <w:bookmarkStart w:id="30" w:name="_Toc273685845"/>
      <w:bookmarkStart w:id="31" w:name="_Toc406055119"/>
      <w:r w:rsidRPr="00BB5B56">
        <w:t>Definice pojmů</w:t>
      </w:r>
      <w:bookmarkEnd w:id="30"/>
      <w:bookmarkEnd w:id="31"/>
    </w:p>
    <w:p w14:paraId="2D44B611"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Incident</w:t>
      </w:r>
    </w:p>
    <w:p w14:paraId="400984B1" w14:textId="73596D15"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Událost při využívání služby, která neprobíhá očekávaným způsobem a způsobuje či může způsobit snížení kvality služby nebo její nedostupnost (např. HW poruchy nebo SW chyby na informačních systémech, vzniklá nedostupnost dat, atp.).</w:t>
      </w:r>
    </w:p>
    <w:p w14:paraId="48343DF6" w14:textId="77777777" w:rsidR="00E600B3" w:rsidRPr="00BB5B56" w:rsidRDefault="00E600B3" w:rsidP="005541A1">
      <w:pPr>
        <w:ind w:firstLine="0"/>
        <w:jc w:val="both"/>
        <w:rPr>
          <w:rFonts w:ascii="Arial" w:hAnsi="Arial" w:cs="Arial"/>
          <w:color w:val="000000" w:themeColor="text1"/>
        </w:rPr>
      </w:pPr>
    </w:p>
    <w:p w14:paraId="1739E109"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Vada</w:t>
      </w:r>
    </w:p>
    <w:p w14:paraId="227AC18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Vada je z pohledu této přílohy totožná s pojmem incident.</w:t>
      </w:r>
    </w:p>
    <w:p w14:paraId="5A5E4448" w14:textId="77777777" w:rsidR="00E600B3" w:rsidRPr="00BB5B56" w:rsidRDefault="00E600B3" w:rsidP="005541A1">
      <w:pPr>
        <w:ind w:firstLine="0"/>
        <w:jc w:val="both"/>
        <w:rPr>
          <w:rFonts w:ascii="Arial" w:hAnsi="Arial" w:cs="Arial"/>
          <w:color w:val="000000" w:themeColor="text1"/>
        </w:rPr>
      </w:pPr>
    </w:p>
    <w:p w14:paraId="6D6E76DD"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Požadavek (request)</w:t>
      </w:r>
    </w:p>
    <w:p w14:paraId="41D2EE07" w14:textId="6CFCDB00"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Žádost ze strany uživatele služby o zabezpečení podpory při využívání služby předaná na kontaktní místo, Service Desk </w:t>
      </w:r>
      <w:r w:rsidR="00A85394" w:rsidRPr="00BB5B56">
        <w:rPr>
          <w:rFonts w:ascii="Arial" w:hAnsi="Arial" w:cs="Arial"/>
          <w:color w:val="000000" w:themeColor="text1"/>
        </w:rPr>
        <w:t>uchazeč</w:t>
      </w:r>
      <w:r w:rsidRPr="00BB5B56">
        <w:rPr>
          <w:rFonts w:ascii="Arial" w:hAnsi="Arial" w:cs="Arial"/>
          <w:color w:val="000000" w:themeColor="text1"/>
        </w:rPr>
        <w:t xml:space="preserve">e, která nemá příčinu v chybovém stavu služby, tj. není incidentem (např. žádost o práce, materiál nebo informace poskytované </w:t>
      </w:r>
      <w:r w:rsidR="00A85394" w:rsidRPr="00BB5B56">
        <w:rPr>
          <w:rFonts w:ascii="Arial" w:hAnsi="Arial" w:cs="Arial"/>
          <w:color w:val="000000" w:themeColor="text1"/>
        </w:rPr>
        <w:t>uchazeč</w:t>
      </w:r>
      <w:r w:rsidRPr="00BB5B56">
        <w:rPr>
          <w:rFonts w:ascii="Arial" w:hAnsi="Arial" w:cs="Arial"/>
          <w:color w:val="000000" w:themeColor="text1"/>
        </w:rPr>
        <w:t>em ke službě)</w:t>
      </w:r>
      <w:r w:rsidR="00E82D92" w:rsidRPr="00BB5B56">
        <w:rPr>
          <w:rFonts w:ascii="Arial" w:hAnsi="Arial" w:cs="Arial"/>
          <w:color w:val="000000" w:themeColor="text1"/>
        </w:rPr>
        <w:t>.</w:t>
      </w:r>
    </w:p>
    <w:p w14:paraId="54025231" w14:textId="77777777" w:rsidR="00E600B3" w:rsidRPr="00BB5B56" w:rsidRDefault="00E600B3" w:rsidP="005541A1">
      <w:pPr>
        <w:ind w:firstLine="0"/>
        <w:jc w:val="both"/>
        <w:rPr>
          <w:rFonts w:ascii="Arial" w:hAnsi="Arial" w:cs="Arial"/>
          <w:color w:val="000000" w:themeColor="text1"/>
        </w:rPr>
      </w:pPr>
    </w:p>
    <w:p w14:paraId="7817FEDC"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Dostupnost</w:t>
      </w:r>
    </w:p>
    <w:p w14:paraId="4B992EB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Skutečnost, že IS ZAM (nebo její definovaná část) je přístupná a použitelná ve sjednanou dobu a požadovaným způsobem – udává se jako procento skutečného času běhu aplikace z celkové požadované doby běhu IS ZAM (nebo její definované části).</w:t>
      </w:r>
    </w:p>
    <w:p w14:paraId="4EA0FE0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Aplikace (nebo její definovaná část) je označena jako nedostupná v případě nedostupnosti aplikace jako celku nebo nejsou dostupné podstatné dílčí části této aplikace.</w:t>
      </w:r>
    </w:p>
    <w:p w14:paraId="113D9E65" w14:textId="54B4AED8"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Za nedostupnou se IS ZAM považuje od okamžiku nahlášení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em nebo zjištění </w:t>
      </w:r>
      <w:r w:rsidR="00A85394" w:rsidRPr="00BB5B56">
        <w:rPr>
          <w:rFonts w:ascii="Arial" w:hAnsi="Arial" w:cs="Arial"/>
          <w:color w:val="000000" w:themeColor="text1"/>
        </w:rPr>
        <w:t>uchazeč</w:t>
      </w:r>
      <w:r w:rsidRPr="00BB5B56">
        <w:rPr>
          <w:rFonts w:ascii="Arial" w:hAnsi="Arial" w:cs="Arial"/>
          <w:color w:val="000000" w:themeColor="text1"/>
        </w:rPr>
        <w:t>e do okamžiku obnovení plné dostupnosti. Dostupnost je vztažena ke kalendářnímu měsíci. Pro výpočet doby nedostupnosti jsou časy zaokrouhleny na celé minuty. Do doby nedostupnosti se započítávají všechny doby incidentů kategorie A a neplánovaných odstávek. Nedostupnost způsobená prokazatelně třetí stranou se nezapočítává.</w:t>
      </w:r>
    </w:p>
    <w:p w14:paraId="024DE904" w14:textId="77777777" w:rsidR="00E600B3" w:rsidRPr="00BB5B56" w:rsidRDefault="00E600B3" w:rsidP="005541A1">
      <w:pPr>
        <w:ind w:firstLine="0"/>
        <w:jc w:val="both"/>
        <w:rPr>
          <w:rFonts w:ascii="Arial" w:hAnsi="Arial" w:cs="Arial"/>
          <w:color w:val="000000" w:themeColor="text1"/>
        </w:rPr>
      </w:pPr>
    </w:p>
    <w:p w14:paraId="01F0F947"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Provozní doba</w:t>
      </w:r>
    </w:p>
    <w:p w14:paraId="1497BC77"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Časový úsek, ve kterém je zajištěn provoz IS ZAM a služba je v definovaném rozsahu a kvalitě dostupná uživatelům. Doba provozu zahrnuje dobu podpory, příp. dobu, ve které služba není podporována. Doba provozu je dále členěna na:</w:t>
      </w:r>
    </w:p>
    <w:p w14:paraId="1C25D707" w14:textId="3BFED3B5" w:rsidR="00E600B3" w:rsidRPr="00BB5B56" w:rsidRDefault="00E600B3" w:rsidP="00EF6625">
      <w:pPr>
        <w:pStyle w:val="Odstavecseseznamem"/>
        <w:numPr>
          <w:ilvl w:val="0"/>
          <w:numId w:val="178"/>
        </w:numPr>
        <w:jc w:val="both"/>
        <w:rPr>
          <w:rFonts w:ascii="Arial" w:hAnsi="Arial" w:cs="Arial"/>
          <w:color w:val="000000" w:themeColor="text1"/>
        </w:rPr>
      </w:pPr>
      <w:r w:rsidRPr="00BB5B56">
        <w:rPr>
          <w:rFonts w:ascii="Arial" w:hAnsi="Arial" w:cs="Arial"/>
          <w:color w:val="000000" w:themeColor="text1"/>
        </w:rPr>
        <w:t xml:space="preserve">Režim služby / komponenty – </w:t>
      </w:r>
      <w:r w:rsidR="00E82D92" w:rsidRPr="00BB5B56">
        <w:rPr>
          <w:rFonts w:ascii="Arial" w:hAnsi="Arial" w:cs="Arial"/>
          <w:color w:val="000000" w:themeColor="text1"/>
        </w:rPr>
        <w:t>o</w:t>
      </w:r>
      <w:r w:rsidRPr="00BB5B56">
        <w:rPr>
          <w:rFonts w:ascii="Arial" w:hAnsi="Arial" w:cs="Arial"/>
          <w:color w:val="000000" w:themeColor="text1"/>
        </w:rPr>
        <w:t>značuje dny v týdnu a hodiny ve dni, kdy je služba</w:t>
      </w:r>
      <w:r w:rsidR="008030E9" w:rsidRPr="00BB5B56">
        <w:rPr>
          <w:rFonts w:ascii="Arial" w:hAnsi="Arial" w:cs="Arial"/>
          <w:color w:val="000000" w:themeColor="text1"/>
        </w:rPr>
        <w:t xml:space="preserve"> </w:t>
      </w:r>
      <w:r w:rsidRPr="00BB5B56">
        <w:rPr>
          <w:rFonts w:ascii="Arial" w:hAnsi="Arial" w:cs="Arial"/>
          <w:color w:val="000000" w:themeColor="text1"/>
        </w:rPr>
        <w:t>/</w:t>
      </w:r>
      <w:r w:rsidR="008030E9" w:rsidRPr="00BB5B56">
        <w:rPr>
          <w:rFonts w:ascii="Arial" w:hAnsi="Arial" w:cs="Arial"/>
          <w:color w:val="000000" w:themeColor="text1"/>
        </w:rPr>
        <w:t xml:space="preserve"> </w:t>
      </w:r>
      <w:r w:rsidRPr="00BB5B56">
        <w:rPr>
          <w:rFonts w:ascii="Arial" w:hAnsi="Arial" w:cs="Arial"/>
          <w:color w:val="000000" w:themeColor="text1"/>
        </w:rPr>
        <w:t>komponenta služby poskytována. Např. 7x24 znamená pracovní i nepracovní dny 24 hodin denně; 5x12 znamená pracovní dny 12 hodin denně</w:t>
      </w:r>
      <w:r w:rsidR="00E82D92" w:rsidRPr="00BB5B56">
        <w:rPr>
          <w:rFonts w:ascii="Arial" w:hAnsi="Arial" w:cs="Arial"/>
          <w:color w:val="000000" w:themeColor="text1"/>
        </w:rPr>
        <w:t>.</w:t>
      </w:r>
    </w:p>
    <w:p w14:paraId="72B6E36D" w14:textId="578D9FD7" w:rsidR="00E600B3" w:rsidRPr="00BB5B56" w:rsidRDefault="00E600B3" w:rsidP="00EF6625">
      <w:pPr>
        <w:pStyle w:val="Odstavecseseznamem"/>
        <w:numPr>
          <w:ilvl w:val="0"/>
          <w:numId w:val="178"/>
        </w:numPr>
        <w:jc w:val="both"/>
        <w:rPr>
          <w:rFonts w:ascii="Arial" w:hAnsi="Arial" w:cs="Arial"/>
          <w:color w:val="000000" w:themeColor="text1"/>
        </w:rPr>
      </w:pPr>
      <w:r w:rsidRPr="00BB5B56">
        <w:rPr>
          <w:rFonts w:ascii="Arial" w:hAnsi="Arial" w:cs="Arial"/>
          <w:color w:val="000000" w:themeColor="text1"/>
        </w:rPr>
        <w:t>Zaručená doba provozu (</w:t>
      </w:r>
      <w:r w:rsidRPr="00BB5B56">
        <w:rPr>
          <w:rFonts w:ascii="Arial" w:hAnsi="Arial" w:cs="Arial"/>
          <w:i/>
          <w:color w:val="000000" w:themeColor="text1"/>
        </w:rPr>
        <w:t>ZDP</w:t>
      </w:r>
      <w:r w:rsidRPr="00BB5B56">
        <w:rPr>
          <w:rFonts w:ascii="Arial" w:hAnsi="Arial" w:cs="Arial"/>
          <w:color w:val="000000" w:themeColor="text1"/>
        </w:rPr>
        <w:t xml:space="preserve">) – </w:t>
      </w:r>
      <w:r w:rsidR="00E82D92" w:rsidRPr="00BB5B56">
        <w:rPr>
          <w:rFonts w:ascii="Arial" w:hAnsi="Arial" w:cs="Arial"/>
          <w:color w:val="000000" w:themeColor="text1"/>
        </w:rPr>
        <w:t>d</w:t>
      </w:r>
      <w:r w:rsidRPr="00BB5B56">
        <w:rPr>
          <w:rFonts w:ascii="Arial" w:hAnsi="Arial" w:cs="Arial"/>
          <w:color w:val="000000" w:themeColor="text1"/>
        </w:rPr>
        <w:t xml:space="preserve">oba, kdy je </w:t>
      </w:r>
      <w:r w:rsidR="00A85394" w:rsidRPr="00BB5B56">
        <w:rPr>
          <w:rFonts w:ascii="Arial" w:hAnsi="Arial" w:cs="Arial"/>
          <w:color w:val="000000" w:themeColor="text1"/>
        </w:rPr>
        <w:t>uchazeč</w:t>
      </w:r>
      <w:r w:rsidRPr="00BB5B56">
        <w:rPr>
          <w:rFonts w:ascii="Arial" w:hAnsi="Arial" w:cs="Arial"/>
          <w:color w:val="000000" w:themeColor="text1"/>
        </w:rPr>
        <w:t xml:space="preserve"> povinen garantovat dostupnost služby. Tato doba se zahrnuje do výpočtu ukazatelů dostupnosti (QD) a reakce (QR) na incidenty.</w:t>
      </w:r>
    </w:p>
    <w:p w14:paraId="6D3FC9F3" w14:textId="19BF0D2C" w:rsidR="00E600B3" w:rsidRPr="00BB5B56" w:rsidRDefault="00E600B3" w:rsidP="00EF6625">
      <w:pPr>
        <w:pStyle w:val="Odstavecseseznamem"/>
        <w:numPr>
          <w:ilvl w:val="0"/>
          <w:numId w:val="178"/>
        </w:numPr>
        <w:jc w:val="both"/>
        <w:rPr>
          <w:rFonts w:ascii="Arial" w:hAnsi="Arial" w:cs="Arial"/>
          <w:color w:val="000000" w:themeColor="text1"/>
        </w:rPr>
      </w:pPr>
      <w:r w:rsidRPr="00BB5B56">
        <w:rPr>
          <w:rFonts w:ascii="Arial" w:hAnsi="Arial" w:cs="Arial"/>
          <w:color w:val="000000" w:themeColor="text1"/>
        </w:rPr>
        <w:t xml:space="preserve">Servisní okno údržby – </w:t>
      </w:r>
      <w:r w:rsidR="00E82D92" w:rsidRPr="00BB5B56">
        <w:rPr>
          <w:rFonts w:ascii="Arial" w:hAnsi="Arial" w:cs="Arial"/>
          <w:color w:val="000000" w:themeColor="text1"/>
        </w:rPr>
        <w:t>d</w:t>
      </w:r>
      <w:r w:rsidRPr="00BB5B56">
        <w:rPr>
          <w:rFonts w:ascii="Arial" w:hAnsi="Arial" w:cs="Arial"/>
          <w:color w:val="000000" w:themeColor="text1"/>
        </w:rPr>
        <w:t xml:space="preserve">oba, kdy je </w:t>
      </w:r>
      <w:r w:rsidR="00A85394" w:rsidRPr="00BB5B56">
        <w:rPr>
          <w:rFonts w:ascii="Arial" w:hAnsi="Arial" w:cs="Arial"/>
          <w:color w:val="000000" w:themeColor="text1"/>
        </w:rPr>
        <w:t>uchazeč</w:t>
      </w:r>
      <w:r w:rsidRPr="00BB5B56">
        <w:rPr>
          <w:rFonts w:ascii="Arial" w:hAnsi="Arial" w:cs="Arial"/>
          <w:color w:val="000000" w:themeColor="text1"/>
        </w:rPr>
        <w:t xml:space="preserve"> oprávněn provádět plánované servisní zásahy na Aplikaci IS ZAM. </w:t>
      </w:r>
    </w:p>
    <w:p w14:paraId="43336B22" w14:textId="6E4899EA" w:rsidR="00E600B3" w:rsidRPr="00BB5B56" w:rsidRDefault="00E600B3" w:rsidP="00EF6625">
      <w:pPr>
        <w:pStyle w:val="Odstavecseseznamem"/>
        <w:numPr>
          <w:ilvl w:val="0"/>
          <w:numId w:val="178"/>
        </w:numPr>
        <w:jc w:val="both"/>
        <w:rPr>
          <w:rFonts w:ascii="Arial" w:hAnsi="Arial" w:cs="Arial"/>
          <w:color w:val="000000" w:themeColor="text1"/>
        </w:rPr>
      </w:pPr>
      <w:r w:rsidRPr="00BB5B56">
        <w:rPr>
          <w:rFonts w:ascii="Arial" w:hAnsi="Arial" w:cs="Arial"/>
          <w:color w:val="000000" w:themeColor="text1"/>
        </w:rPr>
        <w:t xml:space="preserve">Doba provozu komponenty – </w:t>
      </w:r>
      <w:r w:rsidR="00E82D92" w:rsidRPr="00BB5B56">
        <w:rPr>
          <w:rFonts w:ascii="Arial" w:hAnsi="Arial" w:cs="Arial"/>
          <w:color w:val="000000" w:themeColor="text1"/>
        </w:rPr>
        <w:t>d</w:t>
      </w:r>
      <w:r w:rsidRPr="00BB5B56">
        <w:rPr>
          <w:rFonts w:ascii="Arial" w:hAnsi="Arial" w:cs="Arial"/>
          <w:color w:val="000000" w:themeColor="text1"/>
        </w:rPr>
        <w:t>oba, kdy jsou poskytovány činnosti, které jsou náplní dané komponenty služby.</w:t>
      </w:r>
    </w:p>
    <w:p w14:paraId="26A1DAEF" w14:textId="77777777" w:rsidR="00E600B3" w:rsidRPr="00BB5B56" w:rsidRDefault="00E600B3" w:rsidP="005541A1">
      <w:pPr>
        <w:ind w:left="720" w:firstLine="0"/>
        <w:jc w:val="both"/>
        <w:rPr>
          <w:rFonts w:ascii="Arial" w:hAnsi="Arial" w:cs="Arial"/>
          <w:color w:val="000000" w:themeColor="text1"/>
        </w:rPr>
      </w:pPr>
    </w:p>
    <w:p w14:paraId="3D096A81" w14:textId="656EA473" w:rsidR="00F55BB2" w:rsidRPr="00BB5B56" w:rsidRDefault="00F55BB2">
      <w:pPr>
        <w:rPr>
          <w:rFonts w:ascii="Arial" w:eastAsiaTheme="majorEastAsia" w:hAnsi="Arial" w:cs="Arial"/>
          <w:b/>
          <w:iCs/>
        </w:rPr>
      </w:pPr>
    </w:p>
    <w:p w14:paraId="2A58C5A9" w14:textId="2CF48E72" w:rsidR="00E600B3" w:rsidRPr="00BB5B56" w:rsidRDefault="00E600B3" w:rsidP="00F55BB2">
      <w:pPr>
        <w:pStyle w:val="Nadpis40"/>
        <w:rPr>
          <w:rFonts w:ascii="Arial" w:hAnsi="Arial" w:cs="Arial"/>
          <w:b/>
          <w:sz w:val="22"/>
          <w:szCs w:val="22"/>
        </w:rPr>
      </w:pPr>
      <w:r w:rsidRPr="00BB5B56">
        <w:rPr>
          <w:rFonts w:ascii="Arial" w:hAnsi="Arial" w:cs="Arial"/>
          <w:b/>
          <w:sz w:val="22"/>
          <w:szCs w:val="22"/>
        </w:rPr>
        <w:t>Doba podpory</w:t>
      </w:r>
    </w:p>
    <w:p w14:paraId="2AA3BF22" w14:textId="2BFDBE9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Časový úsek, ve kterém je poskytována uživatelská podpora a zajištěna podpora funkčnosti IS ZAM. Doba podpory může být rozdělena do časových pásem s definovanou úrovní podpory.</w:t>
      </w:r>
    </w:p>
    <w:p w14:paraId="66E853EA" w14:textId="77777777" w:rsidR="00E600B3" w:rsidRPr="00BB5B56" w:rsidRDefault="00E600B3" w:rsidP="005541A1">
      <w:pPr>
        <w:ind w:firstLine="0"/>
        <w:jc w:val="both"/>
        <w:rPr>
          <w:rFonts w:ascii="Arial" w:hAnsi="Arial" w:cs="Arial"/>
          <w:b/>
          <w:color w:val="000000" w:themeColor="text1"/>
        </w:rPr>
      </w:pPr>
    </w:p>
    <w:p w14:paraId="79E82CAB" w14:textId="43BAD183" w:rsidR="00E600B3" w:rsidRPr="00BB5B56" w:rsidRDefault="00E600B3" w:rsidP="00F55BB2">
      <w:pPr>
        <w:pStyle w:val="Nadpis40"/>
        <w:rPr>
          <w:rFonts w:ascii="Arial" w:hAnsi="Arial" w:cs="Arial"/>
          <w:b/>
          <w:sz w:val="22"/>
          <w:szCs w:val="22"/>
        </w:rPr>
      </w:pPr>
      <w:r w:rsidRPr="00BB5B56">
        <w:rPr>
          <w:rFonts w:ascii="Arial" w:hAnsi="Arial" w:cs="Arial"/>
          <w:b/>
          <w:sz w:val="22"/>
          <w:szCs w:val="22"/>
        </w:rPr>
        <w:t>Reakční doba na incident</w:t>
      </w:r>
      <w:r w:rsidR="008030E9" w:rsidRPr="00BB5B56">
        <w:rPr>
          <w:rFonts w:ascii="Arial" w:hAnsi="Arial" w:cs="Arial"/>
          <w:b/>
          <w:sz w:val="22"/>
          <w:szCs w:val="22"/>
        </w:rPr>
        <w:t xml:space="preserve"> </w:t>
      </w:r>
      <w:r w:rsidRPr="00BB5B56">
        <w:rPr>
          <w:rFonts w:ascii="Arial" w:hAnsi="Arial" w:cs="Arial"/>
          <w:b/>
          <w:sz w:val="22"/>
          <w:szCs w:val="22"/>
        </w:rPr>
        <w:t>/</w:t>
      </w:r>
      <w:r w:rsidR="008030E9" w:rsidRPr="00BB5B56">
        <w:rPr>
          <w:rFonts w:ascii="Arial" w:hAnsi="Arial" w:cs="Arial"/>
          <w:b/>
          <w:sz w:val="22"/>
          <w:szCs w:val="22"/>
        </w:rPr>
        <w:t xml:space="preserve"> </w:t>
      </w:r>
      <w:r w:rsidRPr="00BB5B56">
        <w:rPr>
          <w:rFonts w:ascii="Arial" w:hAnsi="Arial" w:cs="Arial"/>
          <w:b/>
          <w:sz w:val="22"/>
          <w:szCs w:val="22"/>
        </w:rPr>
        <w:t>požadavek</w:t>
      </w:r>
    </w:p>
    <w:p w14:paraId="5B069534" w14:textId="53B0B86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Maximální doba, která uplyne od okamžiku nahlášení incidentu</w:t>
      </w:r>
      <w:r w:rsidR="008030E9" w:rsidRPr="00BB5B56">
        <w:rPr>
          <w:rFonts w:ascii="Arial" w:hAnsi="Arial" w:cs="Arial"/>
          <w:color w:val="000000" w:themeColor="text1"/>
        </w:rPr>
        <w:t xml:space="preserve"> </w:t>
      </w:r>
      <w:r w:rsidRPr="00BB5B56">
        <w:rPr>
          <w:rFonts w:ascii="Arial" w:hAnsi="Arial" w:cs="Arial"/>
          <w:color w:val="000000" w:themeColor="text1"/>
        </w:rPr>
        <w:t>/</w:t>
      </w:r>
      <w:r w:rsidR="008030E9" w:rsidRPr="00BB5B56">
        <w:rPr>
          <w:rFonts w:ascii="Arial" w:hAnsi="Arial" w:cs="Arial"/>
          <w:color w:val="000000" w:themeColor="text1"/>
        </w:rPr>
        <w:t xml:space="preserve"> </w:t>
      </w:r>
      <w:r w:rsidRPr="00BB5B56">
        <w:rPr>
          <w:rFonts w:ascii="Arial" w:hAnsi="Arial" w:cs="Arial"/>
          <w:color w:val="000000" w:themeColor="text1"/>
        </w:rPr>
        <w:t>požadavku uživatelem na Service Desk a okamžikem zahájení jeho řešení. Incidenty, které nebudou řešeny řešitelem první úrovně (operátor Service Desku), musí být v této době předány skupině řešitelů vyšší úrovně.</w:t>
      </w:r>
    </w:p>
    <w:p w14:paraId="2696DA1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Sjednaná hodnota parametru se definuje v popisu služby nebo komponentu služby.</w:t>
      </w:r>
    </w:p>
    <w:p w14:paraId="043A456F" w14:textId="32A47AAC" w:rsidR="00E600B3" w:rsidRPr="00BB5B56" w:rsidRDefault="00E600B3" w:rsidP="005541A1">
      <w:pPr>
        <w:ind w:firstLine="0"/>
        <w:jc w:val="both"/>
        <w:rPr>
          <w:rFonts w:ascii="Arial" w:hAnsi="Arial" w:cs="Arial"/>
          <w:color w:val="000000" w:themeColor="text1"/>
        </w:rPr>
      </w:pPr>
      <w:r w:rsidRPr="00BB5B56">
        <w:rPr>
          <w:rFonts w:ascii="Arial" w:hAnsi="Arial" w:cs="Arial"/>
          <w:b/>
          <w:color w:val="000000" w:themeColor="text1"/>
        </w:rPr>
        <w:t xml:space="preserve">Reakční doba </w:t>
      </w:r>
      <w:r w:rsidRPr="00BB5B56">
        <w:rPr>
          <w:rFonts w:ascii="Arial" w:hAnsi="Arial" w:cs="Arial"/>
          <w:color w:val="000000" w:themeColor="text1"/>
        </w:rPr>
        <w:t xml:space="preserve">jeden kalendářní den znamená dobu odezvy do 24 hodin včetně mimopracovních hodin od okamžiku nahlášení incidentu na Service Desk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p w14:paraId="4A865DF5" w14:textId="6B02E908" w:rsidR="00E600B3" w:rsidRPr="00BB5B56" w:rsidRDefault="00E600B3" w:rsidP="005541A1">
      <w:pPr>
        <w:ind w:firstLine="0"/>
        <w:jc w:val="both"/>
        <w:rPr>
          <w:rFonts w:ascii="Arial" w:hAnsi="Arial" w:cs="Arial"/>
          <w:color w:val="000000" w:themeColor="text1"/>
        </w:rPr>
      </w:pPr>
      <w:r w:rsidRPr="00BB5B56">
        <w:rPr>
          <w:rFonts w:ascii="Arial" w:hAnsi="Arial" w:cs="Arial"/>
          <w:b/>
          <w:color w:val="000000" w:themeColor="text1"/>
        </w:rPr>
        <w:t xml:space="preserve">Reakční doba </w:t>
      </w:r>
      <w:r w:rsidRPr="00BB5B56">
        <w:rPr>
          <w:rFonts w:ascii="Arial" w:hAnsi="Arial" w:cs="Arial"/>
          <w:color w:val="000000" w:themeColor="text1"/>
        </w:rPr>
        <w:t xml:space="preserve">jedna hodina znamená dobu 60 minut do zahájení řešení, nebo předání k řešení od okamžiku nahlášení incidentu na Service Desk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p w14:paraId="1FCF6768" w14:textId="77777777" w:rsidR="00E600B3" w:rsidRPr="00BB5B56" w:rsidRDefault="00E600B3" w:rsidP="005541A1">
      <w:pPr>
        <w:ind w:firstLine="0"/>
        <w:jc w:val="both"/>
        <w:rPr>
          <w:rFonts w:ascii="Arial" w:hAnsi="Arial" w:cs="Arial"/>
          <w:color w:val="000000" w:themeColor="text1"/>
        </w:rPr>
      </w:pPr>
    </w:p>
    <w:p w14:paraId="72BECDBB"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Doba odezvy aplikace</w:t>
      </w:r>
    </w:p>
    <w:p w14:paraId="1CE76DAE" w14:textId="724598DF"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Max</w:t>
      </w:r>
      <w:r w:rsidR="008D5926" w:rsidRPr="00BB5B56">
        <w:rPr>
          <w:rFonts w:ascii="Arial" w:hAnsi="Arial" w:cs="Arial"/>
          <w:color w:val="000000" w:themeColor="text1"/>
        </w:rPr>
        <w:t>imální</w:t>
      </w:r>
      <w:r w:rsidRPr="00BB5B56">
        <w:rPr>
          <w:rFonts w:ascii="Arial" w:hAnsi="Arial" w:cs="Arial"/>
          <w:color w:val="000000" w:themeColor="text1"/>
        </w:rPr>
        <w:t xml:space="preserve"> doba, která uplyne od okamžiku zadání definované operace do okamžiku získání požadovaného výsledku. Kritické transakce složené z dílčích operací budou definovány v rámci analytické fáze a jednotlivé měřící body budou následně implementovány do IS ZAM.</w:t>
      </w:r>
    </w:p>
    <w:p w14:paraId="756771A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Hodnoty jednotlivých transakcí budou stanoveny během akceptace IS ZAM. Měření bude na produktivním prostředí prováděno pravidelně a případné překročení dříve akceptovaných hodnot bude ve formě incidentu s prioritou 3 zaznamenáno do Service Desku.</w:t>
      </w:r>
    </w:p>
    <w:p w14:paraId="1C809593" w14:textId="77777777" w:rsidR="00E600B3" w:rsidRPr="00BB5B56" w:rsidRDefault="00E600B3" w:rsidP="005541A1">
      <w:pPr>
        <w:ind w:firstLine="0"/>
        <w:jc w:val="both"/>
        <w:rPr>
          <w:rFonts w:ascii="Arial" w:hAnsi="Arial" w:cs="Arial"/>
          <w:color w:val="000000" w:themeColor="text1"/>
        </w:rPr>
      </w:pPr>
    </w:p>
    <w:p w14:paraId="0BF6E3F9" w14:textId="20E20393" w:rsidR="00E600B3" w:rsidRPr="00BB5B56" w:rsidRDefault="00E600B3" w:rsidP="00F55BB2">
      <w:pPr>
        <w:pStyle w:val="Nadpis40"/>
        <w:rPr>
          <w:rFonts w:ascii="Arial" w:hAnsi="Arial" w:cs="Arial"/>
          <w:b/>
          <w:sz w:val="22"/>
          <w:szCs w:val="22"/>
        </w:rPr>
      </w:pPr>
      <w:r w:rsidRPr="00BB5B56">
        <w:rPr>
          <w:rFonts w:ascii="Arial" w:hAnsi="Arial" w:cs="Arial"/>
          <w:b/>
          <w:sz w:val="22"/>
          <w:szCs w:val="22"/>
        </w:rPr>
        <w:t>Doba vyřešení incidentu</w:t>
      </w:r>
      <w:r w:rsidR="008030E9" w:rsidRPr="00BB5B56">
        <w:rPr>
          <w:rFonts w:ascii="Arial" w:hAnsi="Arial" w:cs="Arial"/>
          <w:b/>
          <w:sz w:val="22"/>
          <w:szCs w:val="22"/>
        </w:rPr>
        <w:t xml:space="preserve"> </w:t>
      </w:r>
      <w:r w:rsidRPr="00BB5B56">
        <w:rPr>
          <w:rFonts w:ascii="Arial" w:hAnsi="Arial" w:cs="Arial"/>
          <w:b/>
          <w:sz w:val="22"/>
          <w:szCs w:val="22"/>
        </w:rPr>
        <w:t>/</w:t>
      </w:r>
      <w:r w:rsidR="008030E9" w:rsidRPr="00BB5B56">
        <w:rPr>
          <w:rFonts w:ascii="Arial" w:hAnsi="Arial" w:cs="Arial"/>
          <w:b/>
          <w:sz w:val="22"/>
          <w:szCs w:val="22"/>
        </w:rPr>
        <w:t xml:space="preserve"> </w:t>
      </w:r>
      <w:r w:rsidRPr="00BB5B56">
        <w:rPr>
          <w:rFonts w:ascii="Arial" w:hAnsi="Arial" w:cs="Arial"/>
          <w:b/>
          <w:sz w:val="22"/>
          <w:szCs w:val="22"/>
        </w:rPr>
        <w:t>požadavku</w:t>
      </w:r>
    </w:p>
    <w:p w14:paraId="19948A72" w14:textId="73068E62"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Max</w:t>
      </w:r>
      <w:r w:rsidR="008D5926" w:rsidRPr="00BB5B56">
        <w:rPr>
          <w:rFonts w:ascii="Arial" w:hAnsi="Arial" w:cs="Arial"/>
          <w:color w:val="000000" w:themeColor="text1"/>
        </w:rPr>
        <w:t>imální</w:t>
      </w:r>
      <w:r w:rsidRPr="00BB5B56">
        <w:rPr>
          <w:rFonts w:ascii="Arial" w:hAnsi="Arial" w:cs="Arial"/>
          <w:color w:val="000000" w:themeColor="text1"/>
        </w:rPr>
        <w:t xml:space="preserve"> doba, která uplyne od okamžiku nahlášení incidentu</w:t>
      </w:r>
      <w:r w:rsidR="008030E9" w:rsidRPr="00BB5B56">
        <w:rPr>
          <w:rFonts w:ascii="Arial" w:hAnsi="Arial" w:cs="Arial"/>
          <w:color w:val="000000" w:themeColor="text1"/>
        </w:rPr>
        <w:t xml:space="preserve"> </w:t>
      </w:r>
      <w:r w:rsidRPr="00BB5B56">
        <w:rPr>
          <w:rFonts w:ascii="Arial" w:hAnsi="Arial" w:cs="Arial"/>
          <w:color w:val="000000" w:themeColor="text1"/>
        </w:rPr>
        <w:t>/</w:t>
      </w:r>
      <w:r w:rsidR="008030E9" w:rsidRPr="00BB5B56">
        <w:rPr>
          <w:rFonts w:ascii="Arial" w:hAnsi="Arial" w:cs="Arial"/>
          <w:color w:val="000000" w:themeColor="text1"/>
        </w:rPr>
        <w:t xml:space="preserve"> </w:t>
      </w:r>
      <w:r w:rsidRPr="00BB5B56">
        <w:rPr>
          <w:rFonts w:ascii="Arial" w:hAnsi="Arial" w:cs="Arial"/>
          <w:color w:val="000000" w:themeColor="text1"/>
        </w:rPr>
        <w:t>požadavku na Service Desk do okamžiku nastavení požadovaného stavu řešitelem a oznámení ukončení řešení uživateli.</w:t>
      </w:r>
    </w:p>
    <w:p w14:paraId="728FF9B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V případě, že uživatel není s řešením spokojen, znovu se otevírá incident k novému řešení.</w:t>
      </w:r>
    </w:p>
    <w:p w14:paraId="186C24E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Doba řešení nemusí být dodržena v případě:</w:t>
      </w:r>
    </w:p>
    <w:p w14:paraId="07D0343F" w14:textId="77777777" w:rsidR="00E600B3" w:rsidRPr="00BB5B56" w:rsidRDefault="00E600B3" w:rsidP="005541A1">
      <w:pPr>
        <w:pStyle w:val="Odstavecseseznamem"/>
        <w:numPr>
          <w:ilvl w:val="0"/>
          <w:numId w:val="6"/>
        </w:numPr>
        <w:ind w:left="720"/>
        <w:jc w:val="both"/>
        <w:rPr>
          <w:rFonts w:ascii="Arial" w:hAnsi="Arial" w:cs="Arial"/>
          <w:color w:val="000000" w:themeColor="text1"/>
        </w:rPr>
      </w:pPr>
      <w:r w:rsidRPr="00BB5B56">
        <w:rPr>
          <w:rFonts w:ascii="Arial" w:hAnsi="Arial" w:cs="Arial"/>
          <w:color w:val="000000" w:themeColor="text1"/>
        </w:rPr>
        <w:t>že se jedná o známé chyby a nedodělky, které byly známy při předání projektu a dosud nebyly vyřešeny,</w:t>
      </w:r>
    </w:p>
    <w:p w14:paraId="5970FA33" w14:textId="35508F92" w:rsidR="00E600B3" w:rsidRPr="00BB5B56" w:rsidRDefault="00E600B3" w:rsidP="005541A1">
      <w:pPr>
        <w:pStyle w:val="Odstavecseseznamem"/>
        <w:numPr>
          <w:ilvl w:val="0"/>
          <w:numId w:val="6"/>
        </w:numPr>
        <w:ind w:left="720"/>
        <w:jc w:val="both"/>
        <w:rPr>
          <w:rFonts w:ascii="Arial" w:hAnsi="Arial" w:cs="Arial"/>
          <w:color w:val="000000" w:themeColor="text1"/>
        </w:rPr>
      </w:pPr>
      <w:r w:rsidRPr="00BB5B56">
        <w:rPr>
          <w:rFonts w:ascii="Arial" w:hAnsi="Arial" w:cs="Arial"/>
          <w:color w:val="000000" w:themeColor="text1"/>
        </w:rPr>
        <w:t>chyby, které mají příčinu v chybné činnosti uživatele (např. spouštění výpočtů v nesprávných termínech)</w:t>
      </w:r>
      <w:r w:rsidR="001C095C">
        <w:rPr>
          <w:rFonts w:ascii="Arial" w:hAnsi="Arial" w:cs="Arial"/>
          <w:color w:val="000000" w:themeColor="text1"/>
        </w:rPr>
        <w:t>,</w:t>
      </w:r>
      <w:r w:rsidRPr="00BB5B56">
        <w:rPr>
          <w:rFonts w:ascii="Arial" w:hAnsi="Arial" w:cs="Arial"/>
          <w:color w:val="000000" w:themeColor="text1"/>
        </w:rPr>
        <w:t xml:space="preserve"> pokud tato příčina není způsobena chybou v aplikaci,</w:t>
      </w:r>
    </w:p>
    <w:p w14:paraId="5E3B61E6" w14:textId="48C54789" w:rsidR="00E600B3" w:rsidRPr="00BB5B56" w:rsidRDefault="00A85394" w:rsidP="005541A1">
      <w:pPr>
        <w:pStyle w:val="Odstavecseseznamem"/>
        <w:numPr>
          <w:ilvl w:val="0"/>
          <w:numId w:val="6"/>
        </w:numPr>
        <w:ind w:left="720"/>
        <w:jc w:val="both"/>
        <w:rPr>
          <w:rFonts w:ascii="Arial" w:hAnsi="Arial" w:cs="Arial"/>
          <w:color w:val="000000" w:themeColor="text1"/>
        </w:rPr>
      </w:pPr>
      <w:r w:rsidRPr="00BB5B56">
        <w:rPr>
          <w:rFonts w:ascii="Arial" w:hAnsi="Arial" w:cs="Arial"/>
          <w:color w:val="000000" w:themeColor="text1"/>
        </w:rPr>
        <w:t>uchazeč</w:t>
      </w:r>
      <w:r w:rsidR="00E600B3" w:rsidRPr="00BB5B56">
        <w:rPr>
          <w:rFonts w:ascii="Arial" w:hAnsi="Arial" w:cs="Arial"/>
          <w:color w:val="000000" w:themeColor="text1"/>
        </w:rPr>
        <w:t xml:space="preserve"> dočasným řešením minimalizoval dopad incidentu. Incident se však v takovém případě nepovažuje za vyřešený.</w:t>
      </w:r>
    </w:p>
    <w:p w14:paraId="2727998F" w14:textId="77777777" w:rsidR="00E600B3" w:rsidRPr="00BB5B56" w:rsidRDefault="00E600B3" w:rsidP="005541A1">
      <w:pPr>
        <w:jc w:val="both"/>
        <w:rPr>
          <w:rFonts w:ascii="Arial" w:hAnsi="Arial" w:cs="Arial"/>
          <w:color w:val="000000" w:themeColor="text1"/>
        </w:rPr>
      </w:pPr>
    </w:p>
    <w:p w14:paraId="353AD718"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Provozní prostředí</w:t>
      </w:r>
    </w:p>
    <w:p w14:paraId="2D5A8CE3" w14:textId="69B2BBD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Prostředí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určené pro běh systémů. Popis a význam jednotlivých prostředí je uved</w:t>
      </w:r>
      <w:r w:rsidR="00F55BB2" w:rsidRPr="00BB5B56">
        <w:rPr>
          <w:rFonts w:ascii="Arial" w:hAnsi="Arial" w:cs="Arial"/>
          <w:color w:val="000000" w:themeColor="text1"/>
        </w:rPr>
        <w:t xml:space="preserve">en v kapitole </w:t>
      </w:r>
      <w:r w:rsidRPr="00BB5B56">
        <w:rPr>
          <w:rFonts w:ascii="Arial" w:hAnsi="Arial" w:cs="Arial"/>
          <w:color w:val="000000" w:themeColor="text1"/>
        </w:rPr>
        <w:t>Výpočetní prostředí.</w:t>
      </w:r>
    </w:p>
    <w:tbl>
      <w:tblPr>
        <w:tblStyle w:val="EARTable1"/>
        <w:tblW w:w="0" w:type="auto"/>
        <w:tblLook w:val="04A0" w:firstRow="1" w:lastRow="0" w:firstColumn="1" w:lastColumn="0" w:noHBand="0" w:noVBand="1"/>
      </w:tblPr>
      <w:tblGrid>
        <w:gridCol w:w="2268"/>
        <w:gridCol w:w="6236"/>
      </w:tblGrid>
      <w:tr w:rsidR="00E600B3" w:rsidRPr="00BB5B56" w14:paraId="3AB7E592" w14:textId="77777777" w:rsidTr="00E600B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5DB99CA" w14:textId="77777777" w:rsidR="00E600B3" w:rsidRPr="00BB5B56" w:rsidRDefault="00E600B3" w:rsidP="005541A1">
            <w:pPr>
              <w:spacing w:before="120" w:after="60"/>
              <w:ind w:firstLine="0"/>
              <w:jc w:val="both"/>
              <w:rPr>
                <w:rFonts w:ascii="Arial" w:hAnsi="Arial" w:cs="Arial"/>
                <w:b/>
                <w:sz w:val="18"/>
              </w:rPr>
            </w:pPr>
            <w:r w:rsidRPr="00BB5B56">
              <w:rPr>
                <w:rFonts w:ascii="Arial" w:hAnsi="Arial" w:cs="Arial"/>
                <w:b/>
                <w:sz w:val="18"/>
              </w:rPr>
              <w:t>Název prostředí</w:t>
            </w:r>
          </w:p>
        </w:tc>
        <w:tc>
          <w:tcPr>
            <w:tcW w:w="6236" w:type="dxa"/>
          </w:tcPr>
          <w:p w14:paraId="54A78C22" w14:textId="77777777" w:rsidR="00E600B3" w:rsidRPr="00BB5B56" w:rsidRDefault="00E600B3" w:rsidP="005541A1">
            <w:pPr>
              <w:spacing w:before="120" w:after="60"/>
              <w:ind w:firstLine="0"/>
              <w:jc w:val="both"/>
              <w:cnfStyle w:val="100000000000" w:firstRow="1" w:lastRow="0" w:firstColumn="0" w:lastColumn="0" w:oddVBand="0" w:evenVBand="0" w:oddHBand="0" w:evenHBand="0" w:firstRowFirstColumn="0" w:firstRowLastColumn="0" w:lastRowFirstColumn="0" w:lastRowLastColumn="0"/>
              <w:rPr>
                <w:rFonts w:ascii="Arial" w:hAnsi="Arial" w:cs="Arial"/>
                <w:b/>
                <w:sz w:val="18"/>
              </w:rPr>
            </w:pPr>
            <w:r w:rsidRPr="00BB5B56">
              <w:rPr>
                <w:rFonts w:ascii="Arial" w:hAnsi="Arial" w:cs="Arial"/>
                <w:b/>
                <w:sz w:val="18"/>
              </w:rPr>
              <w:t>Popis</w:t>
            </w:r>
          </w:p>
        </w:tc>
      </w:tr>
      <w:tr w:rsidR="00E600B3" w:rsidRPr="00BB5B56" w14:paraId="583F49D2" w14:textId="77777777" w:rsidTr="00E600B3">
        <w:tc>
          <w:tcPr>
            <w:cnfStyle w:val="001000000000" w:firstRow="0" w:lastRow="0" w:firstColumn="1" w:lastColumn="0" w:oddVBand="0" w:evenVBand="0" w:oddHBand="0" w:evenHBand="0" w:firstRowFirstColumn="0" w:firstRowLastColumn="0" w:lastRowFirstColumn="0" w:lastRowLastColumn="0"/>
            <w:tcW w:w="2268" w:type="dxa"/>
          </w:tcPr>
          <w:p w14:paraId="3BEED720" w14:textId="77777777" w:rsidR="00E600B3" w:rsidRPr="00BB5B56" w:rsidRDefault="00E600B3" w:rsidP="00AA5037">
            <w:pPr>
              <w:spacing w:before="120" w:after="60"/>
              <w:ind w:firstLine="0"/>
              <w:rPr>
                <w:rFonts w:ascii="Arial" w:eastAsiaTheme="minorHAnsi" w:hAnsi="Arial" w:cs="Arial"/>
                <w:color w:val="000000" w:themeColor="text1"/>
                <w:lang w:eastAsia="en-US"/>
              </w:rPr>
            </w:pPr>
            <w:r w:rsidRPr="00BB5B56">
              <w:rPr>
                <w:rFonts w:ascii="Arial" w:hAnsi="Arial" w:cs="Arial"/>
                <w:color w:val="000000" w:themeColor="text1"/>
              </w:rPr>
              <w:t>Primární produkční prostředí</w:t>
            </w:r>
          </w:p>
        </w:tc>
        <w:tc>
          <w:tcPr>
            <w:tcW w:w="6236" w:type="dxa"/>
          </w:tcPr>
          <w:p w14:paraId="54BFAC3C"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Primární produkční prostředí je určeno pro nasazení aktivních systémů v rutinním, denním provozu.</w:t>
            </w:r>
          </w:p>
        </w:tc>
      </w:tr>
      <w:tr w:rsidR="00E600B3" w:rsidRPr="00BB5B56" w14:paraId="503FF66F" w14:textId="77777777" w:rsidTr="00E600B3">
        <w:tc>
          <w:tcPr>
            <w:cnfStyle w:val="001000000000" w:firstRow="0" w:lastRow="0" w:firstColumn="1" w:lastColumn="0" w:oddVBand="0" w:evenVBand="0" w:oddHBand="0" w:evenHBand="0" w:firstRowFirstColumn="0" w:firstRowLastColumn="0" w:lastRowFirstColumn="0" w:lastRowLastColumn="0"/>
            <w:tcW w:w="2268" w:type="dxa"/>
          </w:tcPr>
          <w:p w14:paraId="0EFFD6D5" w14:textId="0011F240" w:rsidR="00E600B3" w:rsidRPr="00BB5B56" w:rsidRDefault="00E600B3" w:rsidP="00AA5037">
            <w:pPr>
              <w:spacing w:before="120" w:after="60"/>
              <w:ind w:firstLine="0"/>
              <w:rPr>
                <w:rFonts w:ascii="Arial" w:eastAsiaTheme="minorHAnsi" w:hAnsi="Arial" w:cs="Arial"/>
                <w:color w:val="000000" w:themeColor="text1"/>
                <w:lang w:eastAsia="en-US"/>
              </w:rPr>
            </w:pPr>
            <w:r w:rsidRPr="00BB5B56">
              <w:rPr>
                <w:rFonts w:ascii="Arial" w:hAnsi="Arial" w:cs="Arial"/>
                <w:color w:val="000000" w:themeColor="text1"/>
              </w:rPr>
              <w:t>Záložní produkční</w:t>
            </w:r>
            <w:r w:rsidR="00FE205B" w:rsidRPr="00BB5B56">
              <w:rPr>
                <w:rFonts w:ascii="Arial" w:hAnsi="Arial" w:cs="Arial"/>
                <w:color w:val="000000" w:themeColor="text1"/>
              </w:rPr>
              <w:t xml:space="preserve"> </w:t>
            </w:r>
            <w:r w:rsidRPr="00BB5B56">
              <w:rPr>
                <w:rFonts w:ascii="Arial" w:hAnsi="Arial" w:cs="Arial"/>
                <w:color w:val="000000" w:themeColor="text1"/>
              </w:rPr>
              <w:t xml:space="preserve"> prostředí</w:t>
            </w:r>
          </w:p>
        </w:tc>
        <w:tc>
          <w:tcPr>
            <w:tcW w:w="6236" w:type="dxa"/>
          </w:tcPr>
          <w:p w14:paraId="07E15F2E"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6C0D2B38"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Záložní produkční prostředí je svojí architekturou identické s primárním prostředím a je identické též v kapacitních parametrech.</w:t>
            </w:r>
          </w:p>
        </w:tc>
      </w:tr>
      <w:tr w:rsidR="00E600B3" w:rsidRPr="00BB5B56" w14:paraId="227A50FD" w14:textId="77777777" w:rsidTr="00E600B3">
        <w:tc>
          <w:tcPr>
            <w:cnfStyle w:val="001000000000" w:firstRow="0" w:lastRow="0" w:firstColumn="1" w:lastColumn="0" w:oddVBand="0" w:evenVBand="0" w:oddHBand="0" w:evenHBand="0" w:firstRowFirstColumn="0" w:firstRowLastColumn="0" w:lastRowFirstColumn="0" w:lastRowLastColumn="0"/>
            <w:tcW w:w="2268" w:type="dxa"/>
          </w:tcPr>
          <w:p w14:paraId="40DDDA2A" w14:textId="77777777" w:rsidR="00E600B3" w:rsidRPr="00BB5B56" w:rsidRDefault="00E600B3" w:rsidP="00AA5037">
            <w:pPr>
              <w:spacing w:before="120" w:after="60"/>
              <w:ind w:firstLine="0"/>
              <w:rPr>
                <w:rFonts w:ascii="Arial" w:eastAsiaTheme="minorHAnsi" w:hAnsi="Arial" w:cs="Arial"/>
                <w:color w:val="000000" w:themeColor="text1"/>
                <w:lang w:eastAsia="en-US"/>
              </w:rPr>
            </w:pPr>
            <w:r w:rsidRPr="00BB5B56">
              <w:rPr>
                <w:rFonts w:ascii="Arial" w:hAnsi="Arial" w:cs="Arial"/>
                <w:color w:val="000000" w:themeColor="text1"/>
              </w:rPr>
              <w:t>Testovací prostředí</w:t>
            </w:r>
          </w:p>
        </w:tc>
        <w:tc>
          <w:tcPr>
            <w:tcW w:w="6236" w:type="dxa"/>
          </w:tcPr>
          <w:p w14:paraId="1A074EEF" w14:textId="6EA0B452"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Testovací prostředí je určené pro nasazení systémů za účelem jejich (finálního, před-produkčního) akceptačního testování. Dále jsou systémy v něm nasazené využívány pro potřeby školení všech typů uživatelů</w:t>
            </w:r>
            <w:r w:rsidR="001C095C">
              <w:rPr>
                <w:rFonts w:ascii="Arial" w:hAnsi="Arial" w:cs="Arial"/>
                <w:color w:val="000000" w:themeColor="text1"/>
              </w:rPr>
              <w:t>,</w:t>
            </w:r>
            <w:r w:rsidRPr="00BB5B56">
              <w:rPr>
                <w:rFonts w:ascii="Arial" w:hAnsi="Arial" w:cs="Arial"/>
                <w:color w:val="000000" w:themeColor="text1"/>
              </w:rPr>
              <w:t xml:space="preserve"> a to jak po dobu plošných školení, tak i po dobu průběžného zaškolování uživatelů.</w:t>
            </w:r>
          </w:p>
          <w:p w14:paraId="256BD9DA"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 xml:space="preserve">Testovací prostředí je nadále využívané pro primární simulaci chyb, které se vyskytly v produkčním prostředí. </w:t>
            </w:r>
          </w:p>
          <w:p w14:paraId="35914E6C"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Testovací prostředí je tak nezbytně svojí architekturou identické primárnímu produkčnímu prostředí. Standardně svými kapacitními parametry nedosahuje parametrů produkčních prostředí. V případě potřeby je však možno (díky jeho kompletní virtualizaci) kapacitní parametry navýšit.</w:t>
            </w:r>
          </w:p>
        </w:tc>
      </w:tr>
      <w:tr w:rsidR="00E600B3" w:rsidRPr="00BB5B56" w14:paraId="717608D9" w14:textId="77777777" w:rsidTr="00E600B3">
        <w:tc>
          <w:tcPr>
            <w:cnfStyle w:val="001000000000" w:firstRow="0" w:lastRow="0" w:firstColumn="1" w:lastColumn="0" w:oddVBand="0" w:evenVBand="0" w:oddHBand="0" w:evenHBand="0" w:firstRowFirstColumn="0" w:firstRowLastColumn="0" w:lastRowFirstColumn="0" w:lastRowLastColumn="0"/>
            <w:tcW w:w="2268" w:type="dxa"/>
          </w:tcPr>
          <w:p w14:paraId="4981C5E3" w14:textId="77777777" w:rsidR="00E600B3" w:rsidRPr="00BB5B56" w:rsidRDefault="00E600B3" w:rsidP="00AA5037">
            <w:pPr>
              <w:spacing w:before="120" w:after="60"/>
              <w:ind w:firstLine="0"/>
              <w:rPr>
                <w:rFonts w:ascii="Arial" w:eastAsiaTheme="minorHAnsi" w:hAnsi="Arial" w:cs="Arial"/>
                <w:color w:val="000000" w:themeColor="text1"/>
                <w:lang w:eastAsia="en-US"/>
              </w:rPr>
            </w:pPr>
            <w:r w:rsidRPr="00BB5B56">
              <w:rPr>
                <w:rFonts w:ascii="Arial" w:hAnsi="Arial" w:cs="Arial"/>
                <w:color w:val="000000" w:themeColor="text1"/>
              </w:rPr>
              <w:t>Pomocné testovací prostředí</w:t>
            </w:r>
          </w:p>
        </w:tc>
        <w:tc>
          <w:tcPr>
            <w:tcW w:w="6236" w:type="dxa"/>
          </w:tcPr>
          <w:p w14:paraId="1291765A"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Pomocné testovací prostředí je určené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E600B3" w:rsidRPr="00BB5B56" w14:paraId="1CAA83F0" w14:textId="77777777" w:rsidTr="00E600B3">
        <w:tc>
          <w:tcPr>
            <w:cnfStyle w:val="001000000000" w:firstRow="0" w:lastRow="0" w:firstColumn="1" w:lastColumn="0" w:oddVBand="0" w:evenVBand="0" w:oddHBand="0" w:evenHBand="0" w:firstRowFirstColumn="0" w:firstRowLastColumn="0" w:lastRowFirstColumn="0" w:lastRowLastColumn="0"/>
            <w:tcW w:w="2268" w:type="dxa"/>
          </w:tcPr>
          <w:p w14:paraId="583E68D6" w14:textId="77777777" w:rsidR="00E600B3" w:rsidRPr="00BB5B56" w:rsidRDefault="00E600B3" w:rsidP="00AA5037">
            <w:pPr>
              <w:spacing w:before="120" w:after="60"/>
              <w:ind w:firstLine="0"/>
              <w:rPr>
                <w:rFonts w:ascii="Arial" w:eastAsiaTheme="minorHAnsi" w:hAnsi="Arial" w:cs="Arial"/>
                <w:color w:val="000000" w:themeColor="text1"/>
                <w:lang w:eastAsia="en-US"/>
              </w:rPr>
            </w:pPr>
            <w:r w:rsidRPr="00BB5B56">
              <w:rPr>
                <w:rFonts w:ascii="Arial" w:hAnsi="Arial" w:cs="Arial"/>
                <w:color w:val="000000" w:themeColor="text1"/>
              </w:rPr>
              <w:t>Vývojové prostředí</w:t>
            </w:r>
          </w:p>
        </w:tc>
        <w:tc>
          <w:tcPr>
            <w:tcW w:w="6236" w:type="dxa"/>
          </w:tcPr>
          <w:p w14:paraId="6D48CB42" w14:textId="77777777" w:rsidR="00E600B3" w:rsidRPr="00BB5B56" w:rsidRDefault="00E600B3" w:rsidP="005541A1">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BB5B56">
              <w:rPr>
                <w:rFonts w:ascii="Arial" w:hAnsi="Arial" w:cs="Arial"/>
                <w:color w:val="000000" w:themeColor="text1"/>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54944376" w14:textId="77777777" w:rsidR="00E600B3" w:rsidRPr="00BB5B56" w:rsidRDefault="00E600B3" w:rsidP="005541A1">
      <w:pPr>
        <w:ind w:firstLine="0"/>
        <w:jc w:val="both"/>
        <w:rPr>
          <w:rFonts w:ascii="Arial" w:hAnsi="Arial" w:cs="Arial"/>
          <w:color w:val="000000" w:themeColor="text1"/>
        </w:rPr>
      </w:pPr>
    </w:p>
    <w:p w14:paraId="59268ABA"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Provozní dokumentace</w:t>
      </w:r>
    </w:p>
    <w:p w14:paraId="6D1D8157" w14:textId="29B58878"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Dokumentace aktualizovaná </w:t>
      </w:r>
      <w:r w:rsidR="00A85394" w:rsidRPr="00BB5B56">
        <w:rPr>
          <w:rFonts w:ascii="Arial" w:hAnsi="Arial" w:cs="Arial"/>
          <w:color w:val="000000" w:themeColor="text1"/>
        </w:rPr>
        <w:t>uchazeč</w:t>
      </w:r>
      <w:r w:rsidRPr="00BB5B56">
        <w:rPr>
          <w:rFonts w:ascii="Arial" w:hAnsi="Arial" w:cs="Arial"/>
          <w:color w:val="000000" w:themeColor="text1"/>
        </w:rPr>
        <w:t xml:space="preserve">em, která popisuje stav systému v jednotlivých provozních prostředích. </w:t>
      </w:r>
    </w:p>
    <w:p w14:paraId="1FF7DD25"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Ticket</w:t>
      </w:r>
    </w:p>
    <w:p w14:paraId="02EB95B5" w14:textId="4004B5D2"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Záznam evidovaný v Service Desku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Záznam vznikl na základě požadavku oprávněné osoby nebo na základě automatického hlášení Incidentu dohledovým systémem </w:t>
      </w:r>
      <w:r w:rsidR="00A85394" w:rsidRPr="00BB5B56">
        <w:rPr>
          <w:rFonts w:ascii="Arial" w:hAnsi="Arial" w:cs="Arial"/>
          <w:color w:val="000000" w:themeColor="text1"/>
        </w:rPr>
        <w:t>uchazeč</w:t>
      </w:r>
      <w:r w:rsidRPr="00BB5B56">
        <w:rPr>
          <w:rFonts w:ascii="Arial" w:hAnsi="Arial" w:cs="Arial"/>
          <w:color w:val="000000" w:themeColor="text1"/>
        </w:rPr>
        <w:t xml:space="preserve">e nebo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p w14:paraId="05A41964" w14:textId="60A7C0D8" w:rsidR="00F55BB2" w:rsidRPr="00BB5B56" w:rsidRDefault="00F55BB2">
      <w:pPr>
        <w:rPr>
          <w:rFonts w:ascii="Arial" w:eastAsiaTheme="majorEastAsia" w:hAnsi="Arial" w:cs="Arial"/>
          <w:b/>
          <w:iCs/>
        </w:rPr>
      </w:pPr>
    </w:p>
    <w:p w14:paraId="50813780" w14:textId="37E5CADC" w:rsidR="00E600B3" w:rsidRPr="00BB5B56" w:rsidRDefault="00E600B3" w:rsidP="00F55BB2">
      <w:pPr>
        <w:pStyle w:val="Nadpis40"/>
        <w:rPr>
          <w:rFonts w:ascii="Arial" w:hAnsi="Arial" w:cs="Arial"/>
          <w:b/>
          <w:sz w:val="22"/>
          <w:szCs w:val="22"/>
        </w:rPr>
      </w:pPr>
      <w:r w:rsidRPr="00BB5B56">
        <w:rPr>
          <w:rFonts w:ascii="Arial" w:hAnsi="Arial" w:cs="Arial"/>
          <w:b/>
          <w:sz w:val="22"/>
          <w:szCs w:val="22"/>
        </w:rPr>
        <w:t>Dílčí měsíční výkaz kvality plnění</w:t>
      </w:r>
    </w:p>
    <w:p w14:paraId="083B16C0" w14:textId="1A3D0654"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Sada výkazů sestavovaných </w:t>
      </w:r>
      <w:r w:rsidR="00A85394" w:rsidRPr="00BB5B56">
        <w:rPr>
          <w:rFonts w:ascii="Arial" w:hAnsi="Arial" w:cs="Arial"/>
          <w:color w:val="000000" w:themeColor="text1"/>
        </w:rPr>
        <w:t>uchazeč</w:t>
      </w:r>
      <w:r w:rsidRPr="00BB5B56">
        <w:rPr>
          <w:rFonts w:ascii="Arial" w:hAnsi="Arial" w:cs="Arial"/>
          <w:color w:val="000000" w:themeColor="text1"/>
        </w:rPr>
        <w:t>em na základě informací v Service Desku. Součástí výkazů je provedení vyhodnocení poskytovaných služeb a plnění kvalitativních parametrů. Detailní struktury dílčích report</w:t>
      </w:r>
      <w:r w:rsidR="00E82D92" w:rsidRPr="00BB5B56">
        <w:rPr>
          <w:rFonts w:ascii="Arial" w:hAnsi="Arial" w:cs="Arial"/>
          <w:color w:val="000000" w:themeColor="text1"/>
        </w:rPr>
        <w:t>ů</w:t>
      </w:r>
      <w:r w:rsidRPr="00BB5B56">
        <w:rPr>
          <w:rFonts w:ascii="Arial" w:hAnsi="Arial" w:cs="Arial"/>
          <w:color w:val="000000" w:themeColor="text1"/>
        </w:rPr>
        <w:t xml:space="preserve"> budou definovány před zahájením ověřovacího provozu.</w:t>
      </w:r>
    </w:p>
    <w:p w14:paraId="5DE470C8" w14:textId="77777777" w:rsidR="00E600B3" w:rsidRPr="00BB5B56" w:rsidRDefault="00E600B3" w:rsidP="005541A1">
      <w:pPr>
        <w:ind w:left="567" w:firstLine="0"/>
        <w:jc w:val="both"/>
        <w:rPr>
          <w:rFonts w:ascii="Arial" w:hAnsi="Arial" w:cs="Arial"/>
          <w:color w:val="000000" w:themeColor="text1"/>
        </w:rPr>
      </w:pPr>
    </w:p>
    <w:p w14:paraId="1FC788DE"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Souhrnný měsíční výkaz kvality planění</w:t>
      </w:r>
    </w:p>
    <w:p w14:paraId="44DA68D1" w14:textId="0FC00B7D"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Výkaz sestavený </w:t>
      </w:r>
      <w:r w:rsidR="00A85394" w:rsidRPr="00BB5B56">
        <w:rPr>
          <w:rFonts w:ascii="Arial" w:hAnsi="Arial" w:cs="Arial"/>
          <w:color w:val="000000" w:themeColor="text1"/>
        </w:rPr>
        <w:t>uchazeč</w:t>
      </w:r>
      <w:r w:rsidRPr="00BB5B56">
        <w:rPr>
          <w:rFonts w:ascii="Arial" w:hAnsi="Arial" w:cs="Arial"/>
          <w:color w:val="000000" w:themeColor="text1"/>
        </w:rPr>
        <w:t xml:space="preserve">em z dílčích měsíčních výkazů kvality plnění. Výkaz je předložen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i k odsouhlasení a podepsán oběma smluvními stranami. Podepsaný souhrnný výkaz slouží jakou souhlas k uplatnění slevy za služby. Výkaz je předkládán jako příloha k faktuře.</w:t>
      </w:r>
    </w:p>
    <w:p w14:paraId="09F3EE4C" w14:textId="77777777" w:rsidR="00E600B3" w:rsidRPr="00BB5B56" w:rsidRDefault="00E600B3" w:rsidP="005541A1">
      <w:pPr>
        <w:ind w:firstLine="0"/>
        <w:jc w:val="both"/>
        <w:rPr>
          <w:rFonts w:ascii="Arial" w:hAnsi="Arial" w:cs="Arial"/>
          <w:color w:val="000000" w:themeColor="text1"/>
        </w:rPr>
      </w:pPr>
    </w:p>
    <w:p w14:paraId="6E09A150"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MD</w:t>
      </w:r>
    </w:p>
    <w:p w14:paraId="027E73C0" w14:textId="77777777" w:rsidR="00E600B3" w:rsidRPr="00BB5B56" w:rsidRDefault="00E600B3" w:rsidP="005541A1">
      <w:pPr>
        <w:ind w:firstLine="0"/>
        <w:jc w:val="both"/>
        <w:rPr>
          <w:rFonts w:ascii="Arial" w:hAnsi="Arial" w:cs="Arial"/>
          <w:color w:val="000000" w:themeColor="text1"/>
          <w:w w:val="99"/>
        </w:rPr>
      </w:pPr>
      <w:r w:rsidRPr="00BB5B56">
        <w:rPr>
          <w:rFonts w:ascii="Arial" w:hAnsi="Arial" w:cs="Arial"/>
          <w:color w:val="000000" w:themeColor="text1"/>
        </w:rPr>
        <w:t>Jedná se o jednotku kapacity, která definuje vynaloženou práci jednoho pracovníka za jeden pracovní den, který je tvořen 8 hodinami. Pokud není stanoveno jinak, je požadováno vykazování prováděných činnosti v minutách.</w:t>
      </w:r>
    </w:p>
    <w:p w14:paraId="482B3FA0" w14:textId="77777777" w:rsidR="00E600B3" w:rsidRPr="00BB5B56" w:rsidRDefault="00E600B3" w:rsidP="005541A1">
      <w:pPr>
        <w:ind w:firstLine="0"/>
        <w:jc w:val="both"/>
        <w:rPr>
          <w:rFonts w:ascii="Arial" w:hAnsi="Arial" w:cs="Arial"/>
          <w:color w:val="000000" w:themeColor="text1"/>
          <w:w w:val="99"/>
        </w:rPr>
      </w:pPr>
    </w:p>
    <w:p w14:paraId="3E34C3C8"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Help Desk</w:t>
      </w:r>
    </w:p>
    <w:p w14:paraId="0947944B" w14:textId="1DB3891D" w:rsidR="00E600B3" w:rsidRPr="00BB5B56" w:rsidRDefault="00E600B3" w:rsidP="005541A1">
      <w:pPr>
        <w:ind w:firstLine="0"/>
        <w:jc w:val="both"/>
        <w:rPr>
          <w:rFonts w:ascii="Arial" w:hAnsi="Arial" w:cs="Arial"/>
          <w:color w:val="000000" w:themeColor="text1"/>
        </w:rPr>
      </w:pPr>
      <w:r w:rsidRPr="00BB5B56">
        <w:rPr>
          <w:rStyle w:val="apple-converted-space"/>
          <w:rFonts w:ascii="Arial" w:hAnsi="Arial" w:cs="Arial"/>
          <w:color w:val="252525"/>
          <w:shd w:val="clear" w:color="auto" w:fill="FFFFFF"/>
        </w:rPr>
        <w:t>P</w:t>
      </w:r>
      <w:r w:rsidRPr="00BB5B56">
        <w:rPr>
          <w:rFonts w:ascii="Arial" w:hAnsi="Arial" w:cs="Arial"/>
          <w:color w:val="000000" w:themeColor="text1"/>
        </w:rPr>
        <w:t>racoviště nebo služba poskytující pomoc uživatelům (zákazníkům, zaměstnancům) dané instituce. Je to kontaktní místo, přeneseně i softwarové řešení, na nějž se uživatel obrací s žádostí o pomoc s vyřešením problému či ohlašuje chybu</w:t>
      </w:r>
    </w:p>
    <w:p w14:paraId="1A10C369" w14:textId="77777777" w:rsidR="00E600B3" w:rsidRPr="00BB5B56" w:rsidRDefault="00E600B3" w:rsidP="005541A1">
      <w:pPr>
        <w:ind w:firstLine="0"/>
        <w:jc w:val="both"/>
        <w:rPr>
          <w:rFonts w:ascii="Arial" w:hAnsi="Arial" w:cs="Arial"/>
          <w:b/>
          <w:color w:val="000000" w:themeColor="text1"/>
          <w:highlight w:val="yellow"/>
        </w:rPr>
      </w:pPr>
    </w:p>
    <w:p w14:paraId="10255589"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Úroveň podpory L1, L2,L3</w:t>
      </w:r>
    </w:p>
    <w:p w14:paraId="034F19B4" w14:textId="7C53BDEF" w:rsidR="00E600B3" w:rsidRPr="00BB5B56" w:rsidRDefault="00E600B3" w:rsidP="005541A1">
      <w:pPr>
        <w:pStyle w:val="Odstavecseseznamem"/>
        <w:numPr>
          <w:ilvl w:val="0"/>
          <w:numId w:val="19"/>
        </w:numPr>
        <w:ind w:left="567"/>
        <w:jc w:val="both"/>
        <w:rPr>
          <w:rFonts w:ascii="Arial" w:hAnsi="Arial" w:cs="Arial"/>
          <w:color w:val="000000" w:themeColor="text1"/>
        </w:rPr>
      </w:pPr>
      <w:r w:rsidRPr="00BB5B56">
        <w:rPr>
          <w:rFonts w:ascii="Arial" w:hAnsi="Arial" w:cs="Arial"/>
          <w:color w:val="000000" w:themeColor="text1"/>
        </w:rPr>
        <w:t xml:space="preserve">L1 úroveň podpory = pracoviště Help Desk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zabezpečuje příjem</w:t>
      </w:r>
      <w:r w:rsidR="00E82D92" w:rsidRPr="00BB5B56">
        <w:rPr>
          <w:rFonts w:ascii="Arial" w:hAnsi="Arial" w:cs="Arial"/>
          <w:color w:val="000000" w:themeColor="text1"/>
        </w:rPr>
        <w:t>,</w:t>
      </w:r>
      <w:r w:rsidRPr="00BB5B56">
        <w:rPr>
          <w:rFonts w:ascii="Arial" w:hAnsi="Arial" w:cs="Arial"/>
          <w:color w:val="000000" w:themeColor="text1"/>
        </w:rPr>
        <w:t xml:space="preserve"> resp. vstupní zpracování všech incidentů, požadavků, jejich prvotní kontrolu a předání řešitelům od autorizovaných interních uživatelů (tj. pracovníků </w:t>
      </w:r>
      <w:r w:rsidR="00A85394" w:rsidRPr="00BB5B56">
        <w:rPr>
          <w:rFonts w:ascii="Arial" w:hAnsi="Arial" w:cs="Arial"/>
          <w:color w:val="000000" w:themeColor="text1"/>
        </w:rPr>
        <w:t>zadav</w:t>
      </w:r>
      <w:r w:rsidR="00327DE1">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nebo </w:t>
      </w:r>
      <w:r w:rsidR="00A85394" w:rsidRPr="00BB5B56">
        <w:rPr>
          <w:rFonts w:ascii="Arial" w:hAnsi="Arial" w:cs="Arial"/>
          <w:color w:val="000000" w:themeColor="text1"/>
        </w:rPr>
        <w:t>zadav</w:t>
      </w:r>
      <w:r w:rsidR="00327DE1">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em zmocněných osob a dodavatelů souvisejících IT komponent). Pozn.: první úroveň podpory pro externí uživatele (tj. např. žadatele, atp.) bude zajišťována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em.</w:t>
      </w:r>
    </w:p>
    <w:p w14:paraId="0C99B2F6" w14:textId="59F364D0" w:rsidR="00E600B3" w:rsidRPr="00BB5B56" w:rsidRDefault="00E600B3" w:rsidP="005541A1">
      <w:pPr>
        <w:pStyle w:val="Odstavecseseznamem"/>
        <w:numPr>
          <w:ilvl w:val="0"/>
          <w:numId w:val="19"/>
        </w:numPr>
        <w:ind w:left="567"/>
        <w:jc w:val="both"/>
        <w:rPr>
          <w:rFonts w:ascii="Arial" w:hAnsi="Arial" w:cs="Arial"/>
          <w:color w:val="000000" w:themeColor="text1"/>
        </w:rPr>
      </w:pPr>
      <w:r w:rsidRPr="00BB5B56">
        <w:rPr>
          <w:rFonts w:ascii="Arial" w:hAnsi="Arial" w:cs="Arial"/>
          <w:color w:val="000000" w:themeColor="text1"/>
        </w:rPr>
        <w:t xml:space="preserve">L2 úroveň podpory = označuje první vrstvu řešitelů </w:t>
      </w:r>
      <w:r w:rsidR="00A85394" w:rsidRPr="00BB5B56">
        <w:rPr>
          <w:rFonts w:ascii="Arial" w:hAnsi="Arial" w:cs="Arial"/>
          <w:color w:val="000000" w:themeColor="text1"/>
        </w:rPr>
        <w:t>uchazeč</w:t>
      </w:r>
      <w:r w:rsidRPr="00BB5B56">
        <w:rPr>
          <w:rFonts w:ascii="Arial" w:hAnsi="Arial" w:cs="Arial"/>
          <w:color w:val="000000" w:themeColor="text1"/>
        </w:rPr>
        <w:t xml:space="preserve">e přijetého požadavku, incidentu. </w:t>
      </w:r>
    </w:p>
    <w:p w14:paraId="7F732D0E" w14:textId="73186FCE" w:rsidR="00E600B3" w:rsidRPr="00BB5B56" w:rsidRDefault="00E600B3" w:rsidP="005541A1">
      <w:pPr>
        <w:pStyle w:val="Odstavecseseznamem"/>
        <w:numPr>
          <w:ilvl w:val="0"/>
          <w:numId w:val="19"/>
        </w:numPr>
        <w:ind w:left="567"/>
        <w:jc w:val="both"/>
        <w:rPr>
          <w:rFonts w:ascii="Arial" w:hAnsi="Arial" w:cs="Arial"/>
          <w:color w:val="000000" w:themeColor="text1"/>
        </w:rPr>
      </w:pPr>
      <w:r w:rsidRPr="00BB5B56">
        <w:rPr>
          <w:rFonts w:ascii="Arial" w:hAnsi="Arial" w:cs="Arial"/>
          <w:color w:val="000000" w:themeColor="text1"/>
        </w:rPr>
        <w:t xml:space="preserve">L3 úroveň podpory = označuje druhou vrstvu řešitelů </w:t>
      </w:r>
      <w:r w:rsidR="00A85394" w:rsidRPr="00BB5B56">
        <w:rPr>
          <w:rFonts w:ascii="Arial" w:hAnsi="Arial" w:cs="Arial"/>
          <w:color w:val="000000" w:themeColor="text1"/>
        </w:rPr>
        <w:t>uchazeč</w:t>
      </w:r>
      <w:r w:rsidRPr="00BB5B56">
        <w:rPr>
          <w:rFonts w:ascii="Arial" w:hAnsi="Arial" w:cs="Arial"/>
          <w:color w:val="000000" w:themeColor="text1"/>
        </w:rPr>
        <w:t>e, kteří provádějí vysoce specializované činnosti, např. metodicko-technické analýzy složitých problémů.</w:t>
      </w:r>
    </w:p>
    <w:p w14:paraId="009470EF" w14:textId="2C60642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Všechny záznamy procházející úrovněmi L1 až L3 budou vedeny v systému Service Desk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Řešitelé mohou být jak na straně </w:t>
      </w:r>
      <w:r w:rsidR="00A85394" w:rsidRPr="00BB5B56">
        <w:rPr>
          <w:rFonts w:ascii="Arial" w:hAnsi="Arial" w:cs="Arial"/>
          <w:color w:val="000000" w:themeColor="text1"/>
        </w:rPr>
        <w:t>uchazeč</w:t>
      </w:r>
      <w:r w:rsidRPr="00BB5B56">
        <w:rPr>
          <w:rFonts w:ascii="Arial" w:hAnsi="Arial" w:cs="Arial"/>
          <w:color w:val="000000" w:themeColor="text1"/>
        </w:rPr>
        <w:t>e, tak na straně dodavatelů souvisejících IT komponent</w:t>
      </w:r>
      <w:r w:rsidR="00E82D92" w:rsidRPr="00BB5B56">
        <w:rPr>
          <w:rFonts w:ascii="Arial" w:hAnsi="Arial" w:cs="Arial"/>
          <w:color w:val="000000" w:themeColor="text1"/>
        </w:rPr>
        <w:t>,</w:t>
      </w:r>
      <w:r w:rsidRPr="00BB5B56">
        <w:rPr>
          <w:rFonts w:ascii="Arial" w:hAnsi="Arial" w:cs="Arial"/>
          <w:color w:val="000000" w:themeColor="text1"/>
        </w:rPr>
        <w:t xml:space="preserve"> příp. řešitelských týmů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w:t>
      </w:r>
    </w:p>
    <w:p w14:paraId="59BD38F2" w14:textId="77777777" w:rsidR="00E600B3" w:rsidRPr="00BB5B56" w:rsidRDefault="00E600B3" w:rsidP="005541A1">
      <w:pPr>
        <w:ind w:left="708" w:firstLine="0"/>
        <w:jc w:val="both"/>
        <w:rPr>
          <w:rFonts w:ascii="Arial" w:hAnsi="Arial" w:cs="Arial"/>
          <w:color w:val="000000" w:themeColor="text1"/>
        </w:rPr>
      </w:pPr>
    </w:p>
    <w:p w14:paraId="4B3E77A1" w14:textId="77777777" w:rsidR="00E600B3" w:rsidRPr="00BB5B56" w:rsidRDefault="00E600B3" w:rsidP="00F55BB2">
      <w:pPr>
        <w:pStyle w:val="Nadpis40"/>
        <w:rPr>
          <w:rFonts w:ascii="Arial" w:hAnsi="Arial" w:cs="Arial"/>
          <w:b/>
          <w:sz w:val="22"/>
          <w:szCs w:val="22"/>
        </w:rPr>
      </w:pPr>
      <w:r w:rsidRPr="00BB5B56">
        <w:rPr>
          <w:rFonts w:ascii="Arial" w:hAnsi="Arial" w:cs="Arial"/>
          <w:b/>
          <w:sz w:val="22"/>
          <w:szCs w:val="22"/>
        </w:rPr>
        <w:t>Service Desk</w:t>
      </w:r>
    </w:p>
    <w:p w14:paraId="36802704" w14:textId="538CFA7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Aplikace zpravidla využíván</w:t>
      </w:r>
      <w:r w:rsidR="00C92B7E" w:rsidRPr="00BB5B56">
        <w:rPr>
          <w:rFonts w:ascii="Arial" w:hAnsi="Arial" w:cs="Arial"/>
          <w:color w:val="000000" w:themeColor="text1"/>
        </w:rPr>
        <w:t>a</w:t>
      </w:r>
      <w:r w:rsidRPr="00BB5B56">
        <w:rPr>
          <w:rFonts w:ascii="Arial" w:hAnsi="Arial" w:cs="Arial"/>
          <w:color w:val="000000" w:themeColor="text1"/>
        </w:rPr>
        <w:t xml:space="preserve"> pro potřeby Help Desku pro evidenci, správu a řízení požadavků a incidentů. Pokud není uvedeno jinak, vztahují se všechna vyjádření k aplikaci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V rámci Service Desku jsou řešeny rovněž požadavky a procesy k řízení realizace změn. Na základě informací v Service Desku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se provádí vyhodnocení plnění SLA.</w:t>
      </w:r>
    </w:p>
    <w:p w14:paraId="6D65A1E3" w14:textId="77777777" w:rsidR="00E600B3" w:rsidRPr="00BB5B56" w:rsidRDefault="00E600B3" w:rsidP="005541A1">
      <w:pPr>
        <w:ind w:firstLine="0"/>
        <w:jc w:val="both"/>
        <w:rPr>
          <w:rFonts w:ascii="Arial" w:hAnsi="Arial" w:cs="Arial"/>
          <w:color w:val="000000" w:themeColor="text1"/>
        </w:rPr>
      </w:pPr>
    </w:p>
    <w:p w14:paraId="6F006EB5" w14:textId="4E9F238F" w:rsidR="00E600B3" w:rsidRPr="00BB5B56" w:rsidRDefault="00E600B3" w:rsidP="00A904AB">
      <w:pPr>
        <w:pStyle w:val="Nadpis40"/>
        <w:rPr>
          <w:rFonts w:ascii="Arial" w:hAnsi="Arial" w:cs="Arial"/>
          <w:b/>
          <w:sz w:val="22"/>
          <w:szCs w:val="22"/>
        </w:rPr>
      </w:pPr>
      <w:r w:rsidRPr="00BB5B56">
        <w:rPr>
          <w:rFonts w:ascii="Arial" w:hAnsi="Arial" w:cs="Arial"/>
          <w:b/>
          <w:sz w:val="22"/>
          <w:szCs w:val="22"/>
        </w:rPr>
        <w:t xml:space="preserve">Kontaktní místo </w:t>
      </w:r>
      <w:r w:rsidR="00A85394" w:rsidRPr="00BB5B56">
        <w:rPr>
          <w:rFonts w:ascii="Arial" w:hAnsi="Arial" w:cs="Arial"/>
          <w:b/>
          <w:sz w:val="22"/>
          <w:szCs w:val="22"/>
        </w:rPr>
        <w:t>uchazeč</w:t>
      </w:r>
      <w:r w:rsidRPr="00BB5B56">
        <w:rPr>
          <w:rFonts w:ascii="Arial" w:hAnsi="Arial" w:cs="Arial"/>
          <w:b/>
          <w:sz w:val="22"/>
          <w:szCs w:val="22"/>
        </w:rPr>
        <w:t>e</w:t>
      </w:r>
    </w:p>
    <w:p w14:paraId="7EA40FA9" w14:textId="6272A85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Pracoviště </w:t>
      </w:r>
      <w:r w:rsidR="00A85394" w:rsidRPr="00BB5B56">
        <w:rPr>
          <w:rFonts w:ascii="Arial" w:hAnsi="Arial" w:cs="Arial"/>
          <w:color w:val="000000" w:themeColor="text1"/>
        </w:rPr>
        <w:t>uchazeč</w:t>
      </w:r>
      <w:r w:rsidRPr="00BB5B56">
        <w:rPr>
          <w:rFonts w:ascii="Arial" w:hAnsi="Arial" w:cs="Arial"/>
          <w:color w:val="000000" w:themeColor="text1"/>
        </w:rPr>
        <w:t xml:space="preserve">e zajišťující kontakt uživatele na funkci podpora uživatele. Je definované zejména intranetovou adresou SW aplikace a telefonním číslem, příp. emailovou adresou. Kontaktní místo </w:t>
      </w:r>
      <w:r w:rsidR="00A85394" w:rsidRPr="00BB5B56">
        <w:rPr>
          <w:rFonts w:ascii="Arial" w:hAnsi="Arial" w:cs="Arial"/>
          <w:color w:val="000000" w:themeColor="text1"/>
        </w:rPr>
        <w:t>uchazeč</w:t>
      </w:r>
      <w:r w:rsidRPr="00BB5B56">
        <w:rPr>
          <w:rFonts w:ascii="Arial" w:hAnsi="Arial" w:cs="Arial"/>
          <w:color w:val="000000" w:themeColor="text1"/>
        </w:rPr>
        <w:t xml:space="preserve">e však slouží pouze jako záložní komunikační kanál v případě nefunkčnosti Service Desku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nebo jako první eskalační úroveň.</w:t>
      </w:r>
    </w:p>
    <w:p w14:paraId="76F9B49C" w14:textId="77777777" w:rsidR="00E600B3" w:rsidRPr="00BB5B56" w:rsidRDefault="00E600B3" w:rsidP="005541A1">
      <w:pPr>
        <w:ind w:firstLine="0"/>
        <w:jc w:val="both"/>
        <w:rPr>
          <w:rFonts w:ascii="Arial" w:hAnsi="Arial" w:cs="Arial"/>
          <w:color w:val="000000" w:themeColor="text1"/>
          <w:w w:val="99"/>
        </w:rPr>
      </w:pPr>
    </w:p>
    <w:p w14:paraId="6492CC5D" w14:textId="77777777" w:rsidR="00E600B3" w:rsidRPr="00BB5B56" w:rsidRDefault="00E600B3" w:rsidP="00A904AB">
      <w:pPr>
        <w:pStyle w:val="Nadpis40"/>
        <w:rPr>
          <w:rFonts w:ascii="Arial" w:hAnsi="Arial" w:cs="Arial"/>
          <w:b/>
          <w:sz w:val="22"/>
          <w:szCs w:val="22"/>
        </w:rPr>
      </w:pPr>
      <w:r w:rsidRPr="00BB5B56">
        <w:rPr>
          <w:rFonts w:ascii="Arial" w:hAnsi="Arial" w:cs="Arial"/>
          <w:b/>
          <w:sz w:val="22"/>
          <w:szCs w:val="22"/>
        </w:rPr>
        <w:t xml:space="preserve">WF (Workflow) </w:t>
      </w:r>
    </w:p>
    <w:p w14:paraId="6EB70A3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Workflow označuje pracovní postup, který je definován jednotlivými aktivitami a stavy.</w:t>
      </w:r>
    </w:p>
    <w:p w14:paraId="22B09923" w14:textId="77777777" w:rsidR="00A904AB" w:rsidRPr="00BB5B56" w:rsidRDefault="00A904AB" w:rsidP="00A904AB">
      <w:pPr>
        <w:spacing w:after="200" w:line="276" w:lineRule="auto"/>
        <w:ind w:firstLine="0"/>
        <w:jc w:val="both"/>
        <w:rPr>
          <w:rFonts w:ascii="Arial" w:hAnsi="Arial" w:cs="Arial"/>
          <w:color w:val="000000" w:themeColor="text1"/>
          <w:w w:val="99"/>
        </w:rPr>
      </w:pPr>
      <w:bookmarkStart w:id="32" w:name="_Toc273685846"/>
    </w:p>
    <w:p w14:paraId="738FD24A" w14:textId="2034BFD9" w:rsidR="00E600B3" w:rsidRPr="00BB5B56" w:rsidRDefault="00E600B3" w:rsidP="00A904AB">
      <w:pPr>
        <w:pStyle w:val="nadpisdruhrovn"/>
        <w:numPr>
          <w:ilvl w:val="2"/>
          <w:numId w:val="20"/>
        </w:numPr>
      </w:pPr>
      <w:bookmarkStart w:id="33" w:name="_Toc406055120"/>
      <w:r w:rsidRPr="00BB5B56">
        <w:t>Definice služeb, komponent a částí</w:t>
      </w:r>
      <w:bookmarkEnd w:id="32"/>
      <w:bookmarkEnd w:id="33"/>
    </w:p>
    <w:p w14:paraId="6F835A7D" w14:textId="36C9DFF3"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Katalog služeb specifikuje služby </w:t>
      </w:r>
      <w:r w:rsidR="00A85394" w:rsidRPr="00BB5B56">
        <w:rPr>
          <w:rFonts w:ascii="Arial" w:hAnsi="Arial" w:cs="Arial"/>
          <w:color w:val="000000" w:themeColor="text1"/>
        </w:rPr>
        <w:t>uchazeč</w:t>
      </w:r>
      <w:r w:rsidRPr="00BB5B56">
        <w:rPr>
          <w:rFonts w:ascii="Arial" w:hAnsi="Arial" w:cs="Arial"/>
          <w:color w:val="000000" w:themeColor="text1"/>
        </w:rPr>
        <w:t>e a činnosti (tzv. komponenty služeb</w:t>
      </w:r>
      <w:r w:rsidR="005A22D7" w:rsidRPr="00BB5B56">
        <w:rPr>
          <w:rFonts w:ascii="Arial" w:hAnsi="Arial" w:cs="Arial"/>
          <w:color w:val="000000" w:themeColor="text1"/>
        </w:rPr>
        <w:t xml:space="preserve"> definované formou katalogových listů</w:t>
      </w:r>
      <w:r w:rsidRPr="00BB5B56">
        <w:rPr>
          <w:rFonts w:ascii="Arial" w:hAnsi="Arial" w:cs="Arial"/>
          <w:color w:val="000000" w:themeColor="text1"/>
        </w:rPr>
        <w:t xml:space="preserve">), které vykonává v rámci jednotlivých služeb. </w:t>
      </w:r>
    </w:p>
    <w:p w14:paraId="1D33661F" w14:textId="77777777" w:rsidR="00E600B3" w:rsidRPr="00BB5B56" w:rsidRDefault="00E600B3" w:rsidP="005541A1">
      <w:pPr>
        <w:ind w:firstLine="0"/>
        <w:jc w:val="both"/>
        <w:rPr>
          <w:rFonts w:ascii="Arial" w:hAnsi="Arial" w:cs="Arial"/>
          <w:color w:val="000000" w:themeColor="text1"/>
        </w:rPr>
      </w:pPr>
    </w:p>
    <w:p w14:paraId="57E17EB7"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14:paraId="00C708F4" w14:textId="77777777" w:rsidR="00E600B3" w:rsidRPr="00BB5B56" w:rsidRDefault="00E600B3" w:rsidP="005541A1">
      <w:pPr>
        <w:ind w:firstLine="0"/>
        <w:jc w:val="both"/>
        <w:rPr>
          <w:rFonts w:ascii="Arial" w:hAnsi="Arial" w:cs="Arial"/>
          <w:color w:val="000000" w:themeColor="text1"/>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40"/>
        <w:gridCol w:w="3679"/>
        <w:gridCol w:w="1523"/>
      </w:tblGrid>
      <w:tr w:rsidR="00E600B3" w:rsidRPr="00BB5B56" w14:paraId="137F2C20" w14:textId="77777777" w:rsidTr="00E600B3">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14:paraId="6EAF1D47" w14:textId="77777777" w:rsidR="00E600B3" w:rsidRPr="00BB5B56" w:rsidRDefault="00E600B3" w:rsidP="005541A1">
            <w:pPr>
              <w:ind w:firstLine="0"/>
              <w:jc w:val="both"/>
              <w:rPr>
                <w:rFonts w:ascii="Arial" w:eastAsia="Times New Roman" w:hAnsi="Arial" w:cs="Arial"/>
                <w:color w:val="000000"/>
              </w:rPr>
            </w:pPr>
            <w:bookmarkStart w:id="34" w:name="_Toc320516032"/>
            <w:r w:rsidRPr="00BB5B56">
              <w:rPr>
                <w:rFonts w:ascii="Arial" w:eastAsia="Times New Roman" w:hAnsi="Arial" w:cs="Arial"/>
                <w:color w:val="000000"/>
              </w:rPr>
              <w:t>Služba</w:t>
            </w:r>
          </w:p>
        </w:tc>
        <w:tc>
          <w:tcPr>
            <w:tcW w:w="4383" w:type="dxa"/>
            <w:gridSpan w:val="2"/>
            <w:tcBorders>
              <w:top w:val="single" w:sz="4" w:space="0" w:color="auto"/>
              <w:left w:val="nil"/>
              <w:bottom w:val="nil"/>
            </w:tcBorders>
            <w:shd w:val="clear" w:color="auto" w:fill="95B3D7" w:themeFill="accent1" w:themeFillTint="99"/>
            <w:noWrap/>
            <w:hideMark/>
          </w:tcPr>
          <w:p w14:paraId="4F03262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Komponenta</w:t>
            </w:r>
          </w:p>
        </w:tc>
        <w:tc>
          <w:tcPr>
            <w:tcW w:w="1559" w:type="dxa"/>
            <w:tcBorders>
              <w:top w:val="single" w:sz="4" w:space="0" w:color="auto"/>
              <w:bottom w:val="nil"/>
              <w:right w:val="single" w:sz="4" w:space="0" w:color="auto"/>
            </w:tcBorders>
            <w:shd w:val="clear" w:color="auto" w:fill="95B3D7" w:themeFill="accent1" w:themeFillTint="99"/>
          </w:tcPr>
          <w:p w14:paraId="46DC7B9E"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xml:space="preserve">Režim </w:t>
            </w:r>
          </w:p>
        </w:tc>
      </w:tr>
      <w:tr w:rsidR="00E600B3" w:rsidRPr="00BB5B56" w14:paraId="51108F5A" w14:textId="77777777" w:rsidTr="00E600B3">
        <w:trPr>
          <w:trHeight w:val="300"/>
        </w:trPr>
        <w:tc>
          <w:tcPr>
            <w:tcW w:w="480" w:type="dxa"/>
            <w:tcBorders>
              <w:top w:val="single" w:sz="4" w:space="0" w:color="auto"/>
              <w:left w:val="single" w:sz="4" w:space="0" w:color="auto"/>
              <w:bottom w:val="nil"/>
              <w:right w:val="nil"/>
            </w:tcBorders>
            <w:shd w:val="clear" w:color="auto" w:fill="auto"/>
            <w:noWrap/>
            <w:hideMark/>
          </w:tcPr>
          <w:p w14:paraId="10CC854B"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S1</w:t>
            </w:r>
          </w:p>
        </w:tc>
        <w:tc>
          <w:tcPr>
            <w:tcW w:w="2792" w:type="dxa"/>
            <w:tcBorders>
              <w:top w:val="single" w:sz="4" w:space="0" w:color="auto"/>
              <w:left w:val="nil"/>
              <w:bottom w:val="nil"/>
              <w:right w:val="nil"/>
            </w:tcBorders>
            <w:shd w:val="clear" w:color="auto" w:fill="auto"/>
            <w:noWrap/>
            <w:hideMark/>
          </w:tcPr>
          <w:p w14:paraId="11225488"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Provozní podpora IS ZAM</w:t>
            </w:r>
          </w:p>
        </w:tc>
        <w:tc>
          <w:tcPr>
            <w:tcW w:w="704" w:type="dxa"/>
            <w:tcBorders>
              <w:top w:val="single" w:sz="4" w:space="0" w:color="auto"/>
              <w:left w:val="nil"/>
              <w:bottom w:val="nil"/>
              <w:right w:val="nil"/>
            </w:tcBorders>
            <w:shd w:val="clear" w:color="auto" w:fill="auto"/>
            <w:noWrap/>
            <w:vAlign w:val="center"/>
            <w:hideMark/>
          </w:tcPr>
          <w:p w14:paraId="6D11A76A"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KS1.1</w:t>
            </w:r>
          </w:p>
        </w:tc>
        <w:tc>
          <w:tcPr>
            <w:tcW w:w="3679" w:type="dxa"/>
            <w:tcBorders>
              <w:top w:val="single" w:sz="4" w:space="0" w:color="auto"/>
              <w:left w:val="nil"/>
              <w:bottom w:val="nil"/>
            </w:tcBorders>
            <w:shd w:val="clear" w:color="auto" w:fill="auto"/>
            <w:noWrap/>
            <w:hideMark/>
          </w:tcPr>
          <w:p w14:paraId="59508EAF"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Podpora provozu IS ZAM</w:t>
            </w:r>
          </w:p>
        </w:tc>
        <w:tc>
          <w:tcPr>
            <w:tcW w:w="1559" w:type="dxa"/>
            <w:tcBorders>
              <w:top w:val="single" w:sz="4" w:space="0" w:color="auto"/>
              <w:bottom w:val="nil"/>
              <w:right w:val="single" w:sz="4" w:space="0" w:color="auto"/>
            </w:tcBorders>
          </w:tcPr>
          <w:p w14:paraId="027EAF1D"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r w:rsidR="00E600B3" w:rsidRPr="00BB5B56" w14:paraId="6BB51943" w14:textId="77777777" w:rsidTr="00E600B3">
        <w:trPr>
          <w:trHeight w:val="300"/>
        </w:trPr>
        <w:tc>
          <w:tcPr>
            <w:tcW w:w="480" w:type="dxa"/>
            <w:tcBorders>
              <w:top w:val="nil"/>
              <w:left w:val="single" w:sz="4" w:space="0" w:color="auto"/>
              <w:bottom w:val="nil"/>
              <w:right w:val="nil"/>
            </w:tcBorders>
            <w:shd w:val="clear" w:color="auto" w:fill="auto"/>
            <w:noWrap/>
          </w:tcPr>
          <w:p w14:paraId="035842CC" w14:textId="77777777" w:rsidR="00E600B3" w:rsidRPr="00BB5B56" w:rsidRDefault="00E600B3" w:rsidP="005541A1">
            <w:pPr>
              <w:ind w:firstLine="0"/>
              <w:jc w:val="both"/>
              <w:rPr>
                <w:rFonts w:ascii="Arial" w:eastAsia="Times New Roman" w:hAnsi="Arial" w:cs="Arial"/>
                <w:color w:val="000000"/>
              </w:rPr>
            </w:pPr>
          </w:p>
        </w:tc>
        <w:tc>
          <w:tcPr>
            <w:tcW w:w="2792" w:type="dxa"/>
            <w:tcBorders>
              <w:top w:val="nil"/>
              <w:left w:val="nil"/>
              <w:bottom w:val="nil"/>
              <w:right w:val="nil"/>
            </w:tcBorders>
            <w:shd w:val="clear" w:color="auto" w:fill="auto"/>
            <w:noWrap/>
          </w:tcPr>
          <w:p w14:paraId="6C074115" w14:textId="77777777" w:rsidR="00E600B3" w:rsidRPr="00BB5B56" w:rsidRDefault="00E600B3" w:rsidP="005541A1">
            <w:pPr>
              <w:ind w:firstLine="0"/>
              <w:jc w:val="both"/>
              <w:rPr>
                <w:rFonts w:ascii="Arial" w:eastAsia="Times New Roman" w:hAnsi="Arial" w:cs="Arial"/>
                <w:color w:val="FFFFFF"/>
              </w:rPr>
            </w:pPr>
          </w:p>
        </w:tc>
        <w:tc>
          <w:tcPr>
            <w:tcW w:w="704" w:type="dxa"/>
            <w:tcBorders>
              <w:top w:val="nil"/>
              <w:left w:val="nil"/>
              <w:bottom w:val="nil"/>
              <w:right w:val="nil"/>
            </w:tcBorders>
            <w:shd w:val="clear" w:color="auto" w:fill="auto"/>
            <w:noWrap/>
            <w:vAlign w:val="center"/>
          </w:tcPr>
          <w:p w14:paraId="6D58AC93"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KS1.2</w:t>
            </w:r>
          </w:p>
        </w:tc>
        <w:tc>
          <w:tcPr>
            <w:tcW w:w="3679" w:type="dxa"/>
            <w:tcBorders>
              <w:top w:val="nil"/>
              <w:left w:val="nil"/>
              <w:bottom w:val="nil"/>
            </w:tcBorders>
            <w:shd w:val="clear" w:color="auto" w:fill="auto"/>
            <w:noWrap/>
          </w:tcPr>
          <w:p w14:paraId="7DE17D9B"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Uživatelská podpora IS ZAM</w:t>
            </w:r>
          </w:p>
        </w:tc>
        <w:tc>
          <w:tcPr>
            <w:tcW w:w="1559" w:type="dxa"/>
            <w:tcBorders>
              <w:top w:val="nil"/>
              <w:bottom w:val="nil"/>
              <w:right w:val="single" w:sz="4" w:space="0" w:color="auto"/>
            </w:tcBorders>
          </w:tcPr>
          <w:p w14:paraId="4E9CAD67"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r w:rsidR="00E600B3" w:rsidRPr="00BB5B56" w14:paraId="1C2A9CE6" w14:textId="77777777" w:rsidTr="00E600B3">
        <w:trPr>
          <w:trHeight w:val="300"/>
        </w:trPr>
        <w:tc>
          <w:tcPr>
            <w:tcW w:w="480" w:type="dxa"/>
            <w:tcBorders>
              <w:top w:val="nil"/>
              <w:left w:val="single" w:sz="4" w:space="0" w:color="auto"/>
              <w:bottom w:val="nil"/>
              <w:right w:val="nil"/>
            </w:tcBorders>
            <w:shd w:val="clear" w:color="auto" w:fill="auto"/>
            <w:noWrap/>
            <w:hideMark/>
          </w:tcPr>
          <w:p w14:paraId="1D971F2C"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w:t>
            </w:r>
          </w:p>
        </w:tc>
        <w:tc>
          <w:tcPr>
            <w:tcW w:w="2792" w:type="dxa"/>
            <w:tcBorders>
              <w:top w:val="nil"/>
              <w:left w:val="nil"/>
              <w:bottom w:val="nil"/>
              <w:right w:val="nil"/>
            </w:tcBorders>
            <w:shd w:val="clear" w:color="auto" w:fill="auto"/>
            <w:noWrap/>
            <w:hideMark/>
          </w:tcPr>
          <w:p w14:paraId="499389F7" w14:textId="77777777" w:rsidR="00E600B3" w:rsidRPr="00BB5B56" w:rsidRDefault="00E600B3" w:rsidP="005541A1">
            <w:pPr>
              <w:ind w:firstLine="0"/>
              <w:jc w:val="both"/>
              <w:rPr>
                <w:rFonts w:ascii="Arial" w:eastAsia="Times New Roman" w:hAnsi="Arial" w:cs="Arial"/>
                <w:color w:val="FFFFFF"/>
              </w:rPr>
            </w:pPr>
            <w:r w:rsidRPr="00BB5B56">
              <w:rPr>
                <w:rFonts w:ascii="Arial" w:eastAsia="Times New Roman" w:hAnsi="Arial" w:cs="Arial"/>
                <w:color w:val="FFFFFF"/>
              </w:rPr>
              <w:t>Provoz a podpora IS ZAM</w:t>
            </w:r>
          </w:p>
        </w:tc>
        <w:tc>
          <w:tcPr>
            <w:tcW w:w="704" w:type="dxa"/>
            <w:tcBorders>
              <w:top w:val="nil"/>
              <w:left w:val="nil"/>
              <w:bottom w:val="nil"/>
              <w:right w:val="nil"/>
            </w:tcBorders>
            <w:shd w:val="clear" w:color="auto" w:fill="auto"/>
            <w:noWrap/>
            <w:vAlign w:val="center"/>
          </w:tcPr>
          <w:p w14:paraId="3C209E4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KS1.3</w:t>
            </w:r>
          </w:p>
        </w:tc>
        <w:tc>
          <w:tcPr>
            <w:tcW w:w="3679" w:type="dxa"/>
            <w:tcBorders>
              <w:top w:val="nil"/>
              <w:left w:val="nil"/>
              <w:bottom w:val="nil"/>
            </w:tcBorders>
            <w:shd w:val="clear" w:color="auto" w:fill="auto"/>
            <w:noWrap/>
            <w:hideMark/>
          </w:tcPr>
          <w:p w14:paraId="4A65B415"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Technická a metodická podpora IS ZAM</w:t>
            </w:r>
          </w:p>
        </w:tc>
        <w:tc>
          <w:tcPr>
            <w:tcW w:w="1559" w:type="dxa"/>
            <w:tcBorders>
              <w:top w:val="nil"/>
              <w:bottom w:val="nil"/>
              <w:right w:val="single" w:sz="4" w:space="0" w:color="auto"/>
            </w:tcBorders>
          </w:tcPr>
          <w:p w14:paraId="3ABA67BD"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r w:rsidR="00E600B3" w:rsidRPr="00BB5B56" w14:paraId="5A6CBEBC" w14:textId="77777777" w:rsidTr="00E600B3">
        <w:trPr>
          <w:trHeight w:val="300"/>
        </w:trPr>
        <w:tc>
          <w:tcPr>
            <w:tcW w:w="480" w:type="dxa"/>
            <w:tcBorders>
              <w:top w:val="nil"/>
              <w:left w:val="single" w:sz="4" w:space="0" w:color="auto"/>
              <w:bottom w:val="nil"/>
              <w:right w:val="nil"/>
            </w:tcBorders>
            <w:shd w:val="clear" w:color="auto" w:fill="auto"/>
            <w:noWrap/>
            <w:hideMark/>
          </w:tcPr>
          <w:p w14:paraId="29D1D1D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w:t>
            </w:r>
          </w:p>
        </w:tc>
        <w:tc>
          <w:tcPr>
            <w:tcW w:w="2792" w:type="dxa"/>
            <w:tcBorders>
              <w:top w:val="nil"/>
              <w:left w:val="nil"/>
              <w:bottom w:val="nil"/>
              <w:right w:val="nil"/>
            </w:tcBorders>
            <w:shd w:val="clear" w:color="auto" w:fill="auto"/>
            <w:noWrap/>
            <w:hideMark/>
          </w:tcPr>
          <w:p w14:paraId="716CC880" w14:textId="77777777" w:rsidR="00E600B3" w:rsidRPr="00BB5B56" w:rsidRDefault="00E600B3" w:rsidP="005541A1">
            <w:pPr>
              <w:ind w:firstLine="0"/>
              <w:jc w:val="both"/>
              <w:rPr>
                <w:rFonts w:ascii="Arial" w:eastAsia="Times New Roman" w:hAnsi="Arial" w:cs="Arial"/>
                <w:color w:val="FFFFFF"/>
              </w:rPr>
            </w:pPr>
            <w:r w:rsidRPr="00BB5B56">
              <w:rPr>
                <w:rFonts w:ascii="Arial" w:eastAsia="Times New Roman" w:hAnsi="Arial" w:cs="Arial"/>
                <w:color w:val="FFFFFF"/>
              </w:rPr>
              <w:t>Provoz a podpora IS ZAM</w:t>
            </w:r>
          </w:p>
        </w:tc>
        <w:tc>
          <w:tcPr>
            <w:tcW w:w="704" w:type="dxa"/>
            <w:tcBorders>
              <w:top w:val="nil"/>
              <w:left w:val="nil"/>
              <w:bottom w:val="nil"/>
              <w:right w:val="nil"/>
            </w:tcBorders>
            <w:shd w:val="clear" w:color="auto" w:fill="auto"/>
            <w:noWrap/>
            <w:vAlign w:val="center"/>
          </w:tcPr>
          <w:p w14:paraId="7554BFB2"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KS1.4</w:t>
            </w:r>
          </w:p>
        </w:tc>
        <w:tc>
          <w:tcPr>
            <w:tcW w:w="3679" w:type="dxa"/>
            <w:tcBorders>
              <w:top w:val="nil"/>
              <w:left w:val="nil"/>
              <w:bottom w:val="nil"/>
            </w:tcBorders>
            <w:shd w:val="clear" w:color="auto" w:fill="auto"/>
            <w:noWrap/>
            <w:hideMark/>
          </w:tcPr>
          <w:p w14:paraId="4F4B10C4"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Bezpečnostní dohled IS ZAM</w:t>
            </w:r>
          </w:p>
        </w:tc>
        <w:tc>
          <w:tcPr>
            <w:tcW w:w="1559" w:type="dxa"/>
            <w:tcBorders>
              <w:top w:val="nil"/>
              <w:bottom w:val="nil"/>
              <w:right w:val="single" w:sz="4" w:space="0" w:color="auto"/>
            </w:tcBorders>
          </w:tcPr>
          <w:p w14:paraId="0DCF07D9"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r w:rsidR="00E600B3" w:rsidRPr="00BB5B56" w14:paraId="77414147" w14:textId="77777777" w:rsidTr="00E600B3">
        <w:trPr>
          <w:trHeight w:val="300"/>
        </w:trPr>
        <w:tc>
          <w:tcPr>
            <w:tcW w:w="480" w:type="dxa"/>
            <w:tcBorders>
              <w:top w:val="nil"/>
              <w:left w:val="single" w:sz="4" w:space="0" w:color="auto"/>
              <w:bottom w:val="nil"/>
              <w:right w:val="nil"/>
            </w:tcBorders>
            <w:shd w:val="clear" w:color="auto" w:fill="auto"/>
            <w:noWrap/>
            <w:hideMark/>
          </w:tcPr>
          <w:p w14:paraId="18DE2743"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w:t>
            </w:r>
          </w:p>
        </w:tc>
        <w:tc>
          <w:tcPr>
            <w:tcW w:w="2792" w:type="dxa"/>
            <w:tcBorders>
              <w:top w:val="nil"/>
              <w:left w:val="nil"/>
              <w:bottom w:val="nil"/>
              <w:right w:val="nil"/>
            </w:tcBorders>
            <w:shd w:val="clear" w:color="auto" w:fill="auto"/>
            <w:noWrap/>
            <w:hideMark/>
          </w:tcPr>
          <w:p w14:paraId="1D94FD93" w14:textId="77777777" w:rsidR="00E600B3" w:rsidRPr="00BB5B56" w:rsidRDefault="00E600B3" w:rsidP="005541A1">
            <w:pPr>
              <w:ind w:firstLine="0"/>
              <w:jc w:val="both"/>
              <w:rPr>
                <w:rFonts w:ascii="Arial" w:eastAsia="Times New Roman" w:hAnsi="Arial" w:cs="Arial"/>
                <w:color w:val="FFFFFF"/>
              </w:rPr>
            </w:pPr>
            <w:r w:rsidRPr="00BB5B56">
              <w:rPr>
                <w:rFonts w:ascii="Arial" w:eastAsia="Times New Roman" w:hAnsi="Arial" w:cs="Arial"/>
                <w:color w:val="FFFFFF"/>
              </w:rPr>
              <w:t>Provoz a podpora IS ZAM</w:t>
            </w:r>
          </w:p>
        </w:tc>
        <w:tc>
          <w:tcPr>
            <w:tcW w:w="704" w:type="dxa"/>
            <w:tcBorders>
              <w:top w:val="nil"/>
              <w:left w:val="nil"/>
              <w:bottom w:val="nil"/>
              <w:right w:val="nil"/>
            </w:tcBorders>
            <w:shd w:val="clear" w:color="auto" w:fill="auto"/>
            <w:noWrap/>
            <w:vAlign w:val="center"/>
          </w:tcPr>
          <w:p w14:paraId="77D0A7C5"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KS1.5</w:t>
            </w:r>
          </w:p>
        </w:tc>
        <w:tc>
          <w:tcPr>
            <w:tcW w:w="3679" w:type="dxa"/>
            <w:tcBorders>
              <w:top w:val="nil"/>
              <w:left w:val="nil"/>
              <w:bottom w:val="nil"/>
            </w:tcBorders>
            <w:shd w:val="clear" w:color="auto" w:fill="auto"/>
            <w:noWrap/>
            <w:hideMark/>
          </w:tcPr>
          <w:p w14:paraId="1AC139B0"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Technologický update IS ZAM</w:t>
            </w:r>
          </w:p>
        </w:tc>
        <w:tc>
          <w:tcPr>
            <w:tcW w:w="1559" w:type="dxa"/>
            <w:tcBorders>
              <w:top w:val="nil"/>
              <w:bottom w:val="nil"/>
              <w:right w:val="single" w:sz="4" w:space="0" w:color="auto"/>
            </w:tcBorders>
          </w:tcPr>
          <w:p w14:paraId="01CED801"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r w:rsidR="00E600B3" w:rsidRPr="00BB5B56" w14:paraId="6E5E1A63" w14:textId="77777777" w:rsidTr="00E600B3">
        <w:trPr>
          <w:trHeight w:val="300"/>
        </w:trPr>
        <w:tc>
          <w:tcPr>
            <w:tcW w:w="480" w:type="dxa"/>
            <w:tcBorders>
              <w:top w:val="nil"/>
              <w:left w:val="single" w:sz="4" w:space="0" w:color="auto"/>
              <w:bottom w:val="nil"/>
              <w:right w:val="nil"/>
            </w:tcBorders>
            <w:shd w:val="clear" w:color="auto" w:fill="auto"/>
            <w:noWrap/>
          </w:tcPr>
          <w:p w14:paraId="1D72335D" w14:textId="77777777" w:rsidR="00E600B3" w:rsidRPr="00BB5B56" w:rsidRDefault="00E600B3" w:rsidP="005541A1">
            <w:pPr>
              <w:ind w:firstLine="0"/>
              <w:jc w:val="both"/>
              <w:rPr>
                <w:rFonts w:ascii="Arial" w:eastAsia="Times New Roman" w:hAnsi="Arial" w:cs="Arial"/>
                <w:color w:val="000000"/>
              </w:rPr>
            </w:pPr>
          </w:p>
        </w:tc>
        <w:tc>
          <w:tcPr>
            <w:tcW w:w="2792" w:type="dxa"/>
            <w:tcBorders>
              <w:top w:val="nil"/>
              <w:left w:val="nil"/>
              <w:bottom w:val="nil"/>
              <w:right w:val="nil"/>
            </w:tcBorders>
            <w:shd w:val="clear" w:color="auto" w:fill="auto"/>
            <w:noWrap/>
          </w:tcPr>
          <w:p w14:paraId="412936D9" w14:textId="77777777" w:rsidR="00E600B3" w:rsidRPr="00BB5B56" w:rsidRDefault="00E600B3" w:rsidP="005541A1">
            <w:pPr>
              <w:ind w:firstLine="0"/>
              <w:jc w:val="both"/>
              <w:rPr>
                <w:rFonts w:ascii="Arial" w:eastAsia="Times New Roman" w:hAnsi="Arial" w:cs="Arial"/>
                <w:color w:val="FFFFFF"/>
              </w:rPr>
            </w:pPr>
          </w:p>
        </w:tc>
        <w:tc>
          <w:tcPr>
            <w:tcW w:w="704" w:type="dxa"/>
            <w:tcBorders>
              <w:top w:val="nil"/>
              <w:left w:val="nil"/>
              <w:bottom w:val="nil"/>
              <w:right w:val="nil"/>
            </w:tcBorders>
            <w:shd w:val="clear" w:color="auto" w:fill="auto"/>
            <w:noWrap/>
            <w:vAlign w:val="center"/>
          </w:tcPr>
          <w:p w14:paraId="652A0848"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KS1.6</w:t>
            </w:r>
          </w:p>
        </w:tc>
        <w:tc>
          <w:tcPr>
            <w:tcW w:w="3679" w:type="dxa"/>
            <w:tcBorders>
              <w:top w:val="nil"/>
              <w:left w:val="nil"/>
              <w:bottom w:val="nil"/>
            </w:tcBorders>
            <w:shd w:val="clear" w:color="auto" w:fill="auto"/>
            <w:noWrap/>
          </w:tcPr>
          <w:p w14:paraId="188CB01D"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Záloha a obnova IS ZAM</w:t>
            </w:r>
          </w:p>
        </w:tc>
        <w:tc>
          <w:tcPr>
            <w:tcW w:w="1559" w:type="dxa"/>
            <w:tcBorders>
              <w:top w:val="nil"/>
              <w:bottom w:val="nil"/>
              <w:right w:val="single" w:sz="4" w:space="0" w:color="auto"/>
            </w:tcBorders>
          </w:tcPr>
          <w:p w14:paraId="684D08F9" w14:textId="77777777" w:rsidR="00E600B3" w:rsidRPr="00BB5B56" w:rsidRDefault="00E600B3" w:rsidP="005541A1">
            <w:pPr>
              <w:ind w:firstLine="0"/>
              <w:jc w:val="both"/>
              <w:rPr>
                <w:rFonts w:ascii="Arial" w:hAnsi="Arial" w:cs="Arial"/>
              </w:rPr>
            </w:pPr>
            <w:r w:rsidRPr="00BB5B56">
              <w:rPr>
                <w:rFonts w:ascii="Arial" w:eastAsia="Times New Roman" w:hAnsi="Arial" w:cs="Arial"/>
                <w:color w:val="000000" w:themeColor="text1"/>
              </w:rPr>
              <w:t>Paušál</w:t>
            </w:r>
          </w:p>
        </w:tc>
      </w:tr>
      <w:tr w:rsidR="00E600B3" w:rsidRPr="00BB5B56" w14:paraId="6D5F5116" w14:textId="77777777" w:rsidTr="00E600B3">
        <w:trPr>
          <w:trHeight w:val="300"/>
        </w:trPr>
        <w:tc>
          <w:tcPr>
            <w:tcW w:w="480" w:type="dxa"/>
            <w:tcBorders>
              <w:top w:val="nil"/>
              <w:left w:val="single" w:sz="4" w:space="0" w:color="auto"/>
              <w:bottom w:val="single" w:sz="4" w:space="0" w:color="auto"/>
              <w:right w:val="nil"/>
            </w:tcBorders>
            <w:shd w:val="clear" w:color="auto" w:fill="auto"/>
            <w:noWrap/>
            <w:hideMark/>
          </w:tcPr>
          <w:p w14:paraId="2B273151"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w:t>
            </w:r>
          </w:p>
        </w:tc>
        <w:tc>
          <w:tcPr>
            <w:tcW w:w="2792" w:type="dxa"/>
            <w:tcBorders>
              <w:top w:val="nil"/>
              <w:left w:val="nil"/>
              <w:bottom w:val="single" w:sz="4" w:space="0" w:color="auto"/>
              <w:right w:val="nil"/>
            </w:tcBorders>
            <w:shd w:val="clear" w:color="auto" w:fill="auto"/>
            <w:noWrap/>
            <w:hideMark/>
          </w:tcPr>
          <w:p w14:paraId="199BB2E4" w14:textId="77777777" w:rsidR="00E600B3" w:rsidRPr="00BB5B56" w:rsidRDefault="00E600B3" w:rsidP="005541A1">
            <w:pPr>
              <w:ind w:firstLine="0"/>
              <w:jc w:val="both"/>
              <w:rPr>
                <w:rFonts w:ascii="Arial" w:eastAsia="Times New Roman" w:hAnsi="Arial" w:cs="Arial"/>
                <w:color w:val="FFFFFF"/>
              </w:rPr>
            </w:pPr>
            <w:r w:rsidRPr="00BB5B56">
              <w:rPr>
                <w:rFonts w:ascii="Arial" w:eastAsia="Times New Roman" w:hAnsi="Arial" w:cs="Arial"/>
                <w:color w:val="FFFFFF"/>
              </w:rPr>
              <w:t>Provoz a podpora IS ZAM</w:t>
            </w:r>
          </w:p>
        </w:tc>
        <w:tc>
          <w:tcPr>
            <w:tcW w:w="704" w:type="dxa"/>
            <w:tcBorders>
              <w:top w:val="nil"/>
              <w:left w:val="nil"/>
              <w:bottom w:val="single" w:sz="4" w:space="0" w:color="auto"/>
              <w:right w:val="nil"/>
            </w:tcBorders>
            <w:shd w:val="clear" w:color="auto" w:fill="auto"/>
            <w:noWrap/>
            <w:vAlign w:val="center"/>
            <w:hideMark/>
          </w:tcPr>
          <w:p w14:paraId="052A8CBB"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KS1.7</w:t>
            </w:r>
          </w:p>
        </w:tc>
        <w:tc>
          <w:tcPr>
            <w:tcW w:w="3679" w:type="dxa"/>
            <w:tcBorders>
              <w:top w:val="nil"/>
              <w:left w:val="nil"/>
              <w:bottom w:val="single" w:sz="4" w:space="0" w:color="auto"/>
            </w:tcBorders>
            <w:shd w:val="clear" w:color="auto" w:fill="auto"/>
            <w:noWrap/>
            <w:hideMark/>
          </w:tcPr>
          <w:p w14:paraId="4C658261"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Dohled nad provozem IS ZAM</w:t>
            </w:r>
          </w:p>
        </w:tc>
        <w:tc>
          <w:tcPr>
            <w:tcW w:w="1559" w:type="dxa"/>
            <w:tcBorders>
              <w:top w:val="nil"/>
              <w:bottom w:val="single" w:sz="4" w:space="0" w:color="auto"/>
              <w:right w:val="single" w:sz="4" w:space="0" w:color="auto"/>
            </w:tcBorders>
          </w:tcPr>
          <w:p w14:paraId="6D478FAA" w14:textId="77777777" w:rsidR="00E600B3" w:rsidRPr="00BB5B56" w:rsidRDefault="00E600B3" w:rsidP="005541A1">
            <w:pPr>
              <w:ind w:firstLine="0"/>
              <w:jc w:val="both"/>
              <w:rPr>
                <w:rFonts w:ascii="Arial" w:hAnsi="Arial" w:cs="Arial"/>
              </w:rPr>
            </w:pPr>
            <w:r w:rsidRPr="00BB5B56">
              <w:rPr>
                <w:rFonts w:ascii="Arial" w:eastAsia="Times New Roman" w:hAnsi="Arial" w:cs="Arial"/>
                <w:color w:val="000000" w:themeColor="text1"/>
              </w:rPr>
              <w:t>Paušál</w:t>
            </w:r>
          </w:p>
        </w:tc>
      </w:tr>
      <w:tr w:rsidR="00E600B3" w:rsidRPr="00BB5B56" w14:paraId="49AFE23B" w14:textId="77777777" w:rsidTr="00E600B3">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7CB69B38"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S2</w:t>
            </w:r>
          </w:p>
        </w:tc>
        <w:tc>
          <w:tcPr>
            <w:tcW w:w="7175" w:type="dxa"/>
            <w:gridSpan w:val="3"/>
            <w:tcBorders>
              <w:top w:val="single" w:sz="4" w:space="0" w:color="auto"/>
              <w:left w:val="nil"/>
              <w:bottom w:val="single" w:sz="4" w:space="0" w:color="auto"/>
            </w:tcBorders>
            <w:shd w:val="clear" w:color="auto" w:fill="auto"/>
            <w:noWrap/>
            <w:hideMark/>
          </w:tcPr>
          <w:p w14:paraId="046DB8A5"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Vzdělávání uživatelů a správců v době provozu IS ZAM</w:t>
            </w:r>
          </w:p>
        </w:tc>
        <w:tc>
          <w:tcPr>
            <w:tcW w:w="1559" w:type="dxa"/>
            <w:tcBorders>
              <w:top w:val="single" w:sz="4" w:space="0" w:color="auto"/>
              <w:bottom w:val="single" w:sz="4" w:space="0" w:color="auto"/>
              <w:right w:val="single" w:sz="4" w:space="0" w:color="auto"/>
            </w:tcBorders>
          </w:tcPr>
          <w:p w14:paraId="00514AD1" w14:textId="6CC19548" w:rsidR="00E600B3" w:rsidRPr="00BB5B56" w:rsidRDefault="00BF4E18"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Paušál</w:t>
            </w:r>
          </w:p>
        </w:tc>
      </w:tr>
    </w:tbl>
    <w:p w14:paraId="7B86D503" w14:textId="77777777" w:rsidR="00E600B3" w:rsidRPr="00BB5B56" w:rsidRDefault="00E600B3" w:rsidP="005541A1">
      <w:pPr>
        <w:jc w:val="both"/>
        <w:rPr>
          <w:rFonts w:ascii="Arial" w:hAnsi="Arial" w:cs="Arial"/>
          <w:color w:val="000000" w:themeColor="text1"/>
        </w:rPr>
      </w:pPr>
    </w:p>
    <w:p w14:paraId="7EA6CBAC" w14:textId="15E23A10" w:rsidR="00E600B3" w:rsidRPr="00BB5B56" w:rsidRDefault="00E600B3" w:rsidP="00A904AB">
      <w:pPr>
        <w:pStyle w:val="Nadpis40"/>
        <w:rPr>
          <w:rFonts w:ascii="Arial" w:hAnsi="Arial" w:cs="Arial"/>
          <w:b/>
          <w:sz w:val="22"/>
          <w:szCs w:val="22"/>
        </w:rPr>
      </w:pPr>
      <w:bookmarkStart w:id="35" w:name="_Toc323538774"/>
      <w:bookmarkStart w:id="36" w:name="_Toc325637709"/>
      <w:bookmarkStart w:id="37" w:name="_Toc273685847"/>
      <w:r w:rsidRPr="00BB5B56">
        <w:rPr>
          <w:rFonts w:ascii="Arial" w:hAnsi="Arial" w:cs="Arial"/>
          <w:b/>
          <w:sz w:val="22"/>
          <w:szCs w:val="22"/>
        </w:rPr>
        <w:t xml:space="preserve">Služba „S1_Provozní </w:t>
      </w:r>
      <w:bookmarkEnd w:id="35"/>
      <w:bookmarkEnd w:id="36"/>
      <w:r w:rsidRPr="00BB5B56">
        <w:rPr>
          <w:rFonts w:ascii="Arial" w:hAnsi="Arial" w:cs="Arial"/>
          <w:b/>
          <w:sz w:val="22"/>
          <w:szCs w:val="22"/>
        </w:rPr>
        <w:t>podpora IS ZAM“</w:t>
      </w:r>
      <w:bookmarkEnd w:id="37"/>
    </w:p>
    <w:p w14:paraId="5FE081CA" w14:textId="77777777" w:rsidR="00E600B3" w:rsidRPr="00BB5B56" w:rsidRDefault="00E600B3" w:rsidP="00A904AB">
      <w:pPr>
        <w:pStyle w:val="Nadpis50"/>
        <w:rPr>
          <w:rFonts w:ascii="Arial" w:hAnsi="Arial" w:cs="Arial"/>
          <w:color w:val="auto"/>
        </w:rPr>
      </w:pPr>
      <w:r w:rsidRPr="00BB5B56">
        <w:rPr>
          <w:rFonts w:ascii="Arial" w:hAnsi="Arial" w:cs="Arial"/>
          <w:color w:val="auto"/>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58"/>
        <w:gridCol w:w="283"/>
        <w:gridCol w:w="7826"/>
      </w:tblGrid>
      <w:tr w:rsidR="00E600B3" w:rsidRPr="00BB5B56" w14:paraId="50D77762" w14:textId="77777777" w:rsidTr="00E600B3">
        <w:tc>
          <w:tcPr>
            <w:tcW w:w="1384" w:type="dxa"/>
            <w:gridSpan w:val="2"/>
            <w:shd w:val="clear" w:color="auto" w:fill="1F497D" w:themeFill="text2"/>
          </w:tcPr>
          <w:p w14:paraId="42E0096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826" w:type="dxa"/>
            <w:shd w:val="clear" w:color="auto" w:fill="1F497D" w:themeFill="text2"/>
          </w:tcPr>
          <w:p w14:paraId="27D5D19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služby</w:t>
            </w:r>
          </w:p>
        </w:tc>
      </w:tr>
      <w:tr w:rsidR="00E600B3" w:rsidRPr="00BB5B56" w14:paraId="71FE5161" w14:textId="77777777" w:rsidTr="00E600B3">
        <w:tc>
          <w:tcPr>
            <w:tcW w:w="1384" w:type="dxa"/>
            <w:gridSpan w:val="2"/>
          </w:tcPr>
          <w:p w14:paraId="750BD466"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S1</w:t>
            </w:r>
          </w:p>
        </w:tc>
        <w:tc>
          <w:tcPr>
            <w:tcW w:w="7826" w:type="dxa"/>
          </w:tcPr>
          <w:p w14:paraId="61E0392D" w14:textId="2AEE9730" w:rsidR="00E600B3" w:rsidRPr="00BB5B56" w:rsidRDefault="0028698B" w:rsidP="005541A1">
            <w:pPr>
              <w:ind w:firstLine="0"/>
              <w:jc w:val="both"/>
              <w:rPr>
                <w:rFonts w:ascii="Arial" w:hAnsi="Arial" w:cs="Arial"/>
                <w:b/>
                <w:color w:val="000000" w:themeColor="text1"/>
              </w:rPr>
            </w:pPr>
            <w:r w:rsidRPr="00BB5B56">
              <w:rPr>
                <w:rFonts w:ascii="Arial" w:eastAsia="Times New Roman" w:hAnsi="Arial" w:cs="Arial"/>
                <w:color w:val="000000" w:themeColor="text1"/>
              </w:rPr>
              <w:t>Provozní podpora</w:t>
            </w:r>
            <w:r w:rsidR="00E600B3" w:rsidRPr="00BB5B56">
              <w:rPr>
                <w:rFonts w:ascii="Arial" w:eastAsia="Times New Roman" w:hAnsi="Arial" w:cs="Arial"/>
                <w:color w:val="000000" w:themeColor="text1"/>
              </w:rPr>
              <w:t xml:space="preserve"> IS ZAM</w:t>
            </w:r>
          </w:p>
        </w:tc>
      </w:tr>
      <w:tr w:rsidR="00E600B3" w:rsidRPr="00BB5B56" w14:paraId="3BB2C197" w14:textId="77777777" w:rsidTr="00E600B3">
        <w:tc>
          <w:tcPr>
            <w:tcW w:w="9210" w:type="dxa"/>
            <w:gridSpan w:val="3"/>
            <w:shd w:val="clear" w:color="auto" w:fill="1F497D" w:themeFill="text2"/>
          </w:tcPr>
          <w:p w14:paraId="4484F4D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Stručný popis služby</w:t>
            </w:r>
          </w:p>
        </w:tc>
      </w:tr>
      <w:tr w:rsidR="00E600B3" w:rsidRPr="00BB5B56" w14:paraId="0FBB9355" w14:textId="77777777" w:rsidTr="00E600B3">
        <w:tc>
          <w:tcPr>
            <w:tcW w:w="9210" w:type="dxa"/>
            <w:gridSpan w:val="3"/>
          </w:tcPr>
          <w:p w14:paraId="53B988A2" w14:textId="63B1C38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Služba zajišťuje provoz všech hlavních modulů IS ZAM. Její součástí jsou především podpora základních funkcí IS ZAM. Součástí služby je příjem, zpracování a řešení incidentů v úrovni L2 a L3 v systému Service Desk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tc>
      </w:tr>
      <w:tr w:rsidR="00E600B3" w:rsidRPr="00BB5B56" w14:paraId="401B4952" w14:textId="77777777" w:rsidTr="00E600B3">
        <w:tc>
          <w:tcPr>
            <w:tcW w:w="9210" w:type="dxa"/>
            <w:gridSpan w:val="3"/>
            <w:shd w:val="clear" w:color="auto" w:fill="1F497D" w:themeFill="text2"/>
          </w:tcPr>
          <w:p w14:paraId="2A0FED9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poskytování služby</w:t>
            </w:r>
          </w:p>
        </w:tc>
      </w:tr>
      <w:tr w:rsidR="00E600B3" w:rsidRPr="00BB5B56" w14:paraId="09ADDB3D" w14:textId="77777777" w:rsidTr="00E600B3">
        <w:tc>
          <w:tcPr>
            <w:tcW w:w="9210" w:type="dxa"/>
            <w:gridSpan w:val="3"/>
          </w:tcPr>
          <w:p w14:paraId="71D8ABD9" w14:textId="00CEC45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Předmětem služby je zajištění korektní funkcionality uvedených logických částí IS ZAM pro uživatele </w:t>
            </w:r>
            <w:r w:rsidR="00A56590" w:rsidRPr="00BB5B56">
              <w:rPr>
                <w:rFonts w:ascii="Arial" w:hAnsi="Arial" w:cs="Arial"/>
                <w:color w:val="000000" w:themeColor="text1"/>
              </w:rPr>
              <w:t>S</w:t>
            </w:r>
            <w:r w:rsidRPr="00BB5B56">
              <w:rPr>
                <w:rFonts w:ascii="Arial" w:hAnsi="Arial" w:cs="Arial"/>
                <w:color w:val="000000" w:themeColor="text1"/>
              </w:rPr>
              <w:t>ystému, a to v rozsahu akceptované specifikace vytvořené v rámci implementace IS ZAM a dílčích specifikací, jež jsou výstupem implementovaných změn IS ZAM.</w:t>
            </w:r>
          </w:p>
          <w:p w14:paraId="2045949A" w14:textId="35A7511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Předmětem služby je rovněž zajištění všech náležitostí pro korektní průběh integračních vazeb na jiné systémy v rozsahu akceptované specifikace. </w:t>
            </w:r>
            <w:r w:rsidR="004F52B0" w:rsidRPr="00BB5B56">
              <w:rPr>
                <w:rFonts w:ascii="Arial" w:hAnsi="Arial" w:cs="Arial"/>
                <w:color w:val="000000" w:themeColor="text1"/>
              </w:rPr>
              <w:t>U</w:t>
            </w:r>
            <w:r w:rsidR="00A85394" w:rsidRPr="00BB5B56">
              <w:rPr>
                <w:rFonts w:ascii="Arial" w:hAnsi="Arial" w:cs="Arial"/>
                <w:color w:val="000000" w:themeColor="text1"/>
              </w:rPr>
              <w:t>chazeč</w:t>
            </w:r>
            <w:r w:rsidRPr="00BB5B56">
              <w:rPr>
                <w:rFonts w:ascii="Arial" w:hAnsi="Arial" w:cs="Arial"/>
                <w:color w:val="000000" w:themeColor="text1"/>
              </w:rPr>
              <w:t xml:space="preserve"> bude vykonávat všechny činnosti vedoucí k bezproblémovému chodu všech logických částí IS ZAM ve všech požadovaných prostředí</w:t>
            </w:r>
            <w:r w:rsidR="00327DE1">
              <w:rPr>
                <w:rFonts w:ascii="Arial" w:hAnsi="Arial" w:cs="Arial"/>
                <w:color w:val="000000" w:themeColor="text1"/>
              </w:rPr>
              <w:t>ch</w:t>
            </w:r>
            <w:r w:rsidRPr="00BB5B56">
              <w:rPr>
                <w:rFonts w:ascii="Arial" w:hAnsi="Arial" w:cs="Arial"/>
                <w:color w:val="000000" w:themeColor="text1"/>
              </w:rPr>
              <w:t xml:space="preserve">. Činnosti, které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explicitně požaduje, jsou uvedeny u jednotlivých komponent služby. </w:t>
            </w:r>
          </w:p>
          <w:p w14:paraId="286299A9" w14:textId="6EDF800D" w:rsidR="00E600B3" w:rsidRPr="00BB5B56" w:rsidRDefault="00B07C57" w:rsidP="005541A1">
            <w:pPr>
              <w:ind w:firstLine="0"/>
              <w:jc w:val="both"/>
              <w:rPr>
                <w:rFonts w:ascii="Arial" w:hAnsi="Arial" w:cs="Arial"/>
                <w:color w:val="000000" w:themeColor="text1"/>
              </w:rPr>
            </w:pPr>
            <w:r w:rsidRPr="00BB5B56">
              <w:rPr>
                <w:rFonts w:ascii="Arial" w:hAnsi="Arial" w:cs="Arial"/>
                <w:color w:val="000000" w:themeColor="text1"/>
              </w:rPr>
              <w:t>Z</w:t>
            </w:r>
            <w:r w:rsidR="00A85394" w:rsidRPr="00BB5B56">
              <w:rPr>
                <w:rFonts w:ascii="Arial" w:hAnsi="Arial" w:cs="Arial"/>
                <w:color w:val="000000" w:themeColor="text1"/>
              </w:rPr>
              <w:t>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 xml:space="preserve"> požaduje plnou funkčnost systému na testovacích prostředích minimálně pro potřeby školení, testování integrací, změn a nových verzí.</w:t>
            </w:r>
          </w:p>
          <w:p w14:paraId="69ADA755" w14:textId="0F406D9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Součástí služby jsou všechny činnosti nutné k zajištění požadované dostupnost</w:t>
            </w:r>
            <w:r w:rsidR="00A56590" w:rsidRPr="00BB5B56">
              <w:rPr>
                <w:rFonts w:ascii="Arial" w:hAnsi="Arial" w:cs="Arial"/>
                <w:color w:val="000000" w:themeColor="text1"/>
              </w:rPr>
              <w:t>i</w:t>
            </w:r>
            <w:r w:rsidRPr="00BB5B56">
              <w:rPr>
                <w:rFonts w:ascii="Arial" w:hAnsi="Arial" w:cs="Arial"/>
                <w:color w:val="000000" w:themeColor="text1"/>
              </w:rPr>
              <w:t xml:space="preserve"> IS ZAM a odezvy služby. </w:t>
            </w:r>
            <w:r w:rsidR="00B07C57" w:rsidRPr="00BB5B56">
              <w:rPr>
                <w:rFonts w:ascii="Arial" w:hAnsi="Arial" w:cs="Arial"/>
                <w:color w:val="000000" w:themeColor="text1"/>
              </w:rPr>
              <w:t>Z</w:t>
            </w:r>
            <w:r w:rsidR="00A85394" w:rsidRPr="00BB5B56">
              <w:rPr>
                <w:rFonts w:ascii="Arial" w:hAnsi="Arial" w:cs="Arial"/>
                <w:color w:val="000000" w:themeColor="text1"/>
              </w:rPr>
              <w:t>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požaduje plnění například, nikoliv však výlučně, činností uvedených u komponent služby KS1.1 – KS1.7 v rozsahu pokrývající všechny uvedené logické části a IS ZAM. </w:t>
            </w:r>
          </w:p>
          <w:p w14:paraId="45F957E6" w14:textId="377FE19B" w:rsidR="00E600B3" w:rsidRPr="00BB5B56" w:rsidRDefault="00B07C57" w:rsidP="005541A1">
            <w:pPr>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zajistí příjem, analýzu, zpracování a řízení incidentů zadaných do Service Desku </w:t>
            </w:r>
            <w:r w:rsidR="00A85394" w:rsidRPr="00BB5B56">
              <w:rPr>
                <w:rFonts w:ascii="Arial" w:hAnsi="Arial" w:cs="Arial"/>
                <w:color w:val="000000" w:themeColor="text1"/>
              </w:rPr>
              <w:t>zadav</w:t>
            </w:r>
            <w:r w:rsidR="00327DE1">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 xml:space="preserve">e spadajících do kompetence </w:t>
            </w:r>
            <w:r w:rsidR="00A85394" w:rsidRPr="00BB5B56">
              <w:rPr>
                <w:rFonts w:ascii="Arial" w:hAnsi="Arial" w:cs="Arial"/>
                <w:color w:val="000000" w:themeColor="text1"/>
              </w:rPr>
              <w:t>uchazeč</w:t>
            </w:r>
            <w:r w:rsidR="00E600B3" w:rsidRPr="00BB5B56">
              <w:rPr>
                <w:rFonts w:ascii="Arial" w:hAnsi="Arial" w:cs="Arial"/>
                <w:color w:val="000000" w:themeColor="text1"/>
              </w:rPr>
              <w:t>e.</w:t>
            </w:r>
          </w:p>
        </w:tc>
      </w:tr>
      <w:tr w:rsidR="00E600B3" w:rsidRPr="00BB5B56" w14:paraId="0A480037" w14:textId="77777777" w:rsidTr="00E600B3">
        <w:tc>
          <w:tcPr>
            <w:tcW w:w="9210" w:type="dxa"/>
            <w:gridSpan w:val="3"/>
            <w:shd w:val="clear" w:color="auto" w:fill="1F497D" w:themeFill="text2"/>
          </w:tcPr>
          <w:p w14:paraId="6DC06DF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komponent služby (oblasti zajišťovaných činností, jejichž detailní popis je uvedeny níže)</w:t>
            </w:r>
          </w:p>
        </w:tc>
      </w:tr>
      <w:tr w:rsidR="00E600B3" w:rsidRPr="00BB5B56" w14:paraId="1B2620F0" w14:textId="77777777" w:rsidTr="00E600B3">
        <w:tc>
          <w:tcPr>
            <w:tcW w:w="1101" w:type="dxa"/>
            <w:shd w:val="clear" w:color="auto" w:fill="4F81BD" w:themeFill="accent1"/>
          </w:tcPr>
          <w:p w14:paraId="073D032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8109" w:type="dxa"/>
            <w:gridSpan w:val="2"/>
            <w:shd w:val="clear" w:color="auto" w:fill="4F81BD" w:themeFill="accent1"/>
          </w:tcPr>
          <w:p w14:paraId="4AAE48A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w:t>
            </w:r>
          </w:p>
        </w:tc>
      </w:tr>
      <w:tr w:rsidR="00E600B3" w:rsidRPr="00BB5B56" w14:paraId="62E5183D" w14:textId="77777777" w:rsidTr="00E600B3">
        <w:tc>
          <w:tcPr>
            <w:tcW w:w="1101" w:type="dxa"/>
            <w:vAlign w:val="center"/>
          </w:tcPr>
          <w:p w14:paraId="20CA4ABE"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KS1.1</w:t>
            </w:r>
          </w:p>
        </w:tc>
        <w:tc>
          <w:tcPr>
            <w:tcW w:w="8109" w:type="dxa"/>
            <w:gridSpan w:val="2"/>
          </w:tcPr>
          <w:p w14:paraId="0BA20D4E"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Podpora provozu IS ZAM</w:t>
            </w:r>
          </w:p>
        </w:tc>
      </w:tr>
      <w:tr w:rsidR="00E600B3" w:rsidRPr="00BB5B56" w14:paraId="796A2F4A" w14:textId="77777777" w:rsidTr="00E600B3">
        <w:tc>
          <w:tcPr>
            <w:tcW w:w="1101" w:type="dxa"/>
            <w:vAlign w:val="center"/>
          </w:tcPr>
          <w:p w14:paraId="09DFD120"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KS1.2</w:t>
            </w:r>
          </w:p>
        </w:tc>
        <w:tc>
          <w:tcPr>
            <w:tcW w:w="8109" w:type="dxa"/>
            <w:gridSpan w:val="2"/>
          </w:tcPr>
          <w:p w14:paraId="6A6680DB"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Uživatelská podpora IS ZAM</w:t>
            </w:r>
          </w:p>
        </w:tc>
      </w:tr>
      <w:tr w:rsidR="00E600B3" w:rsidRPr="00BB5B56" w14:paraId="5FBFCEF3" w14:textId="77777777" w:rsidTr="00E600B3">
        <w:tc>
          <w:tcPr>
            <w:tcW w:w="1101" w:type="dxa"/>
            <w:vAlign w:val="center"/>
          </w:tcPr>
          <w:p w14:paraId="79A53300"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KS1.3</w:t>
            </w:r>
          </w:p>
        </w:tc>
        <w:tc>
          <w:tcPr>
            <w:tcW w:w="8109" w:type="dxa"/>
            <w:gridSpan w:val="2"/>
          </w:tcPr>
          <w:p w14:paraId="51A2706C"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Technická a metodická podpora IS ZAM</w:t>
            </w:r>
          </w:p>
        </w:tc>
      </w:tr>
      <w:tr w:rsidR="00E600B3" w:rsidRPr="00BB5B56" w14:paraId="2F372C2E" w14:textId="77777777" w:rsidTr="00E600B3">
        <w:tc>
          <w:tcPr>
            <w:tcW w:w="1101" w:type="dxa"/>
            <w:vAlign w:val="center"/>
          </w:tcPr>
          <w:p w14:paraId="5C7339CF"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KS1.4</w:t>
            </w:r>
          </w:p>
        </w:tc>
        <w:tc>
          <w:tcPr>
            <w:tcW w:w="8109" w:type="dxa"/>
            <w:gridSpan w:val="2"/>
          </w:tcPr>
          <w:p w14:paraId="4B7DABD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Bezpečnostní dohled IS ZAM</w:t>
            </w:r>
          </w:p>
        </w:tc>
      </w:tr>
      <w:tr w:rsidR="00E600B3" w:rsidRPr="00BB5B56" w14:paraId="7A75B859" w14:textId="77777777" w:rsidTr="00E600B3">
        <w:tc>
          <w:tcPr>
            <w:tcW w:w="1101" w:type="dxa"/>
            <w:vAlign w:val="center"/>
          </w:tcPr>
          <w:p w14:paraId="72A6B3F4"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KS1.5</w:t>
            </w:r>
          </w:p>
        </w:tc>
        <w:tc>
          <w:tcPr>
            <w:tcW w:w="8109" w:type="dxa"/>
            <w:gridSpan w:val="2"/>
          </w:tcPr>
          <w:p w14:paraId="00529048"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Technologický update IS ZAM</w:t>
            </w:r>
          </w:p>
        </w:tc>
      </w:tr>
      <w:tr w:rsidR="00E600B3" w:rsidRPr="00BB5B56" w14:paraId="3125BD59" w14:textId="77777777" w:rsidTr="00E600B3">
        <w:tc>
          <w:tcPr>
            <w:tcW w:w="1101" w:type="dxa"/>
            <w:vAlign w:val="center"/>
          </w:tcPr>
          <w:p w14:paraId="112E3642"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KS1.6</w:t>
            </w:r>
          </w:p>
        </w:tc>
        <w:tc>
          <w:tcPr>
            <w:tcW w:w="8109" w:type="dxa"/>
            <w:gridSpan w:val="2"/>
          </w:tcPr>
          <w:p w14:paraId="34E43082"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Záloha a obnova IS ZAM</w:t>
            </w:r>
          </w:p>
        </w:tc>
      </w:tr>
      <w:tr w:rsidR="00E600B3" w:rsidRPr="00BB5B56" w14:paraId="332E180C" w14:textId="77777777" w:rsidTr="00E600B3">
        <w:tc>
          <w:tcPr>
            <w:tcW w:w="1101" w:type="dxa"/>
            <w:vAlign w:val="center"/>
          </w:tcPr>
          <w:p w14:paraId="0FDDDC2C"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KS1.7</w:t>
            </w:r>
          </w:p>
        </w:tc>
        <w:tc>
          <w:tcPr>
            <w:tcW w:w="8109" w:type="dxa"/>
            <w:gridSpan w:val="2"/>
          </w:tcPr>
          <w:p w14:paraId="4D54397C"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Dohled nad provozem IS ZAM</w:t>
            </w:r>
          </w:p>
        </w:tc>
      </w:tr>
      <w:tr w:rsidR="00E600B3" w:rsidRPr="00BB5B56" w14:paraId="3B74F661" w14:textId="77777777" w:rsidTr="00E600B3">
        <w:tc>
          <w:tcPr>
            <w:tcW w:w="9210" w:type="dxa"/>
            <w:gridSpan w:val="3"/>
            <w:shd w:val="clear" w:color="auto" w:fill="1F497D" w:themeFill="text2"/>
          </w:tcPr>
          <w:p w14:paraId="0A5D619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Parametry služby</w:t>
            </w:r>
          </w:p>
        </w:tc>
      </w:tr>
      <w:tr w:rsidR="00E600B3" w:rsidRPr="00BB5B56" w14:paraId="180B03B9" w14:textId="77777777" w:rsidTr="00E600B3">
        <w:tc>
          <w:tcPr>
            <w:tcW w:w="9210" w:type="dxa"/>
            <w:gridSpan w:val="3"/>
            <w:tcBorders>
              <w:bottom w:val="single" w:sz="4" w:space="0" w:color="auto"/>
            </w:tcBorders>
          </w:tcPr>
          <w:p w14:paraId="111CC700" w14:textId="77777777" w:rsidR="00E600B3" w:rsidRPr="00BB5B56" w:rsidRDefault="00E600B3" w:rsidP="005541A1">
            <w:pPr>
              <w:ind w:firstLine="0"/>
              <w:jc w:val="both"/>
              <w:rPr>
                <w:rFonts w:ascii="Arial" w:hAnsi="Arial" w:cs="Arial"/>
                <w:color w:val="000000" w:themeColor="text1"/>
                <w:highlight w:val="magenta"/>
              </w:rPr>
            </w:pPr>
            <w:r w:rsidRPr="00BB5B56">
              <w:rPr>
                <w:rFonts w:ascii="Arial" w:hAnsi="Arial" w:cs="Arial"/>
                <w:color w:val="000000" w:themeColor="text1"/>
              </w:rPr>
              <w:t>Provozní parametry jsou uvedeny u jednotlivých komponent služby.</w:t>
            </w:r>
          </w:p>
        </w:tc>
      </w:tr>
    </w:tbl>
    <w:p w14:paraId="5ACCAEC5" w14:textId="77777777" w:rsidR="00A904AB" w:rsidRPr="00BB5B56" w:rsidRDefault="00A904AB" w:rsidP="007F4BED"/>
    <w:p w14:paraId="799A96F0" w14:textId="77777777" w:rsidR="00E600B3" w:rsidRPr="00BB5B56" w:rsidRDefault="00E600B3" w:rsidP="00A904AB">
      <w:pPr>
        <w:pStyle w:val="Nadpis50"/>
        <w:rPr>
          <w:rFonts w:ascii="Arial" w:hAnsi="Arial" w:cs="Arial"/>
          <w:color w:val="auto"/>
        </w:rPr>
      </w:pPr>
      <w:r w:rsidRPr="00BB5B56">
        <w:rPr>
          <w:rFonts w:ascii="Arial" w:hAnsi="Arial" w:cs="Arial"/>
          <w:color w:val="auto"/>
        </w:rPr>
        <w:t>Vymezení komponent služby (zajišťovaných činností)</w:t>
      </w:r>
    </w:p>
    <w:p w14:paraId="3A9D6103"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„KS1.1 Podpora provozu IS ZAM“</w:t>
      </w:r>
    </w:p>
    <w:p w14:paraId="429F7240"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96"/>
        <w:gridCol w:w="3834"/>
        <w:gridCol w:w="1545"/>
        <w:gridCol w:w="1985"/>
      </w:tblGrid>
      <w:tr w:rsidR="00E600B3" w:rsidRPr="00BB5B56" w14:paraId="0C03DD41" w14:textId="77777777" w:rsidTr="00A96CA6">
        <w:trPr>
          <w:cantSplit/>
        </w:trPr>
        <w:tc>
          <w:tcPr>
            <w:tcW w:w="1696" w:type="dxa"/>
            <w:shd w:val="clear" w:color="auto" w:fill="1F497D" w:themeFill="text2"/>
          </w:tcPr>
          <w:p w14:paraId="79EEE9F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364" w:type="dxa"/>
            <w:gridSpan w:val="3"/>
            <w:shd w:val="clear" w:color="auto" w:fill="1F497D" w:themeFill="text2"/>
          </w:tcPr>
          <w:p w14:paraId="5D93D94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33CDFFE2" w14:textId="77777777" w:rsidTr="00A96CA6">
        <w:trPr>
          <w:cantSplit/>
        </w:trPr>
        <w:tc>
          <w:tcPr>
            <w:tcW w:w="1696" w:type="dxa"/>
          </w:tcPr>
          <w:p w14:paraId="0B4BB346"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KS1.1</w:t>
            </w:r>
          </w:p>
        </w:tc>
        <w:tc>
          <w:tcPr>
            <w:tcW w:w="7364" w:type="dxa"/>
            <w:gridSpan w:val="3"/>
          </w:tcPr>
          <w:p w14:paraId="722941CB"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Podpora provozu IS ZAM</w:t>
            </w:r>
          </w:p>
        </w:tc>
      </w:tr>
      <w:tr w:rsidR="00E600B3" w:rsidRPr="00BB5B56" w14:paraId="6C3FADA3" w14:textId="77777777" w:rsidTr="00A96CA6">
        <w:trPr>
          <w:cantSplit/>
        </w:trPr>
        <w:tc>
          <w:tcPr>
            <w:tcW w:w="9060" w:type="dxa"/>
            <w:gridSpan w:val="4"/>
            <w:shd w:val="clear" w:color="auto" w:fill="1F497D" w:themeFill="text2"/>
          </w:tcPr>
          <w:p w14:paraId="00DE53C0" w14:textId="77777777" w:rsidR="00E600B3" w:rsidRPr="00BB5B56" w:rsidRDefault="00E600B3" w:rsidP="005541A1">
            <w:pPr>
              <w:tabs>
                <w:tab w:val="left" w:pos="2140"/>
              </w:tabs>
              <w:ind w:firstLine="0"/>
              <w:jc w:val="both"/>
              <w:rPr>
                <w:rFonts w:ascii="Arial" w:hAnsi="Arial" w:cs="Arial"/>
                <w:color w:val="000000" w:themeColor="text1"/>
              </w:rPr>
            </w:pPr>
            <w:r w:rsidRPr="00BB5B56">
              <w:rPr>
                <w:rFonts w:ascii="Arial" w:hAnsi="Arial" w:cs="Arial"/>
                <w:color w:val="000000" w:themeColor="text1"/>
              </w:rPr>
              <w:t>Seznam činností</w:t>
            </w:r>
            <w:r w:rsidRPr="00BB5B56">
              <w:rPr>
                <w:rFonts w:ascii="Arial" w:hAnsi="Arial" w:cs="Arial"/>
                <w:color w:val="000000" w:themeColor="text1"/>
              </w:rPr>
              <w:tab/>
            </w:r>
          </w:p>
        </w:tc>
      </w:tr>
      <w:tr w:rsidR="00E600B3" w:rsidRPr="00BB5B56" w14:paraId="40804CFC" w14:textId="77777777" w:rsidTr="00A96CA6">
        <w:trPr>
          <w:cantSplit/>
          <w:trHeight w:val="191"/>
        </w:trPr>
        <w:tc>
          <w:tcPr>
            <w:tcW w:w="1696" w:type="dxa"/>
          </w:tcPr>
          <w:p w14:paraId="61F52B9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Incidentů</w:t>
            </w:r>
          </w:p>
        </w:tc>
        <w:tc>
          <w:tcPr>
            <w:tcW w:w="7364" w:type="dxa"/>
            <w:gridSpan w:val="3"/>
          </w:tcPr>
          <w:p w14:paraId="15964275" w14:textId="679E3516" w:rsidR="00E600B3" w:rsidRPr="00BB5B56" w:rsidRDefault="00E600B3">
            <w:pPr>
              <w:ind w:firstLine="0"/>
              <w:jc w:val="both"/>
              <w:rPr>
                <w:rFonts w:ascii="Arial" w:hAnsi="Arial" w:cs="Arial"/>
                <w:color w:val="000000" w:themeColor="text1"/>
              </w:rPr>
            </w:pPr>
            <w:r w:rsidRPr="00BB5B56">
              <w:rPr>
                <w:rFonts w:ascii="Arial" w:hAnsi="Arial" w:cs="Arial"/>
                <w:color w:val="000000" w:themeColor="text1"/>
              </w:rPr>
              <w:t>„Řešení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(GUI, aplikační logika, data) dané logické části IS ZAM. Opravy chyb se vztahují i na SW třetích stran, který je nedílnou součástí dané aplikační části (jedná se např. o komponenty ovládacích prvků, reportovací nástroje, kryptografické knihovny, standartní systémový software).</w:t>
            </w:r>
          </w:p>
        </w:tc>
      </w:tr>
      <w:tr w:rsidR="00E600B3" w:rsidRPr="00BB5B56" w14:paraId="793F8FC0" w14:textId="77777777" w:rsidTr="00A96CA6">
        <w:trPr>
          <w:cantSplit/>
          <w:trHeight w:val="330"/>
        </w:trPr>
        <w:tc>
          <w:tcPr>
            <w:tcW w:w="1696" w:type="dxa"/>
          </w:tcPr>
          <w:p w14:paraId="1516282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Optimalizace chodu</w:t>
            </w:r>
          </w:p>
        </w:tc>
        <w:tc>
          <w:tcPr>
            <w:tcW w:w="7364" w:type="dxa"/>
            <w:gridSpan w:val="3"/>
          </w:tcPr>
          <w:p w14:paraId="0E0F3A6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“Optimalizace chodu” zahrnuje dílčí činností související s úpravy systému (změna programového kódu, indexace, změny datového modelu, změny konfigurací, apod.) s cílem udržet požadované výkonnostní parametry dané logické části IS ZAM. Optimalizace chodu se vztahuje na všechny technologické části (GUI, aplikační logika, data) dané logické části IS ZAM.</w:t>
            </w:r>
          </w:p>
        </w:tc>
      </w:tr>
      <w:tr w:rsidR="00E600B3" w:rsidRPr="00BB5B56" w14:paraId="4D836CEB" w14:textId="77777777" w:rsidTr="00A96CA6">
        <w:trPr>
          <w:cantSplit/>
          <w:trHeight w:val="233"/>
        </w:trPr>
        <w:tc>
          <w:tcPr>
            <w:tcW w:w="1696" w:type="dxa"/>
          </w:tcPr>
          <w:p w14:paraId="167AA3E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Kontrola logů </w:t>
            </w:r>
          </w:p>
        </w:tc>
        <w:tc>
          <w:tcPr>
            <w:tcW w:w="7364" w:type="dxa"/>
            <w:gridSpan w:val="3"/>
          </w:tcPr>
          <w:p w14:paraId="79EE7EC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„Kontrola logů“ zajišťuje všechny dílčí činnosti spojené s proaktivní kontrolou chodu aplikace s cílem včas odhalit potenciální problémy související s provozem aplikace. O provedení kontroly logů bude vždy proveden záznam do Service Desku tak, aby bylo možné vyhodnotit kvalitu poskytované služby. Součástí záznamu v Service Desk bude i informace o potencionálních problémech, které byly v rámci logo identifikovány. Zálohování logů bude prováděno v rámci činnosti zálohování datové základny IS ZAM.</w:t>
            </w:r>
          </w:p>
        </w:tc>
      </w:tr>
      <w:tr w:rsidR="00E600B3" w:rsidRPr="00BB5B56" w14:paraId="683370B4" w14:textId="77777777" w:rsidTr="00A96CA6">
        <w:trPr>
          <w:cantSplit/>
          <w:trHeight w:val="269"/>
        </w:trPr>
        <w:tc>
          <w:tcPr>
            <w:tcW w:w="1696" w:type="dxa"/>
          </w:tcPr>
          <w:p w14:paraId="45F6435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Zvýšená provozní podpora</w:t>
            </w:r>
          </w:p>
        </w:tc>
        <w:tc>
          <w:tcPr>
            <w:tcW w:w="7364" w:type="dxa"/>
            <w:gridSpan w:val="3"/>
          </w:tcPr>
          <w:p w14:paraId="1381735D" w14:textId="2E9363B8"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„Zvýšená provozní podpora“ zahrnuje činnosti související se změnou parametrů aplikací nutných pro provoz systému IS ZAM, které nemají povahu změny programového kódu a které si nebude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vykonávat sám prostřednictvím vlastních pracovníků. Jedná se o činnosti související s realizací drobných změn IS ZAM, podporou a poskytování součinnosti při nasazování a testování změn komponent jiných dodavatelů, jejichž provoz má úzkou souvislost s provozem IS ZAM. Činnosti a jejich náročnosti bude </w:t>
            </w:r>
            <w:r w:rsidR="00A85394" w:rsidRPr="00BB5B56">
              <w:rPr>
                <w:rFonts w:ascii="Arial" w:hAnsi="Arial" w:cs="Arial"/>
                <w:color w:val="000000" w:themeColor="text1"/>
              </w:rPr>
              <w:t>uchazeč</w:t>
            </w:r>
            <w:r w:rsidRPr="00BB5B56">
              <w:rPr>
                <w:rFonts w:ascii="Arial" w:hAnsi="Arial" w:cs="Arial"/>
                <w:color w:val="000000" w:themeColor="text1"/>
              </w:rPr>
              <w:t xml:space="preserve"> vykazovat v granularitě 0,25MD a budou samostatně uvedeny v měsíčním reportu. Činnosti budou realizovány až a základě schválení oprávněnou osobou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tc>
      </w:tr>
      <w:tr w:rsidR="00E600B3" w:rsidRPr="00BB5B56" w14:paraId="4DF75E21" w14:textId="77777777" w:rsidTr="00A96CA6">
        <w:trPr>
          <w:cantSplit/>
          <w:trHeight w:val="226"/>
        </w:trPr>
        <w:tc>
          <w:tcPr>
            <w:tcW w:w="1696" w:type="dxa"/>
          </w:tcPr>
          <w:p w14:paraId="187792E4"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Správa prostředí</w:t>
            </w:r>
          </w:p>
        </w:tc>
        <w:tc>
          <w:tcPr>
            <w:tcW w:w="7364" w:type="dxa"/>
            <w:gridSpan w:val="3"/>
          </w:tcPr>
          <w:p w14:paraId="3E4B0514" w14:textId="676563D5"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“Správa prostředí” zahrnuj</w:t>
            </w:r>
            <w:r w:rsidR="00A56590" w:rsidRPr="00BB5B56">
              <w:rPr>
                <w:rFonts w:ascii="Arial" w:hAnsi="Arial" w:cs="Arial"/>
                <w:color w:val="000000" w:themeColor="text1"/>
              </w:rPr>
              <w:t>e</w:t>
            </w:r>
            <w:r w:rsidRPr="00BB5B56">
              <w:rPr>
                <w:rFonts w:ascii="Arial" w:hAnsi="Arial" w:cs="Arial"/>
                <w:color w:val="000000" w:themeColor="text1"/>
              </w:rPr>
              <w:t xml:space="preserve"> dílčí činnosti související se správou prostředí IS ZAM</w:t>
            </w:r>
            <w:r w:rsidR="00A56590" w:rsidRPr="00BB5B56">
              <w:rPr>
                <w:rFonts w:ascii="Arial" w:hAnsi="Arial" w:cs="Arial"/>
                <w:color w:val="000000" w:themeColor="text1"/>
              </w:rPr>
              <w:t>,</w:t>
            </w:r>
            <w:r w:rsidRPr="00BB5B56">
              <w:rPr>
                <w:rFonts w:ascii="Arial" w:hAnsi="Arial" w:cs="Arial"/>
                <w:color w:val="000000" w:themeColor="text1"/>
              </w:rPr>
              <w:t xml:space="preserve"> a to především operačních systémů, databázového prostředí, aplikačního prostředí. </w:t>
            </w:r>
            <w:r w:rsidR="004F52B0" w:rsidRPr="00BB5B56">
              <w:rPr>
                <w:rFonts w:ascii="Arial" w:hAnsi="Arial" w:cs="Arial"/>
                <w:color w:val="000000" w:themeColor="text1"/>
              </w:rPr>
              <w:t>U</w:t>
            </w:r>
            <w:r w:rsidR="00A85394" w:rsidRPr="00BB5B56">
              <w:rPr>
                <w:rFonts w:ascii="Arial" w:hAnsi="Arial" w:cs="Arial"/>
                <w:color w:val="000000" w:themeColor="text1"/>
              </w:rPr>
              <w:t>chazeč</w:t>
            </w:r>
            <w:r w:rsidRPr="00BB5B56">
              <w:rPr>
                <w:rFonts w:ascii="Arial" w:hAnsi="Arial" w:cs="Arial"/>
                <w:color w:val="000000" w:themeColor="text1"/>
              </w:rPr>
              <w:t xml:space="preserve"> vykonává sám prostřednictvím vlastních pracovníků. </w:t>
            </w:r>
            <w:r w:rsidR="004F52B0" w:rsidRPr="00BB5B56">
              <w:rPr>
                <w:rFonts w:ascii="Arial" w:hAnsi="Arial" w:cs="Arial"/>
                <w:color w:val="000000" w:themeColor="text1"/>
              </w:rPr>
              <w:t>U</w:t>
            </w:r>
            <w:r w:rsidR="00A85394" w:rsidRPr="00BB5B56">
              <w:rPr>
                <w:rFonts w:ascii="Arial" w:hAnsi="Arial" w:cs="Arial"/>
                <w:color w:val="000000" w:themeColor="text1"/>
              </w:rPr>
              <w:t>chazeč</w:t>
            </w:r>
            <w:r w:rsidRPr="00BB5B56">
              <w:rPr>
                <w:rFonts w:ascii="Arial" w:hAnsi="Arial" w:cs="Arial"/>
                <w:color w:val="000000" w:themeColor="text1"/>
              </w:rPr>
              <w:t xml:space="preserve"> tuto činnost vykonává na všech požadovaných prostředích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Součástí oblasti je aktualizace dat testovacího a pomocného testovacího prostředí. </w:t>
            </w:r>
          </w:p>
          <w:p w14:paraId="5F0E9858" w14:textId="0DC4A2C5"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Součástí komponenty je aktualizace administrátorsk</w:t>
            </w:r>
            <w:r w:rsidR="00FE205B" w:rsidRPr="00BB5B56">
              <w:rPr>
                <w:rFonts w:ascii="Arial" w:hAnsi="Arial" w:cs="Arial"/>
                <w:color w:val="000000" w:themeColor="text1"/>
              </w:rPr>
              <w:t>é</w:t>
            </w:r>
            <w:r w:rsidRPr="00BB5B56">
              <w:rPr>
                <w:rFonts w:ascii="Arial" w:hAnsi="Arial" w:cs="Arial"/>
                <w:color w:val="000000" w:themeColor="text1"/>
              </w:rPr>
              <w:t xml:space="preserve"> dokumentace</w:t>
            </w:r>
            <w:r w:rsidR="007911E8" w:rsidRPr="00BB5B56">
              <w:rPr>
                <w:rFonts w:ascii="Arial" w:hAnsi="Arial" w:cs="Arial"/>
                <w:color w:val="000000" w:themeColor="text1"/>
              </w:rPr>
              <w:t>, která</w:t>
            </w:r>
            <w:r w:rsidRPr="00BB5B56">
              <w:rPr>
                <w:rFonts w:ascii="Arial" w:hAnsi="Arial" w:cs="Arial"/>
                <w:color w:val="000000" w:themeColor="text1"/>
              </w:rPr>
              <w:t xml:space="preserve"> bude obsahovat minimálně tyto administrátorské informace k aplikaci IS ZAM.</w:t>
            </w:r>
          </w:p>
        </w:tc>
      </w:tr>
      <w:tr w:rsidR="00E600B3" w:rsidRPr="00BB5B56" w14:paraId="10F66613" w14:textId="77777777" w:rsidTr="00A96CA6">
        <w:tc>
          <w:tcPr>
            <w:tcW w:w="9060" w:type="dxa"/>
            <w:gridSpan w:val="4"/>
            <w:shd w:val="clear" w:color="auto" w:fill="1F497D" w:themeFill="text2"/>
          </w:tcPr>
          <w:p w14:paraId="25E302F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702CC951" w14:textId="77777777" w:rsidTr="00A96CA6">
        <w:trPr>
          <w:cantSplit/>
        </w:trPr>
        <w:tc>
          <w:tcPr>
            <w:tcW w:w="9060" w:type="dxa"/>
            <w:gridSpan w:val="4"/>
          </w:tcPr>
          <w:p w14:paraId="57B6A94A" w14:textId="5F353C21"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požaduje provádění všech výše definovaných činností v takovém rozsahu, aby byla zachována požadovaná dostupnost aplikace IS ZAM a všech jejích logických částí. V případě, že provádění činností vyžaduje odstávku aplikace je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oprávněn provádět dané činností pouze v předem stanoveném servisním okně. Toto servisní okno bude maximálně v rozsahu 4 hodin měsíčně. Pravidelnost plánování servisního okna včetně seznamu všech pravidelných úkonů bude stanovena v analytické fázi. Realizaci plánovaných i mimořádných servisních oken a všechny plánované činnosti bude možné realizovat po schválení odpovědnou osobou </w:t>
            </w:r>
            <w:r w:rsidR="00A85394" w:rsidRPr="00BB5B56">
              <w:rPr>
                <w:rFonts w:ascii="Arial" w:hAnsi="Arial" w:cs="Arial"/>
                <w:color w:val="000000" w:themeColor="text1"/>
              </w:rPr>
              <w:t>zadav</w:t>
            </w:r>
            <w:r>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w:t>
            </w:r>
          </w:p>
          <w:p w14:paraId="1589532D" w14:textId="4EBF0E3B" w:rsidR="00E600B3" w:rsidRPr="00BB5B56" w:rsidRDefault="00A85394" w:rsidP="005541A1">
            <w:pPr>
              <w:ind w:firstLine="0"/>
              <w:jc w:val="both"/>
              <w:rPr>
                <w:rFonts w:ascii="Arial" w:hAnsi="Arial" w:cs="Arial"/>
                <w:color w:val="000000" w:themeColor="text1"/>
              </w:rPr>
            </w:pP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 požaduje pravidelné provádění aktualizací dat testovacích prostředí. Proces výběru a anonymizace dat bude definován v analytické fázi projektu.</w:t>
            </w:r>
          </w:p>
          <w:p w14:paraId="5048B046" w14:textId="3EE9A65A" w:rsidR="00E600B3" w:rsidRPr="00BB5B56" w:rsidRDefault="00A85394" w:rsidP="005541A1">
            <w:pPr>
              <w:ind w:firstLine="0"/>
              <w:jc w:val="both"/>
              <w:rPr>
                <w:rFonts w:ascii="Arial" w:hAnsi="Arial" w:cs="Arial"/>
                <w:color w:val="000000" w:themeColor="text1"/>
              </w:rPr>
            </w:pP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 požaduje vedení podrobné provozní dokumentace o rozsahu pravidelných i nepravidelných prací s uvedením jména nebo kódu pracovníka, který činnosti prováděl a časovým razítkem. Provozní dokumentace bude vedena na centrálním úložišti </w:t>
            </w: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e v dostatečném rozsahu pro potřeby vyhodnocení kvality služby a dokumentace systému. </w:t>
            </w:r>
          </w:p>
          <w:p w14:paraId="0F9F5FD9" w14:textId="1E5FD0C8" w:rsidR="00E600B3" w:rsidRPr="00BB5B56" w:rsidRDefault="004F52B0" w:rsidP="005541A1">
            <w:pPr>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je povinen zaznamenat každý realizovaný výkon včetně podrobné informace do Service Desku nejpozději do 2 hodin od jejího výskytu a průběžně aktualizovat její stav vzhledem k jejímu vývoji.</w:t>
            </w:r>
          </w:p>
        </w:tc>
      </w:tr>
      <w:tr w:rsidR="00E600B3" w:rsidRPr="00BB5B56" w14:paraId="479D4A88" w14:textId="77777777" w:rsidTr="00A96CA6">
        <w:tc>
          <w:tcPr>
            <w:tcW w:w="9060" w:type="dxa"/>
            <w:gridSpan w:val="4"/>
            <w:shd w:val="clear" w:color="auto" w:fill="1F497D" w:themeFill="text2"/>
          </w:tcPr>
          <w:p w14:paraId="01341F3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3F614E4F" w14:textId="77777777" w:rsidTr="00A96CA6">
        <w:trPr>
          <w:cantSplit/>
        </w:trPr>
        <w:tc>
          <w:tcPr>
            <w:tcW w:w="9060" w:type="dxa"/>
            <w:gridSpan w:val="4"/>
          </w:tcPr>
          <w:p w14:paraId="784111EE" w14:textId="2915A97D"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7359CA8C" w14:textId="188D4B03"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v</w:t>
            </w:r>
            <w:r w:rsidR="00E600B3" w:rsidRPr="00BB5B56">
              <w:rPr>
                <w:rFonts w:ascii="Arial" w:hAnsi="Arial" w:cs="Arial"/>
                <w:color w:val="000000" w:themeColor="text1"/>
              </w:rPr>
              <w:t>eškeré licenční poplatky spojené s údržbou technologií a komponent, které byly použity pro realizaci nabízeného řešení dle licenční politiky příslušných výrobců</w:t>
            </w:r>
            <w:r w:rsidR="008030E9" w:rsidRPr="00BB5B56">
              <w:rPr>
                <w:rFonts w:ascii="Arial" w:hAnsi="Arial" w:cs="Arial"/>
                <w:color w:val="000000" w:themeColor="text1"/>
              </w:rPr>
              <w:t xml:space="preserve"> </w:t>
            </w:r>
            <w:r w:rsidR="00E600B3" w:rsidRPr="00BB5B56">
              <w:rPr>
                <w:rFonts w:ascii="Arial" w:hAnsi="Arial" w:cs="Arial"/>
                <w:color w:val="000000" w:themeColor="text1"/>
              </w:rPr>
              <w:t>/</w:t>
            </w:r>
            <w:r w:rsidR="008030E9" w:rsidRPr="00BB5B56">
              <w:rPr>
                <w:rFonts w:ascii="Arial" w:hAnsi="Arial" w:cs="Arial"/>
                <w:color w:val="000000" w:themeColor="text1"/>
              </w:rPr>
              <w:t xml:space="preserve"> </w:t>
            </w:r>
            <w:r w:rsidR="00E600B3" w:rsidRPr="00BB5B56">
              <w:rPr>
                <w:rFonts w:ascii="Arial" w:hAnsi="Arial" w:cs="Arial"/>
                <w:color w:val="000000" w:themeColor="text1"/>
              </w:rPr>
              <w:t>dodavatelů</w:t>
            </w:r>
            <w:r w:rsidRPr="00BB5B56">
              <w:rPr>
                <w:rFonts w:ascii="Arial" w:hAnsi="Arial" w:cs="Arial"/>
                <w:color w:val="000000" w:themeColor="text1"/>
              </w:rPr>
              <w:t>,</w:t>
            </w:r>
          </w:p>
          <w:p w14:paraId="56BC5D10" w14:textId="77723499"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 xml:space="preserve">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134B0090" w14:textId="72A7D1A2"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v</w:t>
            </w:r>
            <w:r w:rsidR="00E600B3" w:rsidRPr="00BB5B56">
              <w:rPr>
                <w:rFonts w:ascii="Arial" w:hAnsi="Arial" w:cs="Arial"/>
                <w:color w:val="000000" w:themeColor="text1"/>
              </w:rPr>
              <w:t>eškeré náklady související se zajištěním definovaných činností</w:t>
            </w:r>
            <w:r w:rsidRPr="00BB5B56">
              <w:rPr>
                <w:rFonts w:ascii="Arial" w:hAnsi="Arial" w:cs="Arial"/>
                <w:color w:val="000000" w:themeColor="text1"/>
              </w:rPr>
              <w:t>.</w:t>
            </w:r>
          </w:p>
        </w:tc>
      </w:tr>
      <w:tr w:rsidR="00E600B3" w:rsidRPr="00BB5B56" w14:paraId="66DA08F6" w14:textId="77777777" w:rsidTr="00A96CA6">
        <w:trPr>
          <w:cantSplit/>
        </w:trPr>
        <w:tc>
          <w:tcPr>
            <w:tcW w:w="9060" w:type="dxa"/>
            <w:gridSpan w:val="4"/>
            <w:shd w:val="clear" w:color="auto" w:fill="1F497D" w:themeFill="text2"/>
          </w:tcPr>
          <w:p w14:paraId="1305F6C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118B61B8" w14:textId="77777777" w:rsidTr="00A96CA6">
        <w:trPr>
          <w:cantSplit/>
          <w:trHeight w:val="285"/>
        </w:trPr>
        <w:tc>
          <w:tcPr>
            <w:tcW w:w="9060" w:type="dxa"/>
            <w:gridSpan w:val="4"/>
          </w:tcPr>
          <w:p w14:paraId="5596B42F" w14:textId="7E0C74CC" w:rsidR="00E600B3" w:rsidRPr="00BB5B56" w:rsidRDefault="00A85394" w:rsidP="005541A1">
            <w:pPr>
              <w:ind w:firstLine="0"/>
              <w:jc w:val="both"/>
              <w:rPr>
                <w:rFonts w:ascii="Arial" w:hAnsi="Arial" w:cs="Arial"/>
                <w:color w:val="000000" w:themeColor="text1"/>
              </w:rPr>
            </w:pP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 požaduje následující rozsah činností:</w:t>
            </w:r>
          </w:p>
        </w:tc>
      </w:tr>
      <w:tr w:rsidR="00E600B3" w:rsidRPr="00BB5B56" w14:paraId="53662B49" w14:textId="77777777" w:rsidTr="00A96CA6">
        <w:trPr>
          <w:trHeight w:val="237"/>
        </w:trPr>
        <w:tc>
          <w:tcPr>
            <w:tcW w:w="1696" w:type="dxa"/>
          </w:tcPr>
          <w:p w14:paraId="2B307FE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Incidentů</w:t>
            </w:r>
          </w:p>
        </w:tc>
        <w:tc>
          <w:tcPr>
            <w:tcW w:w="7364" w:type="dxa"/>
            <w:gridSpan w:val="3"/>
          </w:tcPr>
          <w:p w14:paraId="7EA6786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Incidentů je dáno aktuální potřebou IS ZAM. Činnosti budou realizovány bez časového, věcného a množstevního omezení</w:t>
            </w:r>
          </w:p>
        </w:tc>
      </w:tr>
      <w:tr w:rsidR="00E600B3" w:rsidRPr="00BB5B56" w14:paraId="7958241C" w14:textId="77777777" w:rsidTr="00A96CA6">
        <w:trPr>
          <w:trHeight w:val="237"/>
        </w:trPr>
        <w:tc>
          <w:tcPr>
            <w:tcW w:w="1696" w:type="dxa"/>
          </w:tcPr>
          <w:p w14:paraId="119772F4"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Optimalizace chodu</w:t>
            </w:r>
          </w:p>
        </w:tc>
        <w:tc>
          <w:tcPr>
            <w:tcW w:w="7364" w:type="dxa"/>
            <w:gridSpan w:val="3"/>
          </w:tcPr>
          <w:p w14:paraId="7A21AF8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Úpravy systému jsou dány aktuální potřebou IS ZAM a budou realizovány bez časového, věcného a množstevního omezení.</w:t>
            </w:r>
          </w:p>
        </w:tc>
      </w:tr>
      <w:tr w:rsidR="00E600B3" w:rsidRPr="00BB5B56" w14:paraId="71DACCF6" w14:textId="77777777" w:rsidTr="00A96CA6">
        <w:trPr>
          <w:trHeight w:val="210"/>
        </w:trPr>
        <w:tc>
          <w:tcPr>
            <w:tcW w:w="1696" w:type="dxa"/>
          </w:tcPr>
          <w:p w14:paraId="456E446D"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 xml:space="preserve">Kontrola logů </w:t>
            </w:r>
          </w:p>
        </w:tc>
        <w:tc>
          <w:tcPr>
            <w:tcW w:w="7364" w:type="dxa"/>
            <w:gridSpan w:val="3"/>
          </w:tcPr>
          <w:p w14:paraId="3243E5F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Kontrola logů v minimálním rozsahu 4x za den s cílem zajistit požadovanou dostupnost aplikace </w:t>
            </w:r>
          </w:p>
        </w:tc>
      </w:tr>
      <w:tr w:rsidR="00E600B3" w:rsidRPr="00BB5B56" w14:paraId="01A287A2" w14:textId="77777777" w:rsidTr="00A96CA6">
        <w:trPr>
          <w:trHeight w:val="300"/>
        </w:trPr>
        <w:tc>
          <w:tcPr>
            <w:tcW w:w="1696" w:type="dxa"/>
          </w:tcPr>
          <w:p w14:paraId="71F5E017"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Zvýšená provozní podpora</w:t>
            </w:r>
          </w:p>
        </w:tc>
        <w:tc>
          <w:tcPr>
            <w:tcW w:w="7364" w:type="dxa"/>
            <w:gridSpan w:val="3"/>
          </w:tcPr>
          <w:p w14:paraId="00A2D3C3" w14:textId="249FA86F" w:rsidR="00E600B3" w:rsidRPr="00BB5B56" w:rsidRDefault="00B07C57" w:rsidP="005541A1">
            <w:pPr>
              <w:ind w:firstLine="0"/>
              <w:jc w:val="both"/>
              <w:rPr>
                <w:rFonts w:ascii="Arial" w:hAnsi="Arial" w:cs="Arial"/>
                <w:color w:val="000000" w:themeColor="text1"/>
              </w:rPr>
            </w:pPr>
            <w:r w:rsidRPr="00BB5B56">
              <w:rPr>
                <w:rFonts w:ascii="Arial" w:hAnsi="Arial" w:cs="Arial"/>
                <w:color w:val="000000" w:themeColor="text1"/>
              </w:rPr>
              <w:t>Z</w:t>
            </w:r>
            <w:r w:rsidR="00A85394" w:rsidRPr="00BB5B56">
              <w:rPr>
                <w:rFonts w:ascii="Arial" w:hAnsi="Arial" w:cs="Arial"/>
                <w:color w:val="000000" w:themeColor="text1"/>
              </w:rPr>
              <w:t>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 xml:space="preserve"> předpokládá využití v rozsahu maximálně 5MD měsíčně. Nevyčerpaná část bude převoditelná do dalšího období.</w:t>
            </w:r>
          </w:p>
        </w:tc>
      </w:tr>
      <w:tr w:rsidR="00E600B3" w:rsidRPr="00BB5B56" w14:paraId="186CA9BC" w14:textId="77777777" w:rsidTr="00A96CA6">
        <w:trPr>
          <w:cantSplit/>
          <w:trHeight w:val="300"/>
        </w:trPr>
        <w:tc>
          <w:tcPr>
            <w:tcW w:w="1696" w:type="dxa"/>
          </w:tcPr>
          <w:p w14:paraId="5339F04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Správa prostředí</w:t>
            </w:r>
          </w:p>
        </w:tc>
        <w:tc>
          <w:tcPr>
            <w:tcW w:w="7364" w:type="dxa"/>
            <w:gridSpan w:val="3"/>
          </w:tcPr>
          <w:p w14:paraId="70C3890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Aktualizace dat testovacích prostředí na vyžádání maximálně však 4x ročně.</w:t>
            </w:r>
          </w:p>
        </w:tc>
      </w:tr>
      <w:tr w:rsidR="00E600B3" w:rsidRPr="00BB5B56" w14:paraId="0BC23D19" w14:textId="77777777" w:rsidTr="00A96CA6">
        <w:trPr>
          <w:cantSplit/>
          <w:trHeight w:val="285"/>
        </w:trPr>
        <w:tc>
          <w:tcPr>
            <w:tcW w:w="9060" w:type="dxa"/>
            <w:gridSpan w:val="4"/>
          </w:tcPr>
          <w:p w14:paraId="1BB86332" w14:textId="12425BBF"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„Podpora provozu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w:t>
            </w:r>
          </w:p>
        </w:tc>
      </w:tr>
      <w:tr w:rsidR="00E600B3" w:rsidRPr="00BB5B56" w14:paraId="08BA75CB" w14:textId="77777777" w:rsidTr="00A96CA6">
        <w:trPr>
          <w:cantSplit/>
        </w:trPr>
        <w:tc>
          <w:tcPr>
            <w:tcW w:w="9060" w:type="dxa"/>
            <w:gridSpan w:val="4"/>
            <w:shd w:val="clear" w:color="auto" w:fill="1F497D" w:themeFill="text2"/>
          </w:tcPr>
          <w:p w14:paraId="35AEA9F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30372453" w14:textId="77777777" w:rsidTr="00A96CA6">
        <w:trPr>
          <w:cantSplit/>
        </w:trPr>
        <w:tc>
          <w:tcPr>
            <w:tcW w:w="9060" w:type="dxa"/>
            <w:gridSpan w:val="4"/>
          </w:tcPr>
          <w:p w14:paraId="7445AE28" w14:textId="4E6AD5C2"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“Podpora provozu IS ZAM” bude poskytována v režimu </w:t>
            </w:r>
            <w:r w:rsidR="00F82643" w:rsidRPr="00BB5B56">
              <w:rPr>
                <w:rFonts w:ascii="Arial" w:hAnsi="Arial" w:cs="Arial"/>
                <w:color w:val="000000" w:themeColor="text1"/>
              </w:rPr>
              <w:t>7x24</w:t>
            </w:r>
            <w:r w:rsidRPr="00BB5B56">
              <w:rPr>
                <w:rFonts w:ascii="Arial" w:hAnsi="Arial" w:cs="Arial"/>
                <w:color w:val="000000" w:themeColor="text1"/>
              </w:rPr>
              <w:t xml:space="preserve"> (</w:t>
            </w:r>
            <w:r w:rsidRPr="00BB5B56">
              <w:rPr>
                <w:rFonts w:ascii="Arial" w:hAnsi="Arial" w:cs="Arial"/>
              </w:rPr>
              <w:t>Po-Ne, 00:00 – 24:00 hod</w:t>
            </w:r>
            <w:r w:rsidRPr="00BB5B56">
              <w:rPr>
                <w:rFonts w:ascii="Arial" w:hAnsi="Arial" w:cs="Arial"/>
                <w:color w:val="000000" w:themeColor="text1"/>
              </w:rPr>
              <w:t>) včetně státních svátků a dnů pracovního volna.</w:t>
            </w:r>
          </w:p>
        </w:tc>
      </w:tr>
      <w:tr w:rsidR="00E600B3" w:rsidRPr="00BB5B56" w14:paraId="21232A6E" w14:textId="77777777" w:rsidTr="00A96CA6">
        <w:trPr>
          <w:cantSplit/>
        </w:trPr>
        <w:tc>
          <w:tcPr>
            <w:tcW w:w="9060" w:type="dxa"/>
            <w:gridSpan w:val="4"/>
            <w:shd w:val="clear" w:color="auto" w:fill="1F497D" w:themeFill="text2"/>
          </w:tcPr>
          <w:p w14:paraId="4E795E4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26FB8CC8" w14:textId="77777777" w:rsidTr="00A96CA6">
        <w:trPr>
          <w:cantSplit/>
          <w:trHeight w:val="663"/>
        </w:trPr>
        <w:tc>
          <w:tcPr>
            <w:tcW w:w="5530" w:type="dxa"/>
            <w:gridSpan w:val="2"/>
            <w:tcBorders>
              <w:top w:val="nil"/>
              <w:left w:val="single" w:sz="4" w:space="0" w:color="auto"/>
              <w:bottom w:val="nil"/>
            </w:tcBorders>
            <w:shd w:val="clear" w:color="auto" w:fill="DBE5F1" w:themeFill="accent1" w:themeFillTint="33"/>
            <w:vAlign w:val="center"/>
          </w:tcPr>
          <w:p w14:paraId="5D1F86DD" w14:textId="77777777" w:rsidR="00E600B3" w:rsidRPr="00BB5B56" w:rsidRDefault="00E600B3" w:rsidP="00A96CA6">
            <w:pPr>
              <w:tabs>
                <w:tab w:val="left" w:pos="1996"/>
              </w:tabs>
              <w:ind w:right="182" w:firstLine="0"/>
              <w:jc w:val="both"/>
              <w:rPr>
                <w:rFonts w:ascii="Arial" w:hAnsi="Arial" w:cs="Arial"/>
                <w:color w:val="000000" w:themeColor="text1"/>
              </w:rPr>
            </w:pPr>
            <w:r w:rsidRPr="00BB5B56">
              <w:rPr>
                <w:rFonts w:ascii="Arial" w:hAnsi="Arial" w:cs="Arial"/>
                <w:color w:val="000000" w:themeColor="text1"/>
              </w:rPr>
              <w:t>Typ požadavku</w:t>
            </w:r>
          </w:p>
        </w:tc>
        <w:tc>
          <w:tcPr>
            <w:tcW w:w="1545" w:type="dxa"/>
            <w:tcBorders>
              <w:bottom w:val="nil"/>
            </w:tcBorders>
            <w:shd w:val="clear" w:color="auto" w:fill="DBE5F1" w:themeFill="accent1" w:themeFillTint="33"/>
          </w:tcPr>
          <w:p w14:paraId="1D85C260"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1985" w:type="dxa"/>
            <w:tcBorders>
              <w:bottom w:val="nil"/>
            </w:tcBorders>
            <w:shd w:val="clear" w:color="auto" w:fill="DBE5F1" w:themeFill="accent1" w:themeFillTint="33"/>
          </w:tcPr>
          <w:p w14:paraId="2F7E9A8B"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Doba vyřešení v hodinách</w:t>
            </w:r>
          </w:p>
        </w:tc>
      </w:tr>
      <w:tr w:rsidR="00E600B3" w:rsidRPr="00BB5B56" w14:paraId="35093B9A" w14:textId="77777777" w:rsidTr="00A96CA6">
        <w:trPr>
          <w:cantSplit/>
          <w:trHeight w:val="543"/>
        </w:trPr>
        <w:tc>
          <w:tcPr>
            <w:tcW w:w="5530" w:type="dxa"/>
            <w:gridSpan w:val="2"/>
            <w:tcBorders>
              <w:top w:val="nil"/>
              <w:left w:val="single" w:sz="4" w:space="0" w:color="auto"/>
              <w:bottom w:val="single" w:sz="4" w:space="0" w:color="auto"/>
            </w:tcBorders>
            <w:vAlign w:val="center"/>
          </w:tcPr>
          <w:p w14:paraId="1B5496AC"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45" w:type="dxa"/>
            <w:tcBorders>
              <w:top w:val="nil"/>
              <w:bottom w:val="single" w:sz="4" w:space="0" w:color="auto"/>
            </w:tcBorders>
            <w:vAlign w:val="center"/>
          </w:tcPr>
          <w:p w14:paraId="1724F8F0"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2</w:t>
            </w:r>
          </w:p>
        </w:tc>
        <w:tc>
          <w:tcPr>
            <w:tcW w:w="1985" w:type="dxa"/>
            <w:tcBorders>
              <w:top w:val="nil"/>
              <w:bottom w:val="single" w:sz="4" w:space="0" w:color="auto"/>
            </w:tcBorders>
            <w:vAlign w:val="center"/>
          </w:tcPr>
          <w:p w14:paraId="006EC85D" w14:textId="2A3485A5" w:rsidR="00E600B3"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A96CA6" w:rsidRPr="00BB5B56" w14:paraId="7E0C2D4D" w14:textId="77777777" w:rsidTr="00A96CA6">
        <w:trPr>
          <w:cantSplit/>
          <w:trHeight w:val="543"/>
        </w:trPr>
        <w:tc>
          <w:tcPr>
            <w:tcW w:w="5530" w:type="dxa"/>
            <w:gridSpan w:val="2"/>
            <w:tcBorders>
              <w:top w:val="nil"/>
              <w:left w:val="single" w:sz="4" w:space="0" w:color="auto"/>
              <w:bottom w:val="single" w:sz="4" w:space="0" w:color="auto"/>
            </w:tcBorders>
            <w:vAlign w:val="center"/>
          </w:tcPr>
          <w:p w14:paraId="2CDBABDE" w14:textId="1D1FDFAB" w:rsidR="00A96CA6" w:rsidRPr="00BB5B56" w:rsidRDefault="00A96CA6" w:rsidP="004F52B0">
            <w:pPr>
              <w:tabs>
                <w:tab w:val="left" w:pos="1996"/>
              </w:tabs>
              <w:ind w:firstLine="0"/>
              <w:jc w:val="both"/>
              <w:rPr>
                <w:rFonts w:ascii="Arial" w:hAnsi="Arial" w:cs="Arial"/>
                <w:color w:val="000000" w:themeColor="text1"/>
              </w:rPr>
            </w:pPr>
            <w:r w:rsidRPr="00BB5B56">
              <w:rPr>
                <w:rFonts w:ascii="Arial" w:hAnsi="Arial" w:cs="Arial"/>
                <w:color w:val="000000" w:themeColor="text1"/>
              </w:rPr>
              <w:t>Incident</w:t>
            </w:r>
          </w:p>
        </w:tc>
        <w:tc>
          <w:tcPr>
            <w:tcW w:w="1545" w:type="dxa"/>
            <w:tcBorders>
              <w:top w:val="nil"/>
              <w:bottom w:val="single" w:sz="4" w:space="0" w:color="auto"/>
            </w:tcBorders>
            <w:vAlign w:val="center"/>
          </w:tcPr>
          <w:p w14:paraId="025D400A" w14:textId="36671C6A" w:rsidR="00A96CA6" w:rsidRPr="00BB5B56" w:rsidRDefault="00A96CA6" w:rsidP="004F52B0">
            <w:pPr>
              <w:tabs>
                <w:tab w:val="left" w:pos="1996"/>
              </w:tabs>
              <w:ind w:firstLine="0"/>
              <w:jc w:val="both"/>
              <w:rPr>
                <w:rFonts w:ascii="Arial" w:hAnsi="Arial" w:cs="Arial"/>
                <w:color w:val="000000" w:themeColor="text1"/>
              </w:rPr>
            </w:pPr>
            <w:r w:rsidRPr="00BB5B56">
              <w:rPr>
                <w:rFonts w:ascii="Arial" w:hAnsi="Arial" w:cs="Arial"/>
                <w:color w:val="000000" w:themeColor="text1"/>
              </w:rPr>
              <w:t>Dle požadavku v kap. 2.5.3</w:t>
            </w:r>
          </w:p>
        </w:tc>
        <w:tc>
          <w:tcPr>
            <w:tcW w:w="1985" w:type="dxa"/>
            <w:tcBorders>
              <w:top w:val="nil"/>
              <w:bottom w:val="single" w:sz="4" w:space="0" w:color="auto"/>
            </w:tcBorders>
            <w:vAlign w:val="center"/>
          </w:tcPr>
          <w:p w14:paraId="4E6E71AF" w14:textId="346D8A8F" w:rsidR="00A96CA6" w:rsidRPr="00BB5B56" w:rsidRDefault="00A96CA6" w:rsidP="00B07C57">
            <w:pPr>
              <w:tabs>
                <w:tab w:val="left" w:pos="1996"/>
              </w:tabs>
              <w:ind w:firstLine="0"/>
              <w:rPr>
                <w:rFonts w:ascii="Arial" w:hAnsi="Arial" w:cs="Arial"/>
                <w:color w:val="000000" w:themeColor="text1"/>
              </w:rPr>
            </w:pPr>
            <w:r w:rsidRPr="00BB5B56">
              <w:rPr>
                <w:rFonts w:ascii="Arial" w:hAnsi="Arial" w:cs="Arial"/>
                <w:color w:val="000000" w:themeColor="text1"/>
              </w:rPr>
              <w:t>Dle požadavku v kap. 2.5.3</w:t>
            </w:r>
          </w:p>
        </w:tc>
      </w:tr>
      <w:tr w:rsidR="00E600B3" w:rsidRPr="00BB5B56" w14:paraId="4531B3D5" w14:textId="77777777" w:rsidTr="00A96CA6">
        <w:trPr>
          <w:cantSplit/>
        </w:trPr>
        <w:tc>
          <w:tcPr>
            <w:tcW w:w="9060" w:type="dxa"/>
            <w:gridSpan w:val="4"/>
          </w:tcPr>
          <w:p w14:paraId="3E40560B" w14:textId="1C0D66B8" w:rsidR="00E600B3" w:rsidRPr="00BB5B56" w:rsidRDefault="00E600B3">
            <w:pPr>
              <w:tabs>
                <w:tab w:val="left" w:pos="1996"/>
              </w:tabs>
              <w:ind w:firstLine="0"/>
              <w:jc w:val="both"/>
              <w:rPr>
                <w:rFonts w:ascii="Arial" w:hAnsi="Arial" w:cs="Arial"/>
                <w:i/>
                <w:iCs/>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do Service Desku IS ZAM. Reakční lhůt</w:t>
            </w:r>
            <w:r w:rsidR="0081714A" w:rsidRPr="00BB5B56">
              <w:rPr>
                <w:rFonts w:ascii="Arial" w:hAnsi="Arial" w:cs="Arial"/>
                <w:color w:val="000000" w:themeColor="text1"/>
              </w:rPr>
              <w:t>a</w:t>
            </w:r>
            <w:r w:rsidRPr="00BB5B56">
              <w:rPr>
                <w:rFonts w:ascii="Arial" w:hAnsi="Arial" w:cs="Arial"/>
                <w:color w:val="000000" w:themeColor="text1"/>
              </w:rPr>
              <w:t xml:space="preserve"> na vyřešení požadavku se vztahuje na všechny činnosti nutné pro vyřešení požadavku v provozním prostředí, pokud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v daném případě nestanovil jinak.</w:t>
            </w:r>
            <w:r w:rsidR="00A96CA6" w:rsidRPr="00BB5B56">
              <w:rPr>
                <w:rFonts w:ascii="Arial" w:hAnsi="Arial" w:cs="Arial"/>
                <w:color w:val="000000" w:themeColor="text1"/>
              </w:rPr>
              <w:t xml:space="preserve"> Řešení incidentů je ve lhůtách uvedených v kapitole 2.5.3.</w:t>
            </w:r>
          </w:p>
        </w:tc>
      </w:tr>
    </w:tbl>
    <w:p w14:paraId="1ECCCDA5" w14:textId="77777777" w:rsidR="00E600B3" w:rsidRPr="00BB5B56" w:rsidRDefault="00E600B3" w:rsidP="005541A1">
      <w:pPr>
        <w:jc w:val="both"/>
        <w:rPr>
          <w:rFonts w:ascii="Arial" w:hAnsi="Arial" w:cs="Arial"/>
          <w:color w:val="000000" w:themeColor="text1"/>
        </w:rPr>
      </w:pPr>
    </w:p>
    <w:p w14:paraId="31F9EF8F" w14:textId="77777777" w:rsidR="00E600B3" w:rsidRPr="00BB5B56" w:rsidRDefault="00E600B3" w:rsidP="005541A1">
      <w:pPr>
        <w:jc w:val="both"/>
        <w:rPr>
          <w:rFonts w:ascii="Arial" w:hAnsi="Arial" w:cs="Arial"/>
          <w:color w:val="000000" w:themeColor="text1"/>
        </w:rPr>
      </w:pPr>
    </w:p>
    <w:p w14:paraId="5C6818C4"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„KS1.2 Uživatelská podpora IS ZAM“</w:t>
      </w:r>
    </w:p>
    <w:p w14:paraId="208AEC8C"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67"/>
        <w:gridCol w:w="3881"/>
        <w:gridCol w:w="1547"/>
        <w:gridCol w:w="1965"/>
      </w:tblGrid>
      <w:tr w:rsidR="00E600B3" w:rsidRPr="00BB5B56" w14:paraId="6F62BCA5" w14:textId="77777777" w:rsidTr="00B07C57">
        <w:trPr>
          <w:cantSplit/>
        </w:trPr>
        <w:tc>
          <w:tcPr>
            <w:tcW w:w="1667" w:type="dxa"/>
            <w:shd w:val="clear" w:color="auto" w:fill="1F497D" w:themeFill="text2"/>
          </w:tcPr>
          <w:p w14:paraId="0CA18C6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393" w:type="dxa"/>
            <w:gridSpan w:val="3"/>
            <w:shd w:val="clear" w:color="auto" w:fill="1F497D" w:themeFill="text2"/>
          </w:tcPr>
          <w:p w14:paraId="2C951C1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631A58EC" w14:textId="77777777" w:rsidTr="00B07C57">
        <w:trPr>
          <w:cantSplit/>
        </w:trPr>
        <w:tc>
          <w:tcPr>
            <w:tcW w:w="1667" w:type="dxa"/>
          </w:tcPr>
          <w:p w14:paraId="39EC0B8A"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KS1.2</w:t>
            </w:r>
          </w:p>
        </w:tc>
        <w:tc>
          <w:tcPr>
            <w:tcW w:w="7393" w:type="dxa"/>
            <w:gridSpan w:val="3"/>
          </w:tcPr>
          <w:p w14:paraId="2F8381E1"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Uživatelská podpora IS ZAM</w:t>
            </w:r>
          </w:p>
        </w:tc>
      </w:tr>
      <w:tr w:rsidR="00E600B3" w:rsidRPr="00BB5B56" w14:paraId="102718AE" w14:textId="77777777" w:rsidTr="00B07C57">
        <w:trPr>
          <w:cantSplit/>
        </w:trPr>
        <w:tc>
          <w:tcPr>
            <w:tcW w:w="9060" w:type="dxa"/>
            <w:gridSpan w:val="4"/>
            <w:shd w:val="clear" w:color="auto" w:fill="1F497D" w:themeFill="text2"/>
          </w:tcPr>
          <w:p w14:paraId="04D23AD1" w14:textId="77777777" w:rsidR="00E600B3" w:rsidRPr="00BB5B56" w:rsidRDefault="00E600B3" w:rsidP="005541A1">
            <w:pPr>
              <w:tabs>
                <w:tab w:val="left" w:pos="2140"/>
              </w:tabs>
              <w:ind w:firstLine="0"/>
              <w:jc w:val="both"/>
              <w:rPr>
                <w:rFonts w:ascii="Arial" w:hAnsi="Arial" w:cs="Arial"/>
                <w:color w:val="000000" w:themeColor="text1"/>
              </w:rPr>
            </w:pPr>
            <w:r w:rsidRPr="00BB5B56">
              <w:rPr>
                <w:rFonts w:ascii="Arial" w:hAnsi="Arial" w:cs="Arial"/>
                <w:color w:val="000000" w:themeColor="text1"/>
              </w:rPr>
              <w:t>Seznam činností</w:t>
            </w:r>
            <w:r w:rsidRPr="00BB5B56">
              <w:rPr>
                <w:rFonts w:ascii="Arial" w:hAnsi="Arial" w:cs="Arial"/>
                <w:color w:val="000000" w:themeColor="text1"/>
              </w:rPr>
              <w:tab/>
            </w:r>
          </w:p>
        </w:tc>
      </w:tr>
      <w:tr w:rsidR="00E600B3" w:rsidRPr="00BB5B56" w14:paraId="072F7C10" w14:textId="77777777" w:rsidTr="00B07C57">
        <w:trPr>
          <w:cantSplit/>
          <w:trHeight w:val="191"/>
        </w:trPr>
        <w:tc>
          <w:tcPr>
            <w:tcW w:w="1667" w:type="dxa"/>
          </w:tcPr>
          <w:p w14:paraId="46EA79E4"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požadavků uživatelů</w:t>
            </w:r>
          </w:p>
        </w:tc>
        <w:tc>
          <w:tcPr>
            <w:tcW w:w="7393" w:type="dxa"/>
            <w:gridSpan w:val="3"/>
          </w:tcPr>
          <w:p w14:paraId="2C52FFE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požadavků uživatelů“ se vztahuje na realizaci všech dílčích činností, které jsou nezbytné pro vyřešení požadavků uživatelů v souvislosti s IS ZAM. Jedná se například, nikoliv však výlučně, o činnosti související s přijetím, analýzou a řešením uživatelských požadavků na úrovni L2.</w:t>
            </w:r>
          </w:p>
        </w:tc>
      </w:tr>
      <w:tr w:rsidR="00E600B3" w:rsidRPr="00BB5B56" w14:paraId="6B8BC3ED" w14:textId="77777777" w:rsidTr="00B07C57">
        <w:trPr>
          <w:cantSplit/>
          <w:trHeight w:val="269"/>
        </w:trPr>
        <w:tc>
          <w:tcPr>
            <w:tcW w:w="1667" w:type="dxa"/>
          </w:tcPr>
          <w:p w14:paraId="43B7281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Zvýšená uživatelská podpora</w:t>
            </w:r>
          </w:p>
        </w:tc>
        <w:tc>
          <w:tcPr>
            <w:tcW w:w="7393" w:type="dxa"/>
            <w:gridSpan w:val="3"/>
          </w:tcPr>
          <w:p w14:paraId="6488B4C5" w14:textId="7A41C4D1" w:rsidR="00E600B3" w:rsidRPr="00BB5B56" w:rsidRDefault="00E600B3" w:rsidP="00965245">
            <w:pPr>
              <w:ind w:firstLine="0"/>
              <w:jc w:val="both"/>
              <w:rPr>
                <w:rFonts w:ascii="Arial" w:hAnsi="Arial" w:cs="Arial"/>
                <w:color w:val="000000" w:themeColor="text1"/>
              </w:rPr>
            </w:pPr>
            <w:r w:rsidRPr="00BB5B56">
              <w:rPr>
                <w:rFonts w:ascii="Arial" w:hAnsi="Arial" w:cs="Arial"/>
                <w:color w:val="000000" w:themeColor="text1"/>
              </w:rPr>
              <w:t xml:space="preserve">„Zvýšená uživatelská podpora“ zahrnuje činnosti související s úpravou parametrů nebo úpravou kritických konfigurací systému IS ZAM, které nemají povahu změny programového kódu a které si nebude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vykonávat sám prostřednictvím vlastních pracovníků. Jedná se o činnosti související s realizací drobných úprav IS ZAM na základě požadavků oprávněných osob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Činnosti a jejich náročnosti bude </w:t>
            </w:r>
            <w:r w:rsidR="00A85394" w:rsidRPr="00BB5B56">
              <w:rPr>
                <w:rFonts w:ascii="Arial" w:hAnsi="Arial" w:cs="Arial"/>
                <w:color w:val="000000" w:themeColor="text1"/>
              </w:rPr>
              <w:t>uchazeč</w:t>
            </w:r>
            <w:r w:rsidRPr="00BB5B56">
              <w:rPr>
                <w:rFonts w:ascii="Arial" w:hAnsi="Arial" w:cs="Arial"/>
                <w:color w:val="000000" w:themeColor="text1"/>
              </w:rPr>
              <w:t xml:space="preserve"> vykazovat v granularitě 0,25MD a budou samostatně uvedeny v měsíčním reportu. </w:t>
            </w:r>
          </w:p>
        </w:tc>
      </w:tr>
      <w:tr w:rsidR="00E600B3" w:rsidRPr="00BB5B56" w14:paraId="4C59A6D7" w14:textId="77777777" w:rsidTr="00B07C57">
        <w:tc>
          <w:tcPr>
            <w:tcW w:w="9060" w:type="dxa"/>
            <w:gridSpan w:val="4"/>
            <w:shd w:val="clear" w:color="auto" w:fill="1F497D" w:themeFill="text2"/>
          </w:tcPr>
          <w:p w14:paraId="6BE85D8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26BCDBF3" w14:textId="77777777" w:rsidTr="00B07C57">
        <w:trPr>
          <w:cantSplit/>
        </w:trPr>
        <w:tc>
          <w:tcPr>
            <w:tcW w:w="9060" w:type="dxa"/>
            <w:gridSpan w:val="4"/>
          </w:tcPr>
          <w:p w14:paraId="26625E00" w14:textId="69D44F8B"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požaduje provádění všech výše definovaných činností v takovém rozsahu, aby byla zachována požadovaná dostupnost dané aplikace.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je povinen zaznamenat každý realizovaný výkon včetně podrobné informace do Service Desku nejpozději do 2 hodin od jejího výskytu a průběžně aktualizovat její stav vzhledem k jejímu vývoji.</w:t>
            </w:r>
          </w:p>
        </w:tc>
      </w:tr>
      <w:tr w:rsidR="00E600B3" w:rsidRPr="00BB5B56" w14:paraId="07C4060F" w14:textId="77777777" w:rsidTr="00B07C57">
        <w:tc>
          <w:tcPr>
            <w:tcW w:w="9060" w:type="dxa"/>
            <w:gridSpan w:val="4"/>
            <w:shd w:val="clear" w:color="auto" w:fill="1F497D" w:themeFill="text2"/>
          </w:tcPr>
          <w:p w14:paraId="364ECAB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4292D4BF" w14:textId="77777777" w:rsidTr="00B07C57">
        <w:trPr>
          <w:cantSplit/>
        </w:trPr>
        <w:tc>
          <w:tcPr>
            <w:tcW w:w="9060" w:type="dxa"/>
            <w:gridSpan w:val="4"/>
          </w:tcPr>
          <w:p w14:paraId="062921AE" w14:textId="733625D1"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72FDB479" w14:textId="585C640A"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 xml:space="preserve">veškeré </w:t>
            </w:r>
            <w:r w:rsidR="00E600B3" w:rsidRPr="00BB5B56">
              <w:rPr>
                <w:rFonts w:ascii="Arial" w:hAnsi="Arial" w:cs="Arial"/>
                <w:color w:val="000000" w:themeColor="text1"/>
              </w:rPr>
              <w:t>licenční poplatky spojené s údržbou technologií a komponent, které byly použity pro realizaci nabízeného řešení dle licenční politiky příslušných výrobců</w:t>
            </w:r>
            <w:r w:rsidR="008030E9" w:rsidRPr="00BB5B56">
              <w:rPr>
                <w:rFonts w:ascii="Arial" w:hAnsi="Arial" w:cs="Arial"/>
                <w:color w:val="000000" w:themeColor="text1"/>
              </w:rPr>
              <w:t xml:space="preserve"> </w:t>
            </w:r>
            <w:r w:rsidR="00E600B3" w:rsidRPr="00BB5B56">
              <w:rPr>
                <w:rFonts w:ascii="Arial" w:hAnsi="Arial" w:cs="Arial"/>
                <w:color w:val="000000" w:themeColor="text1"/>
              </w:rPr>
              <w:t>/</w:t>
            </w:r>
            <w:r w:rsidR="008030E9" w:rsidRPr="00BB5B56">
              <w:rPr>
                <w:rFonts w:ascii="Arial" w:hAnsi="Arial" w:cs="Arial"/>
                <w:color w:val="000000" w:themeColor="text1"/>
              </w:rPr>
              <w:t xml:space="preserve"> </w:t>
            </w:r>
            <w:r w:rsidR="00E600B3" w:rsidRPr="00BB5B56">
              <w:rPr>
                <w:rFonts w:ascii="Arial" w:hAnsi="Arial" w:cs="Arial"/>
                <w:color w:val="000000" w:themeColor="text1"/>
              </w:rPr>
              <w:t>dodavatelů</w:t>
            </w:r>
            <w:r w:rsidRPr="00BB5B56">
              <w:rPr>
                <w:rFonts w:ascii="Arial" w:hAnsi="Arial" w:cs="Arial"/>
                <w:color w:val="000000" w:themeColor="text1"/>
              </w:rPr>
              <w:t>,</w:t>
            </w:r>
          </w:p>
          <w:p w14:paraId="0A0182DE" w14:textId="17963864"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 xml:space="preserve">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77062A54" w14:textId="47703883" w:rsidR="00E600B3" w:rsidRPr="00BB5B56" w:rsidRDefault="0081714A"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o</w:t>
            </w:r>
            <w:r w:rsidR="00E600B3" w:rsidRPr="00BB5B56">
              <w:rPr>
                <w:rFonts w:ascii="Arial" w:hAnsi="Arial" w:cs="Arial"/>
                <w:color w:val="000000" w:themeColor="text1"/>
              </w:rPr>
              <w:t>statní náklady související se zajištěním definovaných činností</w:t>
            </w:r>
            <w:r w:rsidRPr="00BB5B56">
              <w:rPr>
                <w:rFonts w:ascii="Arial" w:hAnsi="Arial" w:cs="Arial"/>
                <w:color w:val="000000" w:themeColor="text1"/>
              </w:rPr>
              <w:t>.</w:t>
            </w:r>
          </w:p>
        </w:tc>
      </w:tr>
      <w:tr w:rsidR="00E600B3" w:rsidRPr="00BB5B56" w14:paraId="79DA60E0" w14:textId="77777777" w:rsidTr="00B07C57">
        <w:trPr>
          <w:cantSplit/>
        </w:trPr>
        <w:tc>
          <w:tcPr>
            <w:tcW w:w="9060" w:type="dxa"/>
            <w:gridSpan w:val="4"/>
            <w:shd w:val="clear" w:color="auto" w:fill="1F497D" w:themeFill="text2"/>
          </w:tcPr>
          <w:p w14:paraId="15F8838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69B54ED7" w14:textId="77777777" w:rsidTr="00B07C57">
        <w:trPr>
          <w:cantSplit/>
          <w:trHeight w:val="285"/>
        </w:trPr>
        <w:tc>
          <w:tcPr>
            <w:tcW w:w="9060" w:type="dxa"/>
            <w:gridSpan w:val="4"/>
          </w:tcPr>
          <w:p w14:paraId="49C3703A" w14:textId="40CC8845"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následující rozsah činností:</w:t>
            </w:r>
          </w:p>
        </w:tc>
      </w:tr>
      <w:tr w:rsidR="00E600B3" w:rsidRPr="00BB5B56" w14:paraId="6413C029" w14:textId="77777777" w:rsidTr="00B07C57">
        <w:trPr>
          <w:trHeight w:val="237"/>
        </w:trPr>
        <w:tc>
          <w:tcPr>
            <w:tcW w:w="1667" w:type="dxa"/>
          </w:tcPr>
          <w:p w14:paraId="6B9E6BE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Řešení požadavků uživatelů</w:t>
            </w:r>
          </w:p>
        </w:tc>
        <w:tc>
          <w:tcPr>
            <w:tcW w:w="7393" w:type="dxa"/>
            <w:gridSpan w:val="3"/>
          </w:tcPr>
          <w:p w14:paraId="379ED9BC" w14:textId="1C9769B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Příjem a analýza požadavků a řešení incidentů jsou dány aktuální potřebou IS ZAM a budou realizovány bez časového, věcného a množstevního omezení</w:t>
            </w:r>
            <w:r w:rsidR="0081714A" w:rsidRPr="00BB5B56">
              <w:rPr>
                <w:rFonts w:ascii="Arial" w:hAnsi="Arial" w:cs="Arial"/>
                <w:color w:val="000000" w:themeColor="text1"/>
              </w:rPr>
              <w:t>.</w:t>
            </w:r>
          </w:p>
        </w:tc>
      </w:tr>
      <w:tr w:rsidR="00E600B3" w:rsidRPr="00BB5B56" w14:paraId="6C4C1249" w14:textId="77777777" w:rsidTr="00B07C57">
        <w:trPr>
          <w:trHeight w:val="300"/>
        </w:trPr>
        <w:tc>
          <w:tcPr>
            <w:tcW w:w="1667" w:type="dxa"/>
          </w:tcPr>
          <w:p w14:paraId="64BFCDF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Zvýšená uživatelská podpora</w:t>
            </w:r>
          </w:p>
        </w:tc>
        <w:tc>
          <w:tcPr>
            <w:tcW w:w="7393" w:type="dxa"/>
            <w:gridSpan w:val="3"/>
          </w:tcPr>
          <w:p w14:paraId="2D4C89B8" w14:textId="3F053392"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využití v rozsahu maximálně 2MD měsíčně. Nevyčerpaná část bude převoditelná do dalšího období.</w:t>
            </w:r>
          </w:p>
        </w:tc>
      </w:tr>
      <w:tr w:rsidR="00E600B3" w:rsidRPr="00BB5B56" w14:paraId="1DA7722A" w14:textId="77777777" w:rsidTr="00B07C57">
        <w:trPr>
          <w:cantSplit/>
          <w:trHeight w:val="285"/>
        </w:trPr>
        <w:tc>
          <w:tcPr>
            <w:tcW w:w="9060" w:type="dxa"/>
            <w:gridSpan w:val="4"/>
          </w:tcPr>
          <w:p w14:paraId="3D666E6F" w14:textId="7DE4D5E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„Uživatelská podpora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w:t>
            </w:r>
          </w:p>
        </w:tc>
      </w:tr>
      <w:tr w:rsidR="00E600B3" w:rsidRPr="00BB5B56" w14:paraId="3CEC31DA" w14:textId="77777777" w:rsidTr="00B07C57">
        <w:trPr>
          <w:cantSplit/>
        </w:trPr>
        <w:tc>
          <w:tcPr>
            <w:tcW w:w="9060" w:type="dxa"/>
            <w:gridSpan w:val="4"/>
            <w:shd w:val="clear" w:color="auto" w:fill="1F497D" w:themeFill="text2"/>
          </w:tcPr>
          <w:p w14:paraId="3BD386E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7F3768FC" w14:textId="77777777" w:rsidTr="00B07C57">
        <w:trPr>
          <w:cantSplit/>
        </w:trPr>
        <w:tc>
          <w:tcPr>
            <w:tcW w:w="9060" w:type="dxa"/>
            <w:gridSpan w:val="4"/>
          </w:tcPr>
          <w:p w14:paraId="4C41466C" w14:textId="7FA5999B" w:rsidR="00E600B3" w:rsidRPr="00BB5B56" w:rsidRDefault="00E600B3" w:rsidP="00F82643">
            <w:pPr>
              <w:ind w:firstLine="0"/>
              <w:jc w:val="both"/>
              <w:rPr>
                <w:rFonts w:ascii="Arial" w:hAnsi="Arial" w:cs="Arial"/>
                <w:color w:val="000000" w:themeColor="text1"/>
              </w:rPr>
            </w:pPr>
            <w:r w:rsidRPr="00BB5B56">
              <w:rPr>
                <w:rFonts w:ascii="Arial" w:hAnsi="Arial" w:cs="Arial"/>
                <w:color w:val="000000" w:themeColor="text1"/>
              </w:rPr>
              <w:t xml:space="preserve">Komponenta “Uživatelská podpora IS ZAM ” bude poskytována v režimu </w:t>
            </w:r>
            <w:r w:rsidR="00F82643" w:rsidRPr="00BB5B56">
              <w:rPr>
                <w:rFonts w:ascii="Arial" w:hAnsi="Arial" w:cs="Arial"/>
                <w:color w:val="000000" w:themeColor="text1"/>
              </w:rPr>
              <w:t>5x12</w:t>
            </w:r>
            <w:r w:rsidRPr="00BB5B56">
              <w:rPr>
                <w:rFonts w:ascii="Arial" w:hAnsi="Arial" w:cs="Arial"/>
                <w:color w:val="000000" w:themeColor="text1"/>
              </w:rPr>
              <w:t xml:space="preserve"> (</w:t>
            </w:r>
            <w:r w:rsidRPr="00BB5B56">
              <w:rPr>
                <w:rFonts w:ascii="Arial" w:hAnsi="Arial" w:cs="Arial"/>
              </w:rPr>
              <w:t>Po-Pá, 0</w:t>
            </w:r>
            <w:r w:rsidR="00F82643" w:rsidRPr="00BB5B56">
              <w:rPr>
                <w:rFonts w:ascii="Arial" w:hAnsi="Arial" w:cs="Arial"/>
              </w:rPr>
              <w:t>6</w:t>
            </w:r>
            <w:r w:rsidRPr="00BB5B56">
              <w:rPr>
                <w:rFonts w:ascii="Arial" w:hAnsi="Arial" w:cs="Arial"/>
              </w:rPr>
              <w:t>:00 – 1</w:t>
            </w:r>
            <w:r w:rsidR="00F82643" w:rsidRPr="00BB5B56">
              <w:rPr>
                <w:rFonts w:ascii="Arial" w:hAnsi="Arial" w:cs="Arial"/>
              </w:rPr>
              <w:t>8</w:t>
            </w:r>
            <w:r w:rsidRPr="00BB5B56">
              <w:rPr>
                <w:rFonts w:ascii="Arial" w:hAnsi="Arial" w:cs="Arial"/>
              </w:rPr>
              <w:t>:00 hod, pracovní dny vyjma svátků</w:t>
            </w:r>
            <w:r w:rsidRPr="00BB5B56">
              <w:rPr>
                <w:rFonts w:ascii="Arial" w:hAnsi="Arial" w:cs="Arial"/>
                <w:color w:val="000000" w:themeColor="text1"/>
              </w:rPr>
              <w:t>).</w:t>
            </w:r>
          </w:p>
        </w:tc>
      </w:tr>
      <w:tr w:rsidR="00E600B3" w:rsidRPr="00BB5B56" w14:paraId="65C14E7F" w14:textId="77777777" w:rsidTr="00B07C57">
        <w:trPr>
          <w:cantSplit/>
        </w:trPr>
        <w:tc>
          <w:tcPr>
            <w:tcW w:w="9060" w:type="dxa"/>
            <w:gridSpan w:val="4"/>
            <w:shd w:val="clear" w:color="auto" w:fill="1F497D" w:themeFill="text2"/>
          </w:tcPr>
          <w:p w14:paraId="0BC37DE4"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53E0AACD" w14:textId="77777777" w:rsidTr="00B07C57">
        <w:trPr>
          <w:cantSplit/>
          <w:trHeight w:val="663"/>
        </w:trPr>
        <w:tc>
          <w:tcPr>
            <w:tcW w:w="5548" w:type="dxa"/>
            <w:gridSpan w:val="2"/>
            <w:tcBorders>
              <w:top w:val="single" w:sz="4" w:space="0" w:color="auto"/>
              <w:left w:val="single" w:sz="4" w:space="0" w:color="auto"/>
              <w:bottom w:val="nil"/>
            </w:tcBorders>
            <w:shd w:val="clear" w:color="auto" w:fill="DBE5F1" w:themeFill="accent1" w:themeFillTint="33"/>
            <w:vAlign w:val="center"/>
          </w:tcPr>
          <w:p w14:paraId="43ED4098"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47" w:type="dxa"/>
            <w:tcBorders>
              <w:bottom w:val="nil"/>
            </w:tcBorders>
            <w:shd w:val="clear" w:color="auto" w:fill="DBE5F1" w:themeFill="accent1" w:themeFillTint="33"/>
          </w:tcPr>
          <w:p w14:paraId="7FD3D49E"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1965" w:type="dxa"/>
            <w:tcBorders>
              <w:bottom w:val="nil"/>
            </w:tcBorders>
            <w:shd w:val="clear" w:color="auto" w:fill="DBE5F1" w:themeFill="accent1" w:themeFillTint="33"/>
          </w:tcPr>
          <w:p w14:paraId="7C90A396"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B07C57" w:rsidRPr="00BB5B56" w14:paraId="6308A904" w14:textId="77777777" w:rsidTr="00B07C57">
        <w:trPr>
          <w:cantSplit/>
          <w:trHeight w:val="543"/>
        </w:trPr>
        <w:tc>
          <w:tcPr>
            <w:tcW w:w="5548" w:type="dxa"/>
            <w:gridSpan w:val="2"/>
            <w:tcBorders>
              <w:top w:val="nil"/>
              <w:left w:val="single" w:sz="4" w:space="0" w:color="auto"/>
              <w:bottom w:val="single" w:sz="4" w:space="0" w:color="auto"/>
            </w:tcBorders>
            <w:vAlign w:val="center"/>
          </w:tcPr>
          <w:p w14:paraId="6D05574E" w14:textId="77777777" w:rsidR="00B07C57" w:rsidRPr="00BB5B56" w:rsidRDefault="00B07C57" w:rsidP="00B07C57">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47" w:type="dxa"/>
            <w:tcBorders>
              <w:top w:val="nil"/>
              <w:bottom w:val="single" w:sz="4" w:space="0" w:color="auto"/>
            </w:tcBorders>
            <w:vAlign w:val="center"/>
          </w:tcPr>
          <w:p w14:paraId="00F34D91" w14:textId="77777777"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1965" w:type="dxa"/>
            <w:tcBorders>
              <w:top w:val="nil"/>
              <w:bottom w:val="single" w:sz="4" w:space="0" w:color="auto"/>
            </w:tcBorders>
            <w:vAlign w:val="center"/>
          </w:tcPr>
          <w:p w14:paraId="10F35B77" w14:textId="2C657DD5"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B07C57" w:rsidRPr="00BB5B56" w14:paraId="2BE213EB" w14:textId="77777777" w:rsidTr="00B07C57">
        <w:trPr>
          <w:cantSplit/>
        </w:trPr>
        <w:tc>
          <w:tcPr>
            <w:tcW w:w="9060" w:type="dxa"/>
            <w:gridSpan w:val="4"/>
          </w:tcPr>
          <w:p w14:paraId="5E48DA0D" w14:textId="07410182" w:rsidR="00B07C57" w:rsidRPr="00BB5B56" w:rsidRDefault="00B07C57" w:rsidP="00B07C57">
            <w:pPr>
              <w:tabs>
                <w:tab w:val="left" w:pos="1996"/>
              </w:tabs>
              <w:ind w:firstLine="0"/>
              <w:jc w:val="both"/>
              <w:rPr>
                <w:rFonts w:ascii="Arial" w:hAnsi="Arial" w:cs="Arial"/>
                <w:i/>
                <w:iCs/>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do Service Desku IS ZAM. Reakční lhůta na vyřešení požadavku se vztahuje na všechny činnosti nutné pro vyřešení požadavku v provozním prostředí, pokud zadav</w:t>
            </w:r>
            <w:r w:rsidR="00823D46">
              <w:rPr>
                <w:rFonts w:ascii="Arial" w:hAnsi="Arial" w:cs="Arial"/>
                <w:color w:val="000000" w:themeColor="text1"/>
              </w:rPr>
              <w:t>at</w:t>
            </w:r>
            <w:r w:rsidRPr="00BB5B56">
              <w:rPr>
                <w:rFonts w:ascii="Arial" w:hAnsi="Arial" w:cs="Arial"/>
                <w:color w:val="000000" w:themeColor="text1"/>
              </w:rPr>
              <w:t>el v daném případě nestanovil jinak.</w:t>
            </w:r>
          </w:p>
        </w:tc>
      </w:tr>
    </w:tbl>
    <w:p w14:paraId="1B22E721" w14:textId="77777777" w:rsidR="00E600B3" w:rsidRPr="00BB5B56" w:rsidRDefault="00E600B3" w:rsidP="005541A1">
      <w:pPr>
        <w:jc w:val="both"/>
        <w:rPr>
          <w:rFonts w:ascii="Arial" w:hAnsi="Arial" w:cs="Arial"/>
          <w:color w:val="000000" w:themeColor="text1"/>
        </w:rPr>
      </w:pPr>
    </w:p>
    <w:p w14:paraId="25099EC7" w14:textId="77777777" w:rsidR="00E600B3" w:rsidRPr="00BB5B56" w:rsidRDefault="00E600B3" w:rsidP="005541A1">
      <w:pPr>
        <w:jc w:val="both"/>
        <w:rPr>
          <w:rFonts w:ascii="Arial" w:hAnsi="Arial" w:cs="Arial"/>
          <w:color w:val="000000" w:themeColor="text1"/>
        </w:rPr>
      </w:pPr>
    </w:p>
    <w:p w14:paraId="7D1CFE33"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„KS1.3 Technická a metodická podpora IS ZAM“</w:t>
      </w:r>
    </w:p>
    <w:p w14:paraId="5C50D66C"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829"/>
        <w:gridCol w:w="552"/>
        <w:gridCol w:w="2784"/>
        <w:gridCol w:w="1547"/>
        <w:gridCol w:w="1964"/>
      </w:tblGrid>
      <w:tr w:rsidR="00E600B3" w:rsidRPr="00BB5B56" w14:paraId="197C024E" w14:textId="77777777" w:rsidTr="00B07C57">
        <w:trPr>
          <w:cantSplit/>
        </w:trPr>
        <w:tc>
          <w:tcPr>
            <w:tcW w:w="1384" w:type="dxa"/>
            <w:shd w:val="clear" w:color="auto" w:fill="1F497D" w:themeFill="text2"/>
          </w:tcPr>
          <w:p w14:paraId="243EDCA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676" w:type="dxa"/>
            <w:gridSpan w:val="5"/>
            <w:shd w:val="clear" w:color="auto" w:fill="1F497D" w:themeFill="text2"/>
          </w:tcPr>
          <w:p w14:paraId="1AA3D05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1AA17AA7" w14:textId="77777777" w:rsidTr="00B07C57">
        <w:trPr>
          <w:cantSplit/>
        </w:trPr>
        <w:tc>
          <w:tcPr>
            <w:tcW w:w="1384" w:type="dxa"/>
          </w:tcPr>
          <w:p w14:paraId="4571315E"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KS1.3</w:t>
            </w:r>
          </w:p>
        </w:tc>
        <w:tc>
          <w:tcPr>
            <w:tcW w:w="7676" w:type="dxa"/>
            <w:gridSpan w:val="5"/>
          </w:tcPr>
          <w:p w14:paraId="227FC47B"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Technická a metodická podpora IS ZAM</w:t>
            </w:r>
          </w:p>
        </w:tc>
      </w:tr>
      <w:tr w:rsidR="00E600B3" w:rsidRPr="00BB5B56" w14:paraId="38A7E8D2" w14:textId="77777777" w:rsidTr="00B07C57">
        <w:trPr>
          <w:cantSplit/>
        </w:trPr>
        <w:tc>
          <w:tcPr>
            <w:tcW w:w="9060" w:type="dxa"/>
            <w:gridSpan w:val="6"/>
            <w:shd w:val="clear" w:color="auto" w:fill="1F497D" w:themeFill="text2"/>
          </w:tcPr>
          <w:p w14:paraId="3FEB159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33661C66" w14:textId="77777777" w:rsidTr="00B07C57">
        <w:trPr>
          <w:trHeight w:val="226"/>
        </w:trPr>
        <w:tc>
          <w:tcPr>
            <w:tcW w:w="2213" w:type="dxa"/>
            <w:gridSpan w:val="2"/>
          </w:tcPr>
          <w:p w14:paraId="1C9B8527"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konzultace</w:t>
            </w:r>
          </w:p>
        </w:tc>
        <w:tc>
          <w:tcPr>
            <w:tcW w:w="6847" w:type="dxa"/>
            <w:gridSpan w:val="4"/>
          </w:tcPr>
          <w:p w14:paraId="154FD9E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konzultace“ zahrnuje činnosti související s poradenstvím provozních činností příslušné logické části IS ZAM. Jedná se zejména o konzultace v oblasti správy uživatelů, nastavení práv, audity, zálohování, obnova apod.</w:t>
            </w:r>
          </w:p>
        </w:tc>
      </w:tr>
      <w:tr w:rsidR="00E600B3" w:rsidRPr="00BB5B56" w14:paraId="122EB3D4" w14:textId="77777777" w:rsidTr="00B07C57">
        <w:trPr>
          <w:trHeight w:val="295"/>
        </w:trPr>
        <w:tc>
          <w:tcPr>
            <w:tcW w:w="2213" w:type="dxa"/>
            <w:gridSpan w:val="2"/>
          </w:tcPr>
          <w:p w14:paraId="6F5C4D7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Organizační konzultace</w:t>
            </w:r>
          </w:p>
        </w:tc>
        <w:tc>
          <w:tcPr>
            <w:tcW w:w="6847" w:type="dxa"/>
            <w:gridSpan w:val="4"/>
          </w:tcPr>
          <w:p w14:paraId="4314DB52" w14:textId="3FC9F083"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„Organizační konzultace“ zahrnuje činnosti související s organizační stránkou zajištění dodávky služby a provozu IS ZAM. Jedná se zejména, nikoliv však výlučně, o účast </w:t>
            </w:r>
            <w:r w:rsidR="00A85394" w:rsidRPr="00BB5B56">
              <w:rPr>
                <w:rFonts w:ascii="Arial" w:hAnsi="Arial" w:cs="Arial"/>
                <w:color w:val="000000" w:themeColor="text1"/>
              </w:rPr>
              <w:t>uchazeč</w:t>
            </w:r>
            <w:r w:rsidRPr="00BB5B56">
              <w:rPr>
                <w:rFonts w:ascii="Arial" w:hAnsi="Arial" w:cs="Arial"/>
                <w:color w:val="000000" w:themeColor="text1"/>
              </w:rPr>
              <w:t>e na pracovních jednáních, seminářích, prezentacích, zpracování výkazů, poskytnutí součinnosti pro certifikaci atd.</w:t>
            </w:r>
          </w:p>
        </w:tc>
      </w:tr>
      <w:tr w:rsidR="00E600B3" w:rsidRPr="00BB5B56" w14:paraId="281C83FE" w14:textId="77777777" w:rsidTr="00B07C57">
        <w:trPr>
          <w:trHeight w:val="295"/>
        </w:trPr>
        <w:tc>
          <w:tcPr>
            <w:tcW w:w="2213" w:type="dxa"/>
            <w:gridSpan w:val="2"/>
          </w:tcPr>
          <w:p w14:paraId="24B59A1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Analytická konzultace</w:t>
            </w:r>
          </w:p>
        </w:tc>
        <w:tc>
          <w:tcPr>
            <w:tcW w:w="6847" w:type="dxa"/>
            <w:gridSpan w:val="4"/>
          </w:tcPr>
          <w:p w14:paraId="65E54888" w14:textId="7EE5488C" w:rsidR="00E600B3" w:rsidRPr="00BB5B56" w:rsidRDefault="00E600B3">
            <w:pPr>
              <w:ind w:firstLine="0"/>
              <w:jc w:val="both"/>
              <w:rPr>
                <w:rFonts w:ascii="Arial" w:hAnsi="Arial" w:cs="Arial"/>
                <w:color w:val="000000" w:themeColor="text1"/>
              </w:rPr>
            </w:pPr>
            <w:r w:rsidRPr="00BB5B56">
              <w:rPr>
                <w:rFonts w:ascii="Arial" w:hAnsi="Arial" w:cs="Arial"/>
                <w:color w:val="000000" w:themeColor="text1"/>
              </w:rPr>
              <w:t>„Analytická konzultace“ zahrnuje činnosti související s rozvojem funkcionality příslušné logické části IS ZAM. Jedná se např. o činnosti zpracování návrhu, oponentura záměrů, poradenství v oblasti fungování dané logické části, konzultace k nabídkám atd.</w:t>
            </w:r>
          </w:p>
        </w:tc>
      </w:tr>
      <w:tr w:rsidR="00E600B3" w:rsidRPr="00BB5B56" w14:paraId="2E764C71" w14:textId="77777777" w:rsidTr="00B07C57">
        <w:trPr>
          <w:trHeight w:val="399"/>
        </w:trPr>
        <w:tc>
          <w:tcPr>
            <w:tcW w:w="2213" w:type="dxa"/>
            <w:gridSpan w:val="2"/>
          </w:tcPr>
          <w:p w14:paraId="6900610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Metodická konzultace</w:t>
            </w:r>
          </w:p>
        </w:tc>
        <w:tc>
          <w:tcPr>
            <w:tcW w:w="6847" w:type="dxa"/>
            <w:gridSpan w:val="4"/>
          </w:tcPr>
          <w:p w14:paraId="4E97BE8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„Metodická konzultace zahrnuje činnosti související s metodickou stránkou fungování příslušné logické části IS ZAM. Jedná se tedy o IT konzultace v oblasti metodiky monitorování, ITILu a konzultace k práci se systémem ve vztahu k problematice metodiky a legislativy.</w:t>
            </w:r>
          </w:p>
        </w:tc>
      </w:tr>
      <w:tr w:rsidR="00E600B3" w:rsidRPr="00BB5B56" w14:paraId="0562ECE6" w14:textId="77777777" w:rsidTr="00B07C57">
        <w:trPr>
          <w:trHeight w:val="399"/>
        </w:trPr>
        <w:tc>
          <w:tcPr>
            <w:tcW w:w="2213" w:type="dxa"/>
            <w:gridSpan w:val="2"/>
          </w:tcPr>
          <w:p w14:paraId="0B5F5263"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Ostatní provozní konzultace</w:t>
            </w:r>
          </w:p>
        </w:tc>
        <w:tc>
          <w:tcPr>
            <w:tcW w:w="6847" w:type="dxa"/>
            <w:gridSpan w:val="4"/>
          </w:tcPr>
          <w:p w14:paraId="62E85071" w14:textId="63E37D8A"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„Ostatní provozní konzultace“ zahrnují činnosti spojené s poskytování součinnosti k přípravě, testování, realizaci změn systémů s úzkou vazbou na IS ZAM. Jedná se o konzultace odborných specialistů v rozsahu technologií IS ZAM. Činnosti a jejich náročnosti bude </w:t>
            </w:r>
            <w:r w:rsidR="00A85394" w:rsidRPr="00BB5B56">
              <w:rPr>
                <w:rFonts w:ascii="Arial" w:hAnsi="Arial" w:cs="Arial"/>
                <w:color w:val="000000" w:themeColor="text1"/>
              </w:rPr>
              <w:t>uchazeč</w:t>
            </w:r>
            <w:r w:rsidRPr="00BB5B56">
              <w:rPr>
                <w:rFonts w:ascii="Arial" w:hAnsi="Arial" w:cs="Arial"/>
                <w:color w:val="000000" w:themeColor="text1"/>
              </w:rPr>
              <w:t xml:space="preserve"> v granularitě 0,25MD a budou samostatně uvedeny v měsíčním reportu. Činnosti budou realizovány až </w:t>
            </w:r>
            <w:r w:rsidR="007034EE" w:rsidRPr="00BB5B56">
              <w:rPr>
                <w:rFonts w:ascii="Arial" w:hAnsi="Arial" w:cs="Arial"/>
                <w:color w:val="000000" w:themeColor="text1"/>
              </w:rPr>
              <w:t>n</w:t>
            </w:r>
            <w:r w:rsidRPr="00BB5B56">
              <w:rPr>
                <w:rFonts w:ascii="Arial" w:hAnsi="Arial" w:cs="Arial"/>
                <w:color w:val="000000" w:themeColor="text1"/>
              </w:rPr>
              <w:t xml:space="preserve">a základě schválení oprávněnou osobou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tc>
      </w:tr>
      <w:tr w:rsidR="00E600B3" w:rsidRPr="00BB5B56" w14:paraId="541D9CB2" w14:textId="77777777" w:rsidTr="00B07C57">
        <w:trPr>
          <w:cantSplit/>
        </w:trPr>
        <w:tc>
          <w:tcPr>
            <w:tcW w:w="9060" w:type="dxa"/>
            <w:gridSpan w:val="6"/>
            <w:shd w:val="clear" w:color="auto" w:fill="1F497D" w:themeFill="text2"/>
          </w:tcPr>
          <w:p w14:paraId="3F26F1F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3FCBDFC0" w14:textId="77777777" w:rsidTr="00B07C57">
        <w:trPr>
          <w:cantSplit/>
        </w:trPr>
        <w:tc>
          <w:tcPr>
            <w:tcW w:w="9060" w:type="dxa"/>
            <w:gridSpan w:val="6"/>
          </w:tcPr>
          <w:p w14:paraId="0F113E32" w14:textId="29540282"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 rámci technické a metodické podpory zajistí </w:t>
            </w:r>
            <w:r w:rsidR="00A85394" w:rsidRPr="00BB5B56">
              <w:rPr>
                <w:rFonts w:ascii="Arial" w:hAnsi="Arial" w:cs="Arial"/>
                <w:color w:val="000000" w:themeColor="text1"/>
              </w:rPr>
              <w:t>uchazeč</w:t>
            </w:r>
            <w:r w:rsidRPr="00BB5B56">
              <w:rPr>
                <w:rFonts w:ascii="Arial" w:hAnsi="Arial" w:cs="Arial"/>
                <w:color w:val="000000" w:themeColor="text1"/>
              </w:rPr>
              <w:t xml:space="preserve"> pro pověřené pracovníky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(administrátoři systému, metodici, klíčový uživatelé) konzultace související s provozem a rozvojem příslušné logické části IS ZAM na L2 a L3 úrovni. Komunikace bude probíhat prioritně ve stanovených projektových týmech. Jako komunikační kanál bude zvolen email nebo telefon v rámci kontaktů uvedených v projektových týmech, nebo </w:t>
            </w:r>
            <w:r w:rsidR="00A85394" w:rsidRPr="00BB5B56">
              <w:rPr>
                <w:rFonts w:ascii="Arial" w:hAnsi="Arial" w:cs="Arial"/>
                <w:color w:val="000000" w:themeColor="text1"/>
              </w:rPr>
              <w:t>uchazeč</w:t>
            </w:r>
            <w:r w:rsidRPr="00BB5B56">
              <w:rPr>
                <w:rFonts w:ascii="Arial" w:hAnsi="Arial" w:cs="Arial"/>
                <w:color w:val="000000" w:themeColor="text1"/>
              </w:rPr>
              <w:t xml:space="preserve"> zajistí příslušný kontakt v případě přesahu tématu do jiné tematické oblasti.</w:t>
            </w:r>
          </w:p>
          <w:p w14:paraId="238BBC5D" w14:textId="16F0F3DF" w:rsidR="00E600B3" w:rsidRPr="00BB5B56" w:rsidRDefault="00A85394" w:rsidP="005541A1">
            <w:pPr>
              <w:ind w:firstLine="0"/>
              <w:jc w:val="both"/>
              <w:rPr>
                <w:rFonts w:ascii="Arial" w:hAnsi="Arial" w:cs="Arial"/>
                <w:color w:val="000000" w:themeColor="text1"/>
              </w:rPr>
            </w:pP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 i </w:t>
            </w:r>
            <w:r w:rsidRPr="00BB5B56">
              <w:rPr>
                <w:rFonts w:ascii="Arial" w:hAnsi="Arial" w:cs="Arial"/>
                <w:color w:val="000000" w:themeColor="text1"/>
              </w:rPr>
              <w:t>uchazeč</w:t>
            </w:r>
            <w:r w:rsidR="00E600B3" w:rsidRPr="00BB5B56">
              <w:rPr>
                <w:rFonts w:ascii="Arial" w:hAnsi="Arial" w:cs="Arial"/>
                <w:color w:val="000000" w:themeColor="text1"/>
              </w:rPr>
              <w:t xml:space="preserve"> jsou povinni zaznamenávat všechny požadavky na konzultace do Service Desku tak, aby bylo možné vyhodnotit jednotlivé parametry hodnocení služeb. </w:t>
            </w:r>
            <w:r w:rsidR="004F52B0" w:rsidRPr="00BB5B56">
              <w:rPr>
                <w:rFonts w:ascii="Arial" w:hAnsi="Arial" w:cs="Arial"/>
                <w:color w:val="000000" w:themeColor="text1"/>
              </w:rPr>
              <w:t>U</w:t>
            </w:r>
            <w:r w:rsidRPr="00BB5B56">
              <w:rPr>
                <w:rFonts w:ascii="Arial" w:hAnsi="Arial" w:cs="Arial"/>
                <w:color w:val="000000" w:themeColor="text1"/>
              </w:rPr>
              <w:t>chazeč</w:t>
            </w:r>
            <w:r w:rsidR="00E600B3" w:rsidRPr="00BB5B56">
              <w:rPr>
                <w:rFonts w:ascii="Arial" w:hAnsi="Arial" w:cs="Arial"/>
                <w:color w:val="000000" w:themeColor="text1"/>
              </w:rPr>
              <w:t xml:space="preserve"> je povinen zaznamenat (a to i v případě konzultace po telefonu) příslušnou informaci do Service Desku nejpozději do 2 hodin od jejího výskytu a průběžně aktualizovat její stav vzhledem k jejímu vývoji. </w:t>
            </w:r>
          </w:p>
          <w:p w14:paraId="42C5F81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Granularita vykazování komponenty je 0,25 MD.</w:t>
            </w:r>
          </w:p>
        </w:tc>
      </w:tr>
      <w:tr w:rsidR="00E600B3" w:rsidRPr="00BB5B56" w14:paraId="245D37D6" w14:textId="77777777" w:rsidTr="00B07C57">
        <w:trPr>
          <w:cantSplit/>
        </w:trPr>
        <w:tc>
          <w:tcPr>
            <w:tcW w:w="9060" w:type="dxa"/>
            <w:gridSpan w:val="6"/>
            <w:shd w:val="clear" w:color="auto" w:fill="1F497D" w:themeFill="text2"/>
          </w:tcPr>
          <w:p w14:paraId="0B53AE9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7483B1DA" w14:textId="77777777" w:rsidTr="00B07C57">
        <w:trPr>
          <w:cantSplit/>
        </w:trPr>
        <w:tc>
          <w:tcPr>
            <w:tcW w:w="9060" w:type="dxa"/>
            <w:gridSpan w:val="6"/>
          </w:tcPr>
          <w:p w14:paraId="2733DEF1" w14:textId="1BB5983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0BFC80FF" w14:textId="3D1D1114" w:rsidR="00E600B3" w:rsidRPr="00BB5B56" w:rsidRDefault="009A576E"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technické a materiální vybavení související s poskytováním konzultací včetně licenčních nákladů na autorská díla, pokud jsou tyto díla nezbytná pro poskytování dané konzultace</w:t>
            </w:r>
            <w:r w:rsidRPr="00BB5B56">
              <w:rPr>
                <w:rFonts w:ascii="Arial" w:hAnsi="Arial" w:cs="Arial"/>
                <w:color w:val="000000" w:themeColor="text1"/>
              </w:rPr>
              <w:t>,</w:t>
            </w:r>
          </w:p>
          <w:p w14:paraId="70ED6803" w14:textId="4C5CD05C" w:rsidR="00E600B3" w:rsidRPr="00BB5B56" w:rsidRDefault="009A576E"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5EBC2FD4" w14:textId="12FADC4A" w:rsidR="00E600B3" w:rsidRPr="00BB5B56" w:rsidRDefault="009A576E" w:rsidP="005541A1">
            <w:pPr>
              <w:pStyle w:val="Odstavecseseznamem"/>
              <w:numPr>
                <w:ilvl w:val="0"/>
                <w:numId w:val="7"/>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konzultace.</w:t>
            </w:r>
          </w:p>
        </w:tc>
      </w:tr>
      <w:tr w:rsidR="00E600B3" w:rsidRPr="00BB5B56" w14:paraId="04EEE0FA" w14:textId="77777777" w:rsidTr="00B07C57">
        <w:trPr>
          <w:cantSplit/>
        </w:trPr>
        <w:tc>
          <w:tcPr>
            <w:tcW w:w="9060" w:type="dxa"/>
            <w:gridSpan w:val="6"/>
            <w:shd w:val="clear" w:color="auto" w:fill="1F497D" w:themeFill="text2"/>
          </w:tcPr>
          <w:p w14:paraId="7B4AF03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49D75324" w14:textId="77777777" w:rsidTr="00B07C57">
        <w:trPr>
          <w:cantSplit/>
          <w:trHeight w:val="285"/>
        </w:trPr>
        <w:tc>
          <w:tcPr>
            <w:tcW w:w="9060" w:type="dxa"/>
            <w:gridSpan w:val="6"/>
          </w:tcPr>
          <w:p w14:paraId="5B398CB1" w14:textId="7D916CF5"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následující rozsah činností:</w:t>
            </w:r>
          </w:p>
        </w:tc>
      </w:tr>
      <w:tr w:rsidR="00E600B3" w:rsidRPr="00BB5B56" w14:paraId="248DB68E" w14:textId="77777777" w:rsidTr="00B07C57">
        <w:trPr>
          <w:cantSplit/>
          <w:trHeight w:val="237"/>
        </w:trPr>
        <w:tc>
          <w:tcPr>
            <w:tcW w:w="2765" w:type="dxa"/>
            <w:gridSpan w:val="3"/>
          </w:tcPr>
          <w:p w14:paraId="649D7B0C" w14:textId="77777777" w:rsidR="00E600B3" w:rsidRPr="00BB5B56" w:rsidRDefault="00E600B3" w:rsidP="007F4BED">
            <w:pPr>
              <w:ind w:firstLine="0"/>
              <w:rPr>
                <w:rFonts w:ascii="Arial" w:hAnsi="Arial" w:cs="Arial"/>
                <w:color w:val="000000" w:themeColor="text1"/>
              </w:rPr>
            </w:pPr>
            <w:r w:rsidRPr="00BB5B56">
              <w:rPr>
                <w:rFonts w:ascii="Arial" w:hAnsi="Arial" w:cs="Arial"/>
                <w:color w:val="000000" w:themeColor="text1"/>
              </w:rPr>
              <w:t>Provozní konzultace</w:t>
            </w:r>
          </w:p>
        </w:tc>
        <w:tc>
          <w:tcPr>
            <w:tcW w:w="6295" w:type="dxa"/>
            <w:gridSpan w:val="3"/>
          </w:tcPr>
          <w:p w14:paraId="08865594" w14:textId="637A7DF8"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4 MD za 1 kalendářní měsíc.</w:t>
            </w:r>
          </w:p>
        </w:tc>
      </w:tr>
      <w:tr w:rsidR="00E600B3" w:rsidRPr="00BB5B56" w14:paraId="4B4B9741" w14:textId="77777777" w:rsidTr="00B07C57">
        <w:trPr>
          <w:cantSplit/>
          <w:trHeight w:val="210"/>
        </w:trPr>
        <w:tc>
          <w:tcPr>
            <w:tcW w:w="2765" w:type="dxa"/>
            <w:gridSpan w:val="3"/>
          </w:tcPr>
          <w:p w14:paraId="6BA12A5E" w14:textId="77777777" w:rsidR="00E600B3" w:rsidRPr="00BB5B56" w:rsidRDefault="00E600B3" w:rsidP="007F4BED">
            <w:pPr>
              <w:ind w:firstLine="0"/>
              <w:rPr>
                <w:rFonts w:ascii="Arial" w:hAnsi="Arial" w:cs="Arial"/>
                <w:color w:val="000000" w:themeColor="text1"/>
              </w:rPr>
            </w:pPr>
            <w:r w:rsidRPr="00BB5B56">
              <w:rPr>
                <w:rFonts w:ascii="Arial" w:hAnsi="Arial" w:cs="Arial"/>
                <w:color w:val="000000" w:themeColor="text1"/>
              </w:rPr>
              <w:t>Organizační konzultace</w:t>
            </w:r>
          </w:p>
        </w:tc>
        <w:tc>
          <w:tcPr>
            <w:tcW w:w="6295" w:type="dxa"/>
            <w:gridSpan w:val="3"/>
          </w:tcPr>
          <w:p w14:paraId="20E34E9D" w14:textId="38EED435"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1 MD za 1 kalendářní měsíc.</w:t>
            </w:r>
          </w:p>
        </w:tc>
      </w:tr>
      <w:tr w:rsidR="00E600B3" w:rsidRPr="00BB5B56" w14:paraId="405A9868" w14:textId="77777777" w:rsidTr="00B07C57">
        <w:trPr>
          <w:cantSplit/>
          <w:trHeight w:val="210"/>
        </w:trPr>
        <w:tc>
          <w:tcPr>
            <w:tcW w:w="2765" w:type="dxa"/>
            <w:gridSpan w:val="3"/>
          </w:tcPr>
          <w:p w14:paraId="2DF677A0" w14:textId="77777777" w:rsidR="00E600B3" w:rsidRPr="00BB5B56" w:rsidRDefault="00E600B3" w:rsidP="007F4BED">
            <w:pPr>
              <w:ind w:firstLine="0"/>
              <w:rPr>
                <w:rFonts w:ascii="Arial" w:hAnsi="Arial" w:cs="Arial"/>
                <w:color w:val="000000" w:themeColor="text1"/>
              </w:rPr>
            </w:pPr>
            <w:r w:rsidRPr="00BB5B56">
              <w:rPr>
                <w:rFonts w:ascii="Arial" w:hAnsi="Arial" w:cs="Arial"/>
                <w:color w:val="000000" w:themeColor="text1"/>
              </w:rPr>
              <w:t>Analytická konzultace</w:t>
            </w:r>
          </w:p>
        </w:tc>
        <w:tc>
          <w:tcPr>
            <w:tcW w:w="6295" w:type="dxa"/>
            <w:gridSpan w:val="3"/>
          </w:tcPr>
          <w:p w14:paraId="6357F4E3" w14:textId="38FF6672" w:rsidR="00E600B3" w:rsidRPr="00BB5B56" w:rsidRDefault="00823D46" w:rsidP="005541A1">
            <w:pPr>
              <w:ind w:firstLine="0"/>
              <w:jc w:val="both"/>
              <w:rPr>
                <w:rFonts w:ascii="Arial" w:hAnsi="Arial" w:cs="Arial"/>
                <w:color w:val="000000" w:themeColor="text1"/>
              </w:rPr>
            </w:pPr>
            <w:bookmarkStart w:id="38" w:name="OLE_LINK1"/>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2 MD za 1 kalendářní měsíc.</w:t>
            </w:r>
            <w:bookmarkEnd w:id="38"/>
          </w:p>
        </w:tc>
      </w:tr>
      <w:tr w:rsidR="00E600B3" w:rsidRPr="00BB5B56" w14:paraId="28F922F1" w14:textId="77777777" w:rsidTr="00B07C57">
        <w:trPr>
          <w:cantSplit/>
          <w:trHeight w:val="300"/>
        </w:trPr>
        <w:tc>
          <w:tcPr>
            <w:tcW w:w="2765" w:type="dxa"/>
            <w:gridSpan w:val="3"/>
          </w:tcPr>
          <w:p w14:paraId="6E95B5DB" w14:textId="77777777" w:rsidR="00E600B3" w:rsidRPr="00BB5B56" w:rsidRDefault="00E600B3" w:rsidP="007F4BED">
            <w:pPr>
              <w:ind w:firstLine="0"/>
              <w:rPr>
                <w:rFonts w:ascii="Arial" w:hAnsi="Arial" w:cs="Arial"/>
                <w:color w:val="000000" w:themeColor="text1"/>
              </w:rPr>
            </w:pPr>
            <w:r w:rsidRPr="00BB5B56">
              <w:rPr>
                <w:rFonts w:ascii="Arial" w:hAnsi="Arial" w:cs="Arial"/>
                <w:color w:val="000000" w:themeColor="text1"/>
              </w:rPr>
              <w:t>Metodická konzultace</w:t>
            </w:r>
          </w:p>
        </w:tc>
        <w:tc>
          <w:tcPr>
            <w:tcW w:w="6295" w:type="dxa"/>
            <w:gridSpan w:val="3"/>
          </w:tcPr>
          <w:p w14:paraId="006E77DE" w14:textId="4C7118E0"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3 MD za 1 kalendářní měsíc.</w:t>
            </w:r>
          </w:p>
        </w:tc>
      </w:tr>
      <w:tr w:rsidR="00E600B3" w:rsidRPr="00BB5B56" w14:paraId="2FB1CBB1" w14:textId="77777777" w:rsidTr="00B07C57">
        <w:trPr>
          <w:cantSplit/>
          <w:trHeight w:val="300"/>
        </w:trPr>
        <w:tc>
          <w:tcPr>
            <w:tcW w:w="2765" w:type="dxa"/>
            <w:gridSpan w:val="3"/>
          </w:tcPr>
          <w:p w14:paraId="78BE403B" w14:textId="77777777" w:rsidR="00E600B3" w:rsidRPr="00BB5B56" w:rsidRDefault="00E600B3" w:rsidP="007F4BED">
            <w:pPr>
              <w:ind w:firstLine="0"/>
              <w:rPr>
                <w:rFonts w:ascii="Arial" w:hAnsi="Arial" w:cs="Arial"/>
                <w:color w:val="000000" w:themeColor="text1"/>
              </w:rPr>
            </w:pPr>
            <w:r w:rsidRPr="00BB5B56">
              <w:rPr>
                <w:rFonts w:ascii="Arial" w:hAnsi="Arial" w:cs="Arial"/>
                <w:color w:val="000000" w:themeColor="text1"/>
              </w:rPr>
              <w:t>Ostatní provozní konzultace</w:t>
            </w:r>
          </w:p>
        </w:tc>
        <w:tc>
          <w:tcPr>
            <w:tcW w:w="6295" w:type="dxa"/>
            <w:gridSpan w:val="3"/>
          </w:tcPr>
          <w:p w14:paraId="35B3041E" w14:textId="4AAE02C6"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5 MD za 1 kalendářní měsíc.</w:t>
            </w:r>
          </w:p>
        </w:tc>
      </w:tr>
      <w:tr w:rsidR="00E600B3" w:rsidRPr="00BB5B56" w14:paraId="76BF0BCC" w14:textId="77777777" w:rsidTr="00B07C57">
        <w:trPr>
          <w:cantSplit/>
          <w:trHeight w:val="285"/>
        </w:trPr>
        <w:tc>
          <w:tcPr>
            <w:tcW w:w="9060" w:type="dxa"/>
            <w:gridSpan w:val="6"/>
          </w:tcPr>
          <w:p w14:paraId="52E00224" w14:textId="0D0F2EE8"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„Technická a metodická podpora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omezen požadovaným rozsahem činností. Nevyčerpané MD technické a metodické podpory budou převedeny do dalšího období.</w:t>
            </w:r>
          </w:p>
        </w:tc>
      </w:tr>
      <w:tr w:rsidR="00E600B3" w:rsidRPr="00BB5B56" w14:paraId="6B30B8FB" w14:textId="77777777" w:rsidTr="00B07C57">
        <w:trPr>
          <w:cantSplit/>
        </w:trPr>
        <w:tc>
          <w:tcPr>
            <w:tcW w:w="9060" w:type="dxa"/>
            <w:gridSpan w:val="6"/>
            <w:shd w:val="clear" w:color="auto" w:fill="1F497D" w:themeFill="text2"/>
          </w:tcPr>
          <w:p w14:paraId="1A34807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6624E878" w14:textId="77777777" w:rsidTr="00B07C57">
        <w:trPr>
          <w:cantSplit/>
        </w:trPr>
        <w:tc>
          <w:tcPr>
            <w:tcW w:w="9060" w:type="dxa"/>
            <w:gridSpan w:val="6"/>
          </w:tcPr>
          <w:p w14:paraId="47356307" w14:textId="13E700A7" w:rsidR="00E600B3" w:rsidRPr="00BB5B56" w:rsidRDefault="00E600B3" w:rsidP="00B07C57">
            <w:pPr>
              <w:ind w:firstLine="0"/>
              <w:jc w:val="both"/>
              <w:rPr>
                <w:rFonts w:ascii="Arial" w:hAnsi="Arial" w:cs="Arial"/>
                <w:color w:val="000000" w:themeColor="text1"/>
              </w:rPr>
            </w:pPr>
            <w:r w:rsidRPr="00BB5B56">
              <w:rPr>
                <w:rFonts w:ascii="Arial" w:hAnsi="Arial" w:cs="Arial"/>
                <w:color w:val="000000" w:themeColor="text1"/>
              </w:rPr>
              <w:t xml:space="preserve">Komponenta “Technická a metodická podpora IS ZAM” bude poskytována v režimu </w:t>
            </w:r>
            <w:r w:rsidR="00F82643" w:rsidRPr="00BB5B56">
              <w:rPr>
                <w:rFonts w:ascii="Arial" w:hAnsi="Arial" w:cs="Arial"/>
                <w:color w:val="000000" w:themeColor="text1"/>
              </w:rPr>
              <w:t>5x12</w:t>
            </w:r>
            <w:r w:rsidRPr="00BB5B56">
              <w:rPr>
                <w:rFonts w:ascii="Arial" w:hAnsi="Arial" w:cs="Arial"/>
                <w:color w:val="000000" w:themeColor="text1"/>
              </w:rPr>
              <w:t xml:space="preserve"> (pracovní dny mimo státní svátky a dny pracovního volna od </w:t>
            </w:r>
            <w:r w:rsidR="00B07C57" w:rsidRPr="00BB5B56">
              <w:rPr>
                <w:rFonts w:ascii="Arial" w:hAnsi="Arial" w:cs="Arial"/>
                <w:color w:val="000000" w:themeColor="text1"/>
              </w:rPr>
              <w:t>6</w:t>
            </w:r>
            <w:r w:rsidRPr="00BB5B56">
              <w:rPr>
                <w:rFonts w:ascii="Arial" w:hAnsi="Arial" w:cs="Arial"/>
                <w:color w:val="000000" w:themeColor="text1"/>
              </w:rPr>
              <w:t>:00 do 1</w:t>
            </w:r>
            <w:r w:rsidR="00B07C57" w:rsidRPr="00BB5B56">
              <w:rPr>
                <w:rFonts w:ascii="Arial" w:hAnsi="Arial" w:cs="Arial"/>
                <w:color w:val="000000" w:themeColor="text1"/>
              </w:rPr>
              <w:t>8</w:t>
            </w:r>
            <w:r w:rsidRPr="00BB5B56">
              <w:rPr>
                <w:rFonts w:ascii="Arial" w:hAnsi="Arial" w:cs="Arial"/>
                <w:color w:val="000000" w:themeColor="text1"/>
              </w:rPr>
              <w:t>:00).</w:t>
            </w:r>
          </w:p>
        </w:tc>
      </w:tr>
      <w:tr w:rsidR="00E600B3" w:rsidRPr="00BB5B56" w14:paraId="170AF0A4" w14:textId="77777777" w:rsidTr="00B07C57">
        <w:trPr>
          <w:cantSplit/>
        </w:trPr>
        <w:tc>
          <w:tcPr>
            <w:tcW w:w="9060" w:type="dxa"/>
            <w:gridSpan w:val="6"/>
            <w:shd w:val="clear" w:color="auto" w:fill="1F497D" w:themeFill="text2"/>
          </w:tcPr>
          <w:p w14:paraId="30F7372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5D355DAD" w14:textId="77777777" w:rsidTr="00B07C57">
        <w:trPr>
          <w:cantSplit/>
          <w:trHeight w:val="663"/>
        </w:trPr>
        <w:tc>
          <w:tcPr>
            <w:tcW w:w="5549" w:type="dxa"/>
            <w:gridSpan w:val="4"/>
            <w:tcBorders>
              <w:top w:val="single" w:sz="4" w:space="0" w:color="auto"/>
              <w:left w:val="single" w:sz="4" w:space="0" w:color="auto"/>
              <w:bottom w:val="nil"/>
            </w:tcBorders>
            <w:shd w:val="clear" w:color="auto" w:fill="DBE5F1" w:themeFill="accent1" w:themeFillTint="33"/>
            <w:vAlign w:val="center"/>
          </w:tcPr>
          <w:p w14:paraId="19BE7C87"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47" w:type="dxa"/>
            <w:tcBorders>
              <w:top w:val="single" w:sz="4" w:space="0" w:color="auto"/>
              <w:bottom w:val="nil"/>
            </w:tcBorders>
            <w:shd w:val="clear" w:color="auto" w:fill="DBE5F1" w:themeFill="accent1" w:themeFillTint="33"/>
          </w:tcPr>
          <w:p w14:paraId="3BBBFC51"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1964" w:type="dxa"/>
            <w:tcBorders>
              <w:top w:val="single" w:sz="4" w:space="0" w:color="auto"/>
              <w:bottom w:val="nil"/>
            </w:tcBorders>
            <w:shd w:val="clear" w:color="auto" w:fill="DBE5F1" w:themeFill="accent1" w:themeFillTint="33"/>
          </w:tcPr>
          <w:p w14:paraId="35CB8EE3"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B07C57" w:rsidRPr="00BB5B56" w14:paraId="69C592F0" w14:textId="77777777" w:rsidTr="00B07C57">
        <w:trPr>
          <w:cantSplit/>
          <w:trHeight w:val="543"/>
        </w:trPr>
        <w:tc>
          <w:tcPr>
            <w:tcW w:w="5549" w:type="dxa"/>
            <w:gridSpan w:val="4"/>
            <w:tcBorders>
              <w:top w:val="nil"/>
              <w:left w:val="single" w:sz="4" w:space="0" w:color="auto"/>
              <w:bottom w:val="single" w:sz="4" w:space="0" w:color="auto"/>
            </w:tcBorders>
            <w:vAlign w:val="center"/>
          </w:tcPr>
          <w:p w14:paraId="63578D10" w14:textId="77777777" w:rsidR="00B07C57" w:rsidRPr="00BB5B56" w:rsidRDefault="00B07C57" w:rsidP="00B07C57">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47" w:type="dxa"/>
            <w:tcBorders>
              <w:top w:val="nil"/>
              <w:bottom w:val="single" w:sz="4" w:space="0" w:color="auto"/>
            </w:tcBorders>
            <w:vAlign w:val="center"/>
          </w:tcPr>
          <w:p w14:paraId="30CB8923" w14:textId="77777777"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1964" w:type="dxa"/>
            <w:tcBorders>
              <w:top w:val="nil"/>
              <w:bottom w:val="single" w:sz="4" w:space="0" w:color="auto"/>
            </w:tcBorders>
            <w:vAlign w:val="center"/>
          </w:tcPr>
          <w:p w14:paraId="0B58D3E4" w14:textId="2F5BEF94"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B07C57" w:rsidRPr="00BB5B56" w14:paraId="16961538" w14:textId="77777777" w:rsidTr="00B07C57">
        <w:trPr>
          <w:cantSplit/>
        </w:trPr>
        <w:tc>
          <w:tcPr>
            <w:tcW w:w="9060" w:type="dxa"/>
            <w:gridSpan w:val="6"/>
          </w:tcPr>
          <w:p w14:paraId="5BA2FB78" w14:textId="1311020F" w:rsidR="00B07C57" w:rsidRPr="00BB5B56" w:rsidRDefault="00B07C57" w:rsidP="00B07C57">
            <w:pPr>
              <w:tabs>
                <w:tab w:val="left" w:pos="1996"/>
              </w:tabs>
              <w:ind w:firstLine="0"/>
              <w:jc w:val="both"/>
              <w:rPr>
                <w:rFonts w:ascii="Arial" w:hAnsi="Arial" w:cs="Arial"/>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do Service Desku IS ZAM. Reakční lhůta na vyřešení požadavku se vztahuje na všechny činnosti nutné pro vyřešení požadavku v provozním prostředí, pokud zadav</w:t>
            </w:r>
            <w:r w:rsidR="00823D46">
              <w:rPr>
                <w:rFonts w:ascii="Arial" w:hAnsi="Arial" w:cs="Arial"/>
                <w:color w:val="000000" w:themeColor="text1"/>
              </w:rPr>
              <w:t>at</w:t>
            </w:r>
            <w:r w:rsidRPr="00BB5B56">
              <w:rPr>
                <w:rFonts w:ascii="Arial" w:hAnsi="Arial" w:cs="Arial"/>
                <w:color w:val="000000" w:themeColor="text1"/>
              </w:rPr>
              <w:t>el v daném případě nestanovil jinak.</w:t>
            </w:r>
          </w:p>
        </w:tc>
      </w:tr>
    </w:tbl>
    <w:p w14:paraId="16B8CB08" w14:textId="77777777" w:rsidR="00E600B3" w:rsidRPr="00BB5B56" w:rsidRDefault="00E600B3" w:rsidP="005541A1">
      <w:pPr>
        <w:ind w:firstLine="0"/>
        <w:jc w:val="both"/>
        <w:rPr>
          <w:rFonts w:ascii="Arial" w:hAnsi="Arial" w:cs="Arial"/>
          <w:color w:val="000000" w:themeColor="text1"/>
          <w:w w:val="99"/>
        </w:rPr>
      </w:pPr>
    </w:p>
    <w:p w14:paraId="4A51A289"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“KS1.4 Bezpečnostní dohled IS ZAM“</w:t>
      </w:r>
    </w:p>
    <w:p w14:paraId="38D53730"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50"/>
        <w:gridCol w:w="1246"/>
        <w:gridCol w:w="2713"/>
        <w:gridCol w:w="1536"/>
        <w:gridCol w:w="2015"/>
      </w:tblGrid>
      <w:tr w:rsidR="00E600B3" w:rsidRPr="00BB5B56" w14:paraId="37E6C9AF" w14:textId="77777777" w:rsidTr="00B07C57">
        <w:trPr>
          <w:cantSplit/>
        </w:trPr>
        <w:tc>
          <w:tcPr>
            <w:tcW w:w="1550" w:type="dxa"/>
            <w:shd w:val="clear" w:color="auto" w:fill="1F497D" w:themeFill="text2"/>
          </w:tcPr>
          <w:p w14:paraId="66B308F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510" w:type="dxa"/>
            <w:gridSpan w:val="4"/>
            <w:shd w:val="clear" w:color="auto" w:fill="1F497D" w:themeFill="text2"/>
          </w:tcPr>
          <w:p w14:paraId="7D6C1EC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519EBB42" w14:textId="77777777" w:rsidTr="00B07C57">
        <w:trPr>
          <w:cantSplit/>
        </w:trPr>
        <w:tc>
          <w:tcPr>
            <w:tcW w:w="1550" w:type="dxa"/>
          </w:tcPr>
          <w:p w14:paraId="2BD41A5D"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KS1.4</w:t>
            </w:r>
          </w:p>
        </w:tc>
        <w:tc>
          <w:tcPr>
            <w:tcW w:w="7510" w:type="dxa"/>
            <w:gridSpan w:val="4"/>
          </w:tcPr>
          <w:p w14:paraId="030428D2"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Bezpečnostní dohled IS ZAM</w:t>
            </w:r>
          </w:p>
        </w:tc>
      </w:tr>
      <w:tr w:rsidR="00E600B3" w:rsidRPr="00BB5B56" w14:paraId="1CE4D9D6" w14:textId="77777777" w:rsidTr="00B07C57">
        <w:trPr>
          <w:cantSplit/>
        </w:trPr>
        <w:tc>
          <w:tcPr>
            <w:tcW w:w="9060" w:type="dxa"/>
            <w:gridSpan w:val="5"/>
            <w:shd w:val="clear" w:color="auto" w:fill="1F497D" w:themeFill="text2"/>
          </w:tcPr>
          <w:p w14:paraId="5182AAF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28FAA25A" w14:textId="77777777" w:rsidTr="00B07C57">
        <w:trPr>
          <w:cantSplit/>
          <w:trHeight w:val="226"/>
        </w:trPr>
        <w:tc>
          <w:tcPr>
            <w:tcW w:w="1550" w:type="dxa"/>
          </w:tcPr>
          <w:p w14:paraId="1285AB0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Součinnost</w:t>
            </w:r>
          </w:p>
        </w:tc>
        <w:tc>
          <w:tcPr>
            <w:tcW w:w="7510" w:type="dxa"/>
            <w:gridSpan w:val="4"/>
          </w:tcPr>
          <w:p w14:paraId="2CFE0B0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Poskytnutí součinnosti pracovníkům dodavatele, kteří realizují bezpečnostní audit a dohled. Jedná se například o zpřístupnění všech logů, umožnění penetračních testů, zpřístupnění dokumentace a apod.</w:t>
            </w:r>
          </w:p>
        </w:tc>
      </w:tr>
      <w:tr w:rsidR="00E600B3" w:rsidRPr="00BB5B56" w14:paraId="03D765E5" w14:textId="77777777" w:rsidTr="00B07C57">
        <w:trPr>
          <w:cantSplit/>
          <w:trHeight w:val="295"/>
        </w:trPr>
        <w:tc>
          <w:tcPr>
            <w:tcW w:w="1550" w:type="dxa"/>
          </w:tcPr>
          <w:p w14:paraId="32332C1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Zpracování auditní stopy</w:t>
            </w:r>
          </w:p>
        </w:tc>
        <w:tc>
          <w:tcPr>
            <w:tcW w:w="7510" w:type="dxa"/>
            <w:gridSpan w:val="4"/>
          </w:tcPr>
          <w:p w14:paraId="7030311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„Zpracování auditní stopy“ zahrnují dílčí činnosti související s identifikací a rozborem datových informací auditních logů, s cílem interpretovat auditní stopu prováděných činností uživatelů a administrátorů systému.</w:t>
            </w:r>
          </w:p>
        </w:tc>
      </w:tr>
      <w:tr w:rsidR="00E600B3" w:rsidRPr="00BB5B56" w14:paraId="617DE849" w14:textId="77777777" w:rsidTr="00B07C57">
        <w:trPr>
          <w:cantSplit/>
          <w:trHeight w:val="295"/>
        </w:trPr>
        <w:tc>
          <w:tcPr>
            <w:tcW w:w="1550" w:type="dxa"/>
          </w:tcPr>
          <w:p w14:paraId="796CBA7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Bezpečnostní dohled</w:t>
            </w:r>
          </w:p>
        </w:tc>
        <w:tc>
          <w:tcPr>
            <w:tcW w:w="7510" w:type="dxa"/>
            <w:gridSpan w:val="4"/>
          </w:tcPr>
          <w:p w14:paraId="5B3A2A84"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Realizace bezpečnostních opatření identifikovaných ve výstupech z bezpečnostních dohledů a auditů na základě pravidel definovaných v analytické fázi při definici bezpečnostního konceptu. Bezpečnostní dohled se vztahuje na realizaci všech dílčích činností, které jsou nezbytné pro bližší identifikaci bezpečnostního incidentu a návrhu vhodných protiopatření.</w:t>
            </w:r>
          </w:p>
        </w:tc>
      </w:tr>
      <w:tr w:rsidR="00E600B3" w:rsidRPr="00BB5B56" w14:paraId="16CF17B4" w14:textId="77777777" w:rsidTr="00B07C57">
        <w:trPr>
          <w:cantSplit/>
        </w:trPr>
        <w:tc>
          <w:tcPr>
            <w:tcW w:w="9060" w:type="dxa"/>
            <w:gridSpan w:val="5"/>
            <w:shd w:val="clear" w:color="auto" w:fill="1F497D" w:themeFill="text2"/>
          </w:tcPr>
          <w:p w14:paraId="36452CA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6F874056" w14:textId="77777777" w:rsidTr="00B07C57">
        <w:trPr>
          <w:cantSplit/>
        </w:trPr>
        <w:tc>
          <w:tcPr>
            <w:tcW w:w="9060" w:type="dxa"/>
            <w:gridSpan w:val="5"/>
          </w:tcPr>
          <w:p w14:paraId="21CD12BC" w14:textId="0A98F032" w:rsidR="00E600B3" w:rsidRPr="00BB5B56" w:rsidRDefault="004F52B0" w:rsidP="005541A1">
            <w:pPr>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je povinen sledovat a upozorňovat na bezpečnostní incidenty identifikované v rámci provozu IS ZAM z pohledu vnější bezpečnosti, vnitřní bezpečnosti i ochraně citlivých a osobních dat.</w:t>
            </w:r>
          </w:p>
          <w:p w14:paraId="53546E91" w14:textId="601B49C1"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(resp. jím určený subjekt) i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jsou povinni zaznamenávat veškeré aktivity (události, incidenty, požadavky, komentáře, atd.) související s komponentou služeb „Bezpečnostní dohled“ do Service Desku tak, aby bylo možné na jedné straně vyhodnotit jednotlivé parametry hodnocení služeb.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bude aktualizovat dokumentaci v oblasti bezpečnosti s ohledem na identifikované bezpečností incidenty, jejich nápravě nebo protiopatření k jejich zmírnění. </w:t>
            </w:r>
            <w:r w:rsidR="004F52B0"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je povinen zaznamenat příslušnou informaci do Service Desku nejpozději do 2 hodin od jejího výskytu a průběžně aktualizovat její stav vzhledem k jejímu vývoji.</w:t>
            </w:r>
          </w:p>
          <w:p w14:paraId="69229A5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Mechanizmy automatického vyhodnocování pravidel pro identifikaci možných bezpečnostních rizik budou provozovány v režimu komponenty </w:t>
            </w:r>
            <w:r w:rsidRPr="00BB5B56">
              <w:rPr>
                <w:rFonts w:ascii="Arial" w:hAnsi="Arial" w:cs="Arial"/>
              </w:rPr>
              <w:t>„KS1.1 Podpora provozu IS ZAM“.</w:t>
            </w:r>
          </w:p>
        </w:tc>
      </w:tr>
      <w:tr w:rsidR="00E600B3" w:rsidRPr="00BB5B56" w14:paraId="72C32AF6" w14:textId="77777777" w:rsidTr="00B07C57">
        <w:trPr>
          <w:cantSplit/>
        </w:trPr>
        <w:tc>
          <w:tcPr>
            <w:tcW w:w="9060" w:type="dxa"/>
            <w:gridSpan w:val="5"/>
            <w:shd w:val="clear" w:color="auto" w:fill="1F497D" w:themeFill="text2"/>
          </w:tcPr>
          <w:p w14:paraId="32BC097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5C518E2D" w14:textId="77777777" w:rsidTr="00B07C57">
        <w:trPr>
          <w:cantSplit/>
        </w:trPr>
        <w:tc>
          <w:tcPr>
            <w:tcW w:w="9060" w:type="dxa"/>
            <w:gridSpan w:val="5"/>
          </w:tcPr>
          <w:p w14:paraId="44540352" w14:textId="3E97E75B"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6610469D" w14:textId="62BA2882" w:rsidR="00E600B3" w:rsidRPr="00BB5B56" w:rsidRDefault="009A576E" w:rsidP="005541A1">
            <w:pPr>
              <w:pStyle w:val="Odstavecseseznamem"/>
              <w:numPr>
                <w:ilvl w:val="0"/>
                <w:numId w:val="8"/>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technické a materiální vybavení související s poskytováním součinnosti a realizaci bezpečnostních opatření</w:t>
            </w:r>
            <w:r w:rsidRPr="00BB5B56">
              <w:rPr>
                <w:rFonts w:ascii="Arial" w:hAnsi="Arial" w:cs="Arial"/>
                <w:color w:val="000000" w:themeColor="text1"/>
              </w:rPr>
              <w:t>,</w:t>
            </w:r>
          </w:p>
          <w:p w14:paraId="1971EF78" w14:textId="12D4F089" w:rsidR="00E600B3" w:rsidRPr="00BB5B56" w:rsidRDefault="009A576E" w:rsidP="005541A1">
            <w:pPr>
              <w:pStyle w:val="Odstavecseseznamem"/>
              <w:numPr>
                <w:ilvl w:val="0"/>
                <w:numId w:val="8"/>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licenční a servisní poplatky třetím stranám, které vyplývají z nasazení a použití SW třetích stran v rámci IS ZAM</w:t>
            </w:r>
            <w:r w:rsidRPr="00BB5B56">
              <w:rPr>
                <w:rFonts w:ascii="Arial" w:hAnsi="Arial" w:cs="Arial"/>
                <w:color w:val="000000" w:themeColor="text1"/>
              </w:rPr>
              <w:t>,</w:t>
            </w:r>
          </w:p>
          <w:p w14:paraId="42FCA0CA" w14:textId="02C419BC" w:rsidR="00E600B3" w:rsidRPr="00BB5B56" w:rsidRDefault="009A576E" w:rsidP="005541A1">
            <w:pPr>
              <w:pStyle w:val="Odstavecseseznamem"/>
              <w:numPr>
                <w:ilvl w:val="0"/>
                <w:numId w:val="8"/>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70B1492F" w14:textId="2459184B" w:rsidR="00E600B3" w:rsidRPr="00BB5B56" w:rsidRDefault="009A576E" w:rsidP="005541A1">
            <w:pPr>
              <w:pStyle w:val="Odstavecseseznamem"/>
              <w:numPr>
                <w:ilvl w:val="0"/>
                <w:numId w:val="8"/>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konzultace, pokud se toto místo nachází na území ČR.</w:t>
            </w:r>
          </w:p>
        </w:tc>
      </w:tr>
      <w:tr w:rsidR="00E600B3" w:rsidRPr="00BB5B56" w14:paraId="01AB8A8E" w14:textId="77777777" w:rsidTr="00B07C57">
        <w:trPr>
          <w:cantSplit/>
        </w:trPr>
        <w:tc>
          <w:tcPr>
            <w:tcW w:w="9060" w:type="dxa"/>
            <w:gridSpan w:val="5"/>
            <w:shd w:val="clear" w:color="auto" w:fill="1F497D" w:themeFill="text2"/>
          </w:tcPr>
          <w:p w14:paraId="3FC8492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6E0C6B89" w14:textId="77777777" w:rsidTr="00B07C57">
        <w:trPr>
          <w:cantSplit/>
          <w:trHeight w:val="285"/>
        </w:trPr>
        <w:tc>
          <w:tcPr>
            <w:tcW w:w="9060" w:type="dxa"/>
            <w:gridSpan w:val="5"/>
          </w:tcPr>
          <w:p w14:paraId="2CEF2934" w14:textId="42FACA1E"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následující rozsah činností:</w:t>
            </w:r>
          </w:p>
        </w:tc>
      </w:tr>
      <w:tr w:rsidR="00E600B3" w:rsidRPr="00BB5B56" w14:paraId="1E7B7ECA" w14:textId="77777777" w:rsidTr="00B07C57">
        <w:trPr>
          <w:cantSplit/>
          <w:trHeight w:val="237"/>
        </w:trPr>
        <w:tc>
          <w:tcPr>
            <w:tcW w:w="2796" w:type="dxa"/>
            <w:gridSpan w:val="2"/>
          </w:tcPr>
          <w:p w14:paraId="6D8647B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Součinnost</w:t>
            </w:r>
          </w:p>
        </w:tc>
        <w:tc>
          <w:tcPr>
            <w:tcW w:w="6264" w:type="dxa"/>
            <w:gridSpan w:val="3"/>
          </w:tcPr>
          <w:p w14:paraId="537A8635" w14:textId="758B4D9C" w:rsidR="00E600B3" w:rsidRPr="00BB5B56" w:rsidRDefault="00823D46" w:rsidP="005541A1">
            <w:pPr>
              <w:ind w:firstLine="0"/>
              <w:jc w:val="both"/>
              <w:rPr>
                <w:rFonts w:ascii="Arial" w:hAnsi="Arial" w:cs="Arial"/>
                <w:color w:val="000000" w:themeColor="text1"/>
                <w:highlight w:val="magenta"/>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předpokládá poskytnutí součinnosti v rozsahu 2 MD za jeden kalendářní měsíc. </w:t>
            </w:r>
          </w:p>
        </w:tc>
      </w:tr>
      <w:tr w:rsidR="00E600B3" w:rsidRPr="00BB5B56" w14:paraId="4EA1287B" w14:textId="77777777" w:rsidTr="00B07C57">
        <w:trPr>
          <w:cantSplit/>
          <w:trHeight w:val="300"/>
        </w:trPr>
        <w:tc>
          <w:tcPr>
            <w:tcW w:w="2796" w:type="dxa"/>
            <w:gridSpan w:val="2"/>
          </w:tcPr>
          <w:p w14:paraId="02BBD59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Zpracování auditní stopy</w:t>
            </w:r>
          </w:p>
        </w:tc>
        <w:tc>
          <w:tcPr>
            <w:tcW w:w="6264" w:type="dxa"/>
            <w:gridSpan w:val="3"/>
          </w:tcPr>
          <w:p w14:paraId="7AFCC86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Součinnost při zpracování auditní stopy v min. rozsahu 10 auditních stop za 1 kalendářní měsíc</w:t>
            </w:r>
          </w:p>
        </w:tc>
      </w:tr>
      <w:tr w:rsidR="00E600B3" w:rsidRPr="00BB5B56" w14:paraId="389DCDA7" w14:textId="77777777" w:rsidTr="00B07C57">
        <w:trPr>
          <w:cantSplit/>
          <w:trHeight w:val="210"/>
        </w:trPr>
        <w:tc>
          <w:tcPr>
            <w:tcW w:w="2796" w:type="dxa"/>
            <w:gridSpan w:val="2"/>
          </w:tcPr>
          <w:p w14:paraId="179ADA6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Bezpečnostní dohled</w:t>
            </w:r>
          </w:p>
        </w:tc>
        <w:tc>
          <w:tcPr>
            <w:tcW w:w="6264" w:type="dxa"/>
            <w:gridSpan w:val="3"/>
          </w:tcPr>
          <w:p w14:paraId="2AB9E548" w14:textId="6EFB24DE" w:rsidR="00E600B3" w:rsidRPr="00BB5B56" w:rsidRDefault="00823D46" w:rsidP="005541A1">
            <w:pPr>
              <w:ind w:firstLine="0"/>
              <w:jc w:val="both"/>
              <w:rPr>
                <w:rFonts w:ascii="Arial" w:hAnsi="Arial" w:cs="Arial"/>
                <w:color w:val="000000" w:themeColor="text1"/>
                <w:highlight w:val="magenta"/>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5 MD za 1 kalendářní měsíc. Nevyčerpaná část bude převoditelná do dalšího období.</w:t>
            </w:r>
          </w:p>
        </w:tc>
      </w:tr>
      <w:tr w:rsidR="00E600B3" w:rsidRPr="00BB5B56" w14:paraId="7E4D82CD" w14:textId="77777777" w:rsidTr="00B07C57">
        <w:trPr>
          <w:cantSplit/>
          <w:trHeight w:val="285"/>
        </w:trPr>
        <w:tc>
          <w:tcPr>
            <w:tcW w:w="9060" w:type="dxa"/>
            <w:gridSpan w:val="5"/>
          </w:tcPr>
          <w:p w14:paraId="18E758FC" w14:textId="1CCF3A64"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“Bezpečnostní dohled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omezen požadovaným rozsahem činností. Nevyčerpané MD budou převedeny do dalšího období.</w:t>
            </w:r>
          </w:p>
        </w:tc>
      </w:tr>
      <w:tr w:rsidR="00E600B3" w:rsidRPr="00BB5B56" w14:paraId="57AF59DE" w14:textId="77777777" w:rsidTr="00B07C57">
        <w:trPr>
          <w:cantSplit/>
        </w:trPr>
        <w:tc>
          <w:tcPr>
            <w:tcW w:w="9060" w:type="dxa"/>
            <w:gridSpan w:val="5"/>
            <w:shd w:val="clear" w:color="auto" w:fill="1F497D" w:themeFill="text2"/>
          </w:tcPr>
          <w:p w14:paraId="7E9FE8B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0B6529AB" w14:textId="77777777" w:rsidTr="00B07C57">
        <w:trPr>
          <w:cantSplit/>
        </w:trPr>
        <w:tc>
          <w:tcPr>
            <w:tcW w:w="9060" w:type="dxa"/>
            <w:gridSpan w:val="5"/>
          </w:tcPr>
          <w:p w14:paraId="7D178C0F" w14:textId="3BC1358A" w:rsidR="00E600B3" w:rsidRPr="00BB5B56" w:rsidRDefault="00E600B3" w:rsidP="00B07C57">
            <w:pPr>
              <w:ind w:firstLine="0"/>
              <w:jc w:val="both"/>
              <w:rPr>
                <w:rFonts w:ascii="Arial" w:hAnsi="Arial" w:cs="Arial"/>
                <w:color w:val="000000" w:themeColor="text1"/>
              </w:rPr>
            </w:pPr>
            <w:r w:rsidRPr="00BB5B56">
              <w:rPr>
                <w:rFonts w:ascii="Arial" w:hAnsi="Arial" w:cs="Arial"/>
                <w:color w:val="000000" w:themeColor="text1"/>
              </w:rPr>
              <w:t xml:space="preserve">Komponenta “Bezpečnostní dohled IS ZAM” bude poskytována v režimu </w:t>
            </w:r>
            <w:r w:rsidR="00F82643" w:rsidRPr="00BB5B56">
              <w:rPr>
                <w:rFonts w:ascii="Arial" w:hAnsi="Arial" w:cs="Arial"/>
                <w:color w:val="000000" w:themeColor="text1"/>
              </w:rPr>
              <w:t>5x12</w:t>
            </w:r>
            <w:r w:rsidRPr="00BB5B56">
              <w:rPr>
                <w:rFonts w:ascii="Arial" w:hAnsi="Arial" w:cs="Arial"/>
                <w:color w:val="000000" w:themeColor="text1"/>
              </w:rPr>
              <w:t xml:space="preserve"> (pracovní dny mimo státní svátky a dny pracovního volna od </w:t>
            </w:r>
            <w:r w:rsidR="00B07C57" w:rsidRPr="00BB5B56">
              <w:rPr>
                <w:rFonts w:ascii="Arial" w:hAnsi="Arial" w:cs="Arial"/>
                <w:color w:val="000000" w:themeColor="text1"/>
              </w:rPr>
              <w:t>6</w:t>
            </w:r>
            <w:r w:rsidRPr="00BB5B56">
              <w:rPr>
                <w:rFonts w:ascii="Arial" w:hAnsi="Arial" w:cs="Arial"/>
                <w:color w:val="000000" w:themeColor="text1"/>
              </w:rPr>
              <w:t>:00 do 1</w:t>
            </w:r>
            <w:r w:rsidR="00B07C57" w:rsidRPr="00BB5B56">
              <w:rPr>
                <w:rFonts w:ascii="Arial" w:hAnsi="Arial" w:cs="Arial"/>
                <w:color w:val="000000" w:themeColor="text1"/>
              </w:rPr>
              <w:t>8</w:t>
            </w:r>
            <w:r w:rsidRPr="00BB5B56">
              <w:rPr>
                <w:rFonts w:ascii="Arial" w:hAnsi="Arial" w:cs="Arial"/>
                <w:color w:val="000000" w:themeColor="text1"/>
              </w:rPr>
              <w:t xml:space="preserve">:00). </w:t>
            </w:r>
          </w:p>
        </w:tc>
      </w:tr>
      <w:tr w:rsidR="00E600B3" w:rsidRPr="00BB5B56" w14:paraId="5FAFA74A" w14:textId="77777777" w:rsidTr="00B07C57">
        <w:trPr>
          <w:cantSplit/>
        </w:trPr>
        <w:tc>
          <w:tcPr>
            <w:tcW w:w="9060" w:type="dxa"/>
            <w:gridSpan w:val="5"/>
            <w:shd w:val="clear" w:color="auto" w:fill="1F497D" w:themeFill="text2"/>
          </w:tcPr>
          <w:p w14:paraId="42FC2F4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59E24E40" w14:textId="77777777" w:rsidTr="00B07C57">
        <w:trPr>
          <w:cantSplit/>
          <w:trHeight w:val="663"/>
        </w:trPr>
        <w:tc>
          <w:tcPr>
            <w:tcW w:w="5509" w:type="dxa"/>
            <w:gridSpan w:val="3"/>
            <w:tcBorders>
              <w:top w:val="single" w:sz="4" w:space="0" w:color="auto"/>
              <w:left w:val="single" w:sz="4" w:space="0" w:color="auto"/>
              <w:bottom w:val="nil"/>
            </w:tcBorders>
            <w:shd w:val="clear" w:color="auto" w:fill="DBE5F1" w:themeFill="accent1" w:themeFillTint="33"/>
            <w:vAlign w:val="center"/>
          </w:tcPr>
          <w:p w14:paraId="70B1A78F"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36" w:type="dxa"/>
            <w:tcBorders>
              <w:top w:val="single" w:sz="4" w:space="0" w:color="auto"/>
              <w:bottom w:val="nil"/>
            </w:tcBorders>
            <w:shd w:val="clear" w:color="auto" w:fill="DBE5F1" w:themeFill="accent1" w:themeFillTint="33"/>
          </w:tcPr>
          <w:p w14:paraId="6A760571"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2015" w:type="dxa"/>
            <w:tcBorders>
              <w:top w:val="single" w:sz="4" w:space="0" w:color="auto"/>
              <w:bottom w:val="nil"/>
            </w:tcBorders>
            <w:shd w:val="clear" w:color="auto" w:fill="DBE5F1" w:themeFill="accent1" w:themeFillTint="33"/>
          </w:tcPr>
          <w:p w14:paraId="4CBBC0DA" w14:textId="77777777" w:rsidR="00E600B3" w:rsidRPr="00BB5B56" w:rsidRDefault="00E600B3" w:rsidP="00B07C57">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B07C57" w:rsidRPr="00BB5B56" w14:paraId="38BCC46F" w14:textId="77777777" w:rsidTr="00B07C57">
        <w:trPr>
          <w:cantSplit/>
          <w:trHeight w:val="543"/>
        </w:trPr>
        <w:tc>
          <w:tcPr>
            <w:tcW w:w="5509" w:type="dxa"/>
            <w:gridSpan w:val="3"/>
            <w:tcBorders>
              <w:top w:val="nil"/>
              <w:left w:val="single" w:sz="4" w:space="0" w:color="auto"/>
              <w:bottom w:val="single" w:sz="4" w:space="0" w:color="auto"/>
            </w:tcBorders>
            <w:vAlign w:val="center"/>
          </w:tcPr>
          <w:p w14:paraId="59E0CC08" w14:textId="77777777" w:rsidR="00B07C57" w:rsidRPr="00BB5B56" w:rsidRDefault="00B07C57" w:rsidP="00B07C57">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36" w:type="dxa"/>
            <w:tcBorders>
              <w:top w:val="nil"/>
              <w:bottom w:val="single" w:sz="4" w:space="0" w:color="auto"/>
            </w:tcBorders>
            <w:vAlign w:val="center"/>
          </w:tcPr>
          <w:p w14:paraId="2000467E" w14:textId="77777777"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2015" w:type="dxa"/>
            <w:tcBorders>
              <w:top w:val="nil"/>
              <w:bottom w:val="single" w:sz="4" w:space="0" w:color="auto"/>
            </w:tcBorders>
            <w:vAlign w:val="center"/>
          </w:tcPr>
          <w:p w14:paraId="459D25B7" w14:textId="27738194" w:rsidR="00B07C57" w:rsidRPr="00BB5B56" w:rsidRDefault="00B07C57" w:rsidP="00B07C57">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B07C57" w:rsidRPr="00BB5B56" w14:paraId="77A8691F" w14:textId="77777777" w:rsidTr="00B07C57">
        <w:trPr>
          <w:cantSplit/>
        </w:trPr>
        <w:tc>
          <w:tcPr>
            <w:tcW w:w="9060" w:type="dxa"/>
            <w:gridSpan w:val="5"/>
          </w:tcPr>
          <w:p w14:paraId="3CC89FD4" w14:textId="224F527C" w:rsidR="00B07C57" w:rsidRPr="00BB5B56" w:rsidRDefault="00B07C57" w:rsidP="00B07C57">
            <w:pPr>
              <w:tabs>
                <w:tab w:val="left" w:pos="1996"/>
              </w:tabs>
              <w:ind w:firstLine="0"/>
              <w:jc w:val="both"/>
              <w:rPr>
                <w:rFonts w:ascii="Arial" w:hAnsi="Arial" w:cs="Arial"/>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do Service Desku IS ZAM. Reakční lhůta na vyřešení požadavku se vztahuje na všechny činnosti nutné pro vyřešení požadavku v provozním prostředí, pokud zadav</w:t>
            </w:r>
            <w:r w:rsidR="00823D46">
              <w:rPr>
                <w:rFonts w:ascii="Arial" w:hAnsi="Arial" w:cs="Arial"/>
                <w:color w:val="000000" w:themeColor="text1"/>
              </w:rPr>
              <w:t>at</w:t>
            </w:r>
            <w:r w:rsidRPr="00BB5B56">
              <w:rPr>
                <w:rFonts w:ascii="Arial" w:hAnsi="Arial" w:cs="Arial"/>
                <w:color w:val="000000" w:themeColor="text1"/>
              </w:rPr>
              <w:t xml:space="preserve">el v daném případě nestanovil jinak. </w:t>
            </w:r>
          </w:p>
        </w:tc>
      </w:tr>
    </w:tbl>
    <w:p w14:paraId="12D5B3B0" w14:textId="77777777" w:rsidR="00E600B3" w:rsidRPr="00BB5B56" w:rsidRDefault="00E600B3" w:rsidP="005541A1">
      <w:pPr>
        <w:ind w:firstLine="0"/>
        <w:jc w:val="both"/>
        <w:rPr>
          <w:rFonts w:ascii="Arial" w:hAnsi="Arial" w:cs="Arial"/>
          <w:color w:val="000000" w:themeColor="text1"/>
          <w:highlight w:val="yellow"/>
        </w:rPr>
      </w:pPr>
    </w:p>
    <w:p w14:paraId="2B5B304B"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“KS1.5 Technologický update IS ZAM“</w:t>
      </w:r>
    </w:p>
    <w:p w14:paraId="6458806A"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23"/>
        <w:gridCol w:w="3905"/>
        <w:gridCol w:w="1530"/>
        <w:gridCol w:w="2002"/>
      </w:tblGrid>
      <w:tr w:rsidR="00E600B3" w:rsidRPr="00BB5B56" w14:paraId="2F0B2CFC" w14:textId="77777777" w:rsidTr="00CD22CB">
        <w:trPr>
          <w:cantSplit/>
        </w:trPr>
        <w:tc>
          <w:tcPr>
            <w:tcW w:w="1623" w:type="dxa"/>
            <w:shd w:val="clear" w:color="auto" w:fill="1F497D" w:themeFill="text2"/>
          </w:tcPr>
          <w:p w14:paraId="3243542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437" w:type="dxa"/>
            <w:gridSpan w:val="3"/>
            <w:shd w:val="clear" w:color="auto" w:fill="1F497D" w:themeFill="text2"/>
          </w:tcPr>
          <w:p w14:paraId="5C010AE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52714BA6" w14:textId="77777777" w:rsidTr="00CD22CB">
        <w:trPr>
          <w:cantSplit/>
        </w:trPr>
        <w:tc>
          <w:tcPr>
            <w:tcW w:w="1623" w:type="dxa"/>
          </w:tcPr>
          <w:p w14:paraId="5AC991D1"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KS1.5</w:t>
            </w:r>
          </w:p>
        </w:tc>
        <w:tc>
          <w:tcPr>
            <w:tcW w:w="7437" w:type="dxa"/>
            <w:gridSpan w:val="3"/>
          </w:tcPr>
          <w:p w14:paraId="01EBE9B4"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Technologický update IS ZAM</w:t>
            </w:r>
          </w:p>
        </w:tc>
      </w:tr>
      <w:tr w:rsidR="00E600B3" w:rsidRPr="00BB5B56" w14:paraId="640C7C41" w14:textId="77777777" w:rsidTr="00CD22CB">
        <w:trPr>
          <w:cantSplit/>
        </w:trPr>
        <w:tc>
          <w:tcPr>
            <w:tcW w:w="9060" w:type="dxa"/>
            <w:gridSpan w:val="4"/>
            <w:shd w:val="clear" w:color="auto" w:fill="1F497D" w:themeFill="text2"/>
          </w:tcPr>
          <w:p w14:paraId="5F6FEE0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66A4448A" w14:textId="77777777" w:rsidTr="00CD22CB">
        <w:trPr>
          <w:cantSplit/>
          <w:trHeight w:val="295"/>
        </w:trPr>
        <w:tc>
          <w:tcPr>
            <w:tcW w:w="1623" w:type="dxa"/>
          </w:tcPr>
          <w:p w14:paraId="4E07BC67"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w:t>
            </w:r>
          </w:p>
        </w:tc>
        <w:tc>
          <w:tcPr>
            <w:tcW w:w="7437" w:type="dxa"/>
            <w:gridSpan w:val="3"/>
          </w:tcPr>
          <w:p w14:paraId="19D39FC0" w14:textId="75BA4AFA"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 rámci monitoringu musí </w:t>
            </w:r>
            <w:r w:rsidR="00A85394" w:rsidRPr="00BB5B56">
              <w:rPr>
                <w:rFonts w:ascii="Arial" w:hAnsi="Arial" w:cs="Arial"/>
                <w:color w:val="000000" w:themeColor="text1"/>
              </w:rPr>
              <w:t>uchazeč</w:t>
            </w:r>
            <w:r w:rsidRPr="00BB5B56">
              <w:rPr>
                <w:rFonts w:ascii="Arial" w:hAnsi="Arial" w:cs="Arial"/>
                <w:color w:val="000000" w:themeColor="text1"/>
              </w:rPr>
              <w:t xml:space="preserve"> celého systému neustále sledovat nové verze podpůrných a aplikačních systémů tak, aby postupnou implementaci těchto nových verzí do IS ZAM byla celá IS ZAM provozována v aktuálních verzích po celou dobu servisního kontraktu.</w:t>
            </w:r>
          </w:p>
        </w:tc>
      </w:tr>
      <w:tr w:rsidR="00E600B3" w:rsidRPr="00BB5B56" w14:paraId="70547F3D" w14:textId="77777777" w:rsidTr="00CD22CB">
        <w:trPr>
          <w:cantSplit/>
          <w:trHeight w:val="295"/>
        </w:trPr>
        <w:tc>
          <w:tcPr>
            <w:tcW w:w="1623" w:type="dxa"/>
          </w:tcPr>
          <w:p w14:paraId="46E6606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Součinnost</w:t>
            </w:r>
          </w:p>
        </w:tc>
        <w:tc>
          <w:tcPr>
            <w:tcW w:w="7437" w:type="dxa"/>
            <w:gridSpan w:val="3"/>
          </w:tcPr>
          <w:p w14:paraId="0F0C9248" w14:textId="6E12FFC5"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 rámci poskytování součinnosti zajistí </w:t>
            </w:r>
            <w:r w:rsidR="00A85394" w:rsidRPr="00BB5B56">
              <w:rPr>
                <w:rFonts w:ascii="Arial" w:hAnsi="Arial" w:cs="Arial"/>
                <w:color w:val="000000" w:themeColor="text1"/>
              </w:rPr>
              <w:t>uchazeč</w:t>
            </w:r>
            <w:r w:rsidRPr="00BB5B56">
              <w:rPr>
                <w:rFonts w:ascii="Arial" w:hAnsi="Arial" w:cs="Arial"/>
                <w:color w:val="000000" w:themeColor="text1"/>
              </w:rPr>
              <w:t xml:space="preserve"> vzájemnou spolupráci (komunikaci, poskytování informací, účast na jednáních, atd.) s </w:t>
            </w:r>
            <w:r w:rsidR="00A85394" w:rsidRPr="00BB5B56">
              <w:rPr>
                <w:rFonts w:ascii="Arial" w:hAnsi="Arial" w:cs="Arial"/>
                <w:color w:val="000000" w:themeColor="text1"/>
              </w:rPr>
              <w:t>uchazeč</w:t>
            </w:r>
            <w:r w:rsidRPr="00BB5B56">
              <w:rPr>
                <w:rFonts w:ascii="Arial" w:hAnsi="Arial" w:cs="Arial"/>
                <w:color w:val="000000" w:themeColor="text1"/>
              </w:rPr>
              <w:t xml:space="preserve">em a provozovatelem HW platformy a </w:t>
            </w:r>
            <w:r w:rsidR="00A85394" w:rsidRPr="00BB5B56">
              <w:rPr>
                <w:rFonts w:ascii="Arial" w:hAnsi="Arial" w:cs="Arial"/>
                <w:color w:val="000000" w:themeColor="text1"/>
              </w:rPr>
              <w:t>uchazeč</w:t>
            </w:r>
            <w:r w:rsidRPr="00BB5B56">
              <w:rPr>
                <w:rFonts w:ascii="Arial" w:hAnsi="Arial" w:cs="Arial"/>
                <w:color w:val="000000" w:themeColor="text1"/>
              </w:rPr>
              <w:t>em a provozovatelem Infrastruktury serverovny k dosažení a udržení vzájemné vnitřní kompatibility celé Aplikace IS ZAM a dále „vnější“ kompatibility s programovým vybavením koncových uživatelských stanic.</w:t>
            </w:r>
          </w:p>
        </w:tc>
      </w:tr>
      <w:tr w:rsidR="00E600B3" w:rsidRPr="00BB5B56" w14:paraId="02F31AE0" w14:textId="77777777" w:rsidTr="00CD22CB">
        <w:trPr>
          <w:cantSplit/>
          <w:trHeight w:val="295"/>
        </w:trPr>
        <w:tc>
          <w:tcPr>
            <w:tcW w:w="1623" w:type="dxa"/>
          </w:tcPr>
          <w:p w14:paraId="74A2320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Technologický update</w:t>
            </w:r>
          </w:p>
        </w:tc>
        <w:tc>
          <w:tcPr>
            <w:tcW w:w="7437" w:type="dxa"/>
            <w:gridSpan w:val="3"/>
          </w:tcPr>
          <w:p w14:paraId="0D655178" w14:textId="397AD1F4" w:rsidR="00E600B3" w:rsidRPr="00BB5B56" w:rsidRDefault="00E600B3" w:rsidP="00965245">
            <w:pPr>
              <w:ind w:firstLine="0"/>
              <w:jc w:val="both"/>
              <w:rPr>
                <w:rFonts w:ascii="Arial" w:hAnsi="Arial" w:cs="Arial"/>
                <w:color w:val="000000" w:themeColor="text1"/>
              </w:rPr>
            </w:pPr>
            <w:r w:rsidRPr="00BB5B56">
              <w:rPr>
                <w:rFonts w:ascii="Arial" w:hAnsi="Arial" w:cs="Arial"/>
                <w:color w:val="000000" w:themeColor="text1"/>
              </w:rPr>
              <w:t>Realizace technologických opatření</w:t>
            </w:r>
            <w:r w:rsidR="00B502C6" w:rsidRPr="00BB5B56">
              <w:rPr>
                <w:rFonts w:ascii="Arial" w:hAnsi="Arial" w:cs="Arial"/>
                <w:color w:val="000000" w:themeColor="text1"/>
              </w:rPr>
              <w:t xml:space="preserve"> – údržba Systému</w:t>
            </w:r>
            <w:r w:rsidRPr="00BB5B56">
              <w:rPr>
                <w:rFonts w:ascii="Arial" w:hAnsi="Arial" w:cs="Arial"/>
                <w:color w:val="000000" w:themeColor="text1"/>
              </w:rPr>
              <w:t xml:space="preserve"> (testování a instalace oprav systémových SW provozovaných </w:t>
            </w:r>
            <w:r w:rsidR="00A85394" w:rsidRPr="00BB5B56">
              <w:rPr>
                <w:rFonts w:ascii="Arial" w:hAnsi="Arial" w:cs="Arial"/>
                <w:color w:val="000000" w:themeColor="text1"/>
              </w:rPr>
              <w:t>uchazeč</w:t>
            </w:r>
            <w:r w:rsidRPr="00BB5B56">
              <w:rPr>
                <w:rFonts w:ascii="Arial" w:hAnsi="Arial" w:cs="Arial"/>
                <w:color w:val="000000" w:themeColor="text1"/>
              </w:rPr>
              <w:t xml:space="preserve">em pro podporu provozu IS ZAM) vyplývající z monitoringu a poskytované součinnosti. Technologický update se vztahuje na realizaci všech dílčích činností, které jsou nezbytné pro odstranění technologické nekonzistentnosti. Technologický update se vztahuje </w:t>
            </w:r>
            <w:r w:rsidR="007911E8" w:rsidRPr="00BB5B56">
              <w:rPr>
                <w:rFonts w:ascii="Arial" w:hAnsi="Arial" w:cs="Arial"/>
                <w:color w:val="000000" w:themeColor="text1"/>
              </w:rPr>
              <w:t xml:space="preserve">na </w:t>
            </w:r>
            <w:r w:rsidRPr="00BB5B56">
              <w:rPr>
                <w:rFonts w:ascii="Arial" w:hAnsi="Arial" w:cs="Arial"/>
                <w:color w:val="000000" w:themeColor="text1"/>
              </w:rPr>
              <w:t>SW třetích stran, kter</w:t>
            </w:r>
            <w:r w:rsidR="00965245" w:rsidRPr="00BB5B56">
              <w:rPr>
                <w:rFonts w:ascii="Arial" w:hAnsi="Arial" w:cs="Arial"/>
                <w:color w:val="000000" w:themeColor="text1"/>
              </w:rPr>
              <w:t>ý</w:t>
            </w:r>
            <w:r w:rsidRPr="00BB5B56">
              <w:rPr>
                <w:rFonts w:ascii="Arial" w:hAnsi="Arial" w:cs="Arial"/>
                <w:color w:val="000000" w:themeColor="text1"/>
              </w:rPr>
              <w:t xml:space="preserve"> j</w:t>
            </w:r>
            <w:r w:rsidR="00965245" w:rsidRPr="00BB5B56">
              <w:rPr>
                <w:rFonts w:ascii="Arial" w:hAnsi="Arial" w:cs="Arial"/>
                <w:color w:val="000000" w:themeColor="text1"/>
              </w:rPr>
              <w:t>e</w:t>
            </w:r>
            <w:r w:rsidRPr="00BB5B56">
              <w:rPr>
                <w:rFonts w:ascii="Arial" w:hAnsi="Arial" w:cs="Arial"/>
                <w:color w:val="000000" w:themeColor="text1"/>
              </w:rPr>
              <w:t xml:space="preserve"> nedílnou součástí dané aplikační části (jedná se např. o komponenty ovládacích prvkům, reportovací nástroje, kryptografické knihovny apod.).</w:t>
            </w:r>
          </w:p>
        </w:tc>
      </w:tr>
      <w:tr w:rsidR="00E600B3" w:rsidRPr="00BB5B56" w14:paraId="18EBEBB7" w14:textId="77777777" w:rsidTr="00CD22CB">
        <w:trPr>
          <w:cantSplit/>
          <w:trHeight w:val="295"/>
        </w:trPr>
        <w:tc>
          <w:tcPr>
            <w:tcW w:w="1623" w:type="dxa"/>
          </w:tcPr>
          <w:p w14:paraId="435AB248"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Zvýšená podpora pro technologický update</w:t>
            </w:r>
          </w:p>
        </w:tc>
        <w:tc>
          <w:tcPr>
            <w:tcW w:w="7437" w:type="dxa"/>
            <w:gridSpan w:val="3"/>
          </w:tcPr>
          <w:p w14:paraId="097642C3" w14:textId="4B94671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Činnosti nad rámec „Technologického update“. Jedná se zejména o poskytnutí součinnosti při realizaci změn v HW platformě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nebo pro instalace nových verzí systémového SW ve správě </w:t>
            </w:r>
            <w:r w:rsidR="00A85394" w:rsidRPr="00BB5B56">
              <w:rPr>
                <w:rFonts w:ascii="Arial" w:hAnsi="Arial" w:cs="Arial"/>
                <w:color w:val="000000" w:themeColor="text1"/>
              </w:rPr>
              <w:t>uchazeč</w:t>
            </w:r>
            <w:r w:rsidRPr="00BB5B56">
              <w:rPr>
                <w:rFonts w:ascii="Arial" w:hAnsi="Arial" w:cs="Arial"/>
                <w:color w:val="000000" w:themeColor="text1"/>
              </w:rPr>
              <w:t xml:space="preserve">e. Činnost bude realizována až a základě schválení oprávněnou osobou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Granularita vykazování komponenty je 0,25 MD.</w:t>
            </w:r>
          </w:p>
        </w:tc>
      </w:tr>
      <w:tr w:rsidR="00E600B3" w:rsidRPr="00BB5B56" w14:paraId="7F52F798" w14:textId="77777777" w:rsidTr="00CD22CB">
        <w:trPr>
          <w:cantSplit/>
        </w:trPr>
        <w:tc>
          <w:tcPr>
            <w:tcW w:w="9060" w:type="dxa"/>
            <w:gridSpan w:val="4"/>
            <w:shd w:val="clear" w:color="auto" w:fill="1F497D" w:themeFill="text2"/>
          </w:tcPr>
          <w:p w14:paraId="2DBE79C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17E96148" w14:textId="77777777" w:rsidTr="00CD22CB">
        <w:trPr>
          <w:cantSplit/>
        </w:trPr>
        <w:tc>
          <w:tcPr>
            <w:tcW w:w="9060" w:type="dxa"/>
            <w:gridSpan w:val="4"/>
          </w:tcPr>
          <w:p w14:paraId="2CF191C8" w14:textId="33C23F87"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i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jsou povinni zaznamenávat veškeré aktivity (události, incidenty, požadavky, komentáře, atd.) související s komponentou služeb „Technologický update</w:t>
            </w:r>
            <w:r w:rsidR="00965245" w:rsidRPr="00BB5B56">
              <w:rPr>
                <w:rFonts w:ascii="Arial" w:hAnsi="Arial" w:cs="Arial"/>
                <w:color w:val="000000" w:themeColor="text1"/>
              </w:rPr>
              <w:t xml:space="preserve"> IS ZAM</w:t>
            </w:r>
            <w:r w:rsidR="00E600B3" w:rsidRPr="00BB5B56">
              <w:rPr>
                <w:rFonts w:ascii="Arial" w:hAnsi="Arial" w:cs="Arial"/>
                <w:color w:val="000000" w:themeColor="text1"/>
              </w:rPr>
              <w:t>“ do Service</w:t>
            </w:r>
            <w:r w:rsidR="00B502C6" w:rsidRPr="00BB5B56">
              <w:rPr>
                <w:rFonts w:ascii="Arial" w:hAnsi="Arial" w:cs="Arial"/>
                <w:color w:val="000000" w:themeColor="text1"/>
              </w:rPr>
              <w:t xml:space="preserve"> Desk</w:t>
            </w:r>
            <w:r w:rsidR="00E600B3" w:rsidRPr="00BB5B56">
              <w:rPr>
                <w:rFonts w:ascii="Arial" w:hAnsi="Arial" w:cs="Arial"/>
                <w:color w:val="000000" w:themeColor="text1"/>
              </w:rPr>
              <w:t xml:space="preserve">. </w:t>
            </w:r>
            <w:r w:rsidR="004F52B0"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je povinen zaznamenat příslušnou informaci do Service Desku nejpozději do 2 hodin od jejího výskytu a průběžně aktualizovat její stav vzhledem k jejímu vývoji.</w:t>
            </w:r>
          </w:p>
          <w:p w14:paraId="4A728065" w14:textId="40DFB6C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Realizaci technologického updatu jakékoliv části IS ZAM bude schvalovat odpovědný pracovník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na základě návrhu </w:t>
            </w:r>
            <w:r w:rsidR="00A85394" w:rsidRPr="00BB5B56">
              <w:rPr>
                <w:rFonts w:ascii="Arial" w:hAnsi="Arial" w:cs="Arial"/>
                <w:color w:val="000000" w:themeColor="text1"/>
              </w:rPr>
              <w:t>uchazeč</w:t>
            </w:r>
            <w:r w:rsidRPr="00BB5B56">
              <w:rPr>
                <w:rFonts w:ascii="Arial" w:hAnsi="Arial" w:cs="Arial"/>
                <w:color w:val="000000" w:themeColor="text1"/>
              </w:rPr>
              <w:t xml:space="preserve">e. Každý návrh bude obsahovat výčet činností a možných dopadů na IS ZAM a okolní systémy. </w:t>
            </w:r>
          </w:p>
          <w:p w14:paraId="25B47B42" w14:textId="6174E23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Kontrolu prováděných akcí bude provádět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nebo jím najatá konzultační firma. Součástí realizace změn je bezodkladná aktualizace provozní dokumentace IS ZAM.</w:t>
            </w:r>
          </w:p>
        </w:tc>
      </w:tr>
      <w:tr w:rsidR="00E600B3" w:rsidRPr="00BB5B56" w14:paraId="600496CF" w14:textId="77777777" w:rsidTr="00CD22CB">
        <w:trPr>
          <w:cantSplit/>
        </w:trPr>
        <w:tc>
          <w:tcPr>
            <w:tcW w:w="9060" w:type="dxa"/>
            <w:gridSpan w:val="4"/>
            <w:shd w:val="clear" w:color="auto" w:fill="1F497D" w:themeFill="text2"/>
          </w:tcPr>
          <w:p w14:paraId="6F45B38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2FD591E8" w14:textId="77777777" w:rsidTr="00CD22CB">
        <w:trPr>
          <w:cantSplit/>
        </w:trPr>
        <w:tc>
          <w:tcPr>
            <w:tcW w:w="9060" w:type="dxa"/>
            <w:gridSpan w:val="4"/>
          </w:tcPr>
          <w:p w14:paraId="2B1A6488" w14:textId="2D120750"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2E8F8D60" w14:textId="4FC4DE86" w:rsidR="00E600B3" w:rsidRPr="00BB5B56" w:rsidRDefault="009A576E" w:rsidP="005541A1">
            <w:pPr>
              <w:pStyle w:val="Odstavecseseznamem"/>
              <w:numPr>
                <w:ilvl w:val="0"/>
                <w:numId w:val="9"/>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technické a materiální vybavení související s poskytováním součinnosti, monitoringu a realizaci technologických opatření</w:t>
            </w:r>
            <w:r w:rsidRPr="00BB5B56">
              <w:rPr>
                <w:rFonts w:ascii="Arial" w:hAnsi="Arial" w:cs="Arial"/>
                <w:color w:val="000000" w:themeColor="text1"/>
              </w:rPr>
              <w:t>,</w:t>
            </w:r>
          </w:p>
          <w:p w14:paraId="542F58CA" w14:textId="7428AC64" w:rsidR="00E600B3" w:rsidRPr="00BB5B56" w:rsidRDefault="009A576E" w:rsidP="005541A1">
            <w:pPr>
              <w:pStyle w:val="Odstavecseseznamem"/>
              <w:numPr>
                <w:ilvl w:val="0"/>
                <w:numId w:val="9"/>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licenční a servisní poplatky třetím stranám, které vyplývají z nasazení a použití SW třetích stran v rámci IS ZAM</w:t>
            </w:r>
            <w:r w:rsidRPr="00BB5B56">
              <w:rPr>
                <w:rFonts w:ascii="Arial" w:hAnsi="Arial" w:cs="Arial"/>
                <w:color w:val="000000" w:themeColor="text1"/>
              </w:rPr>
              <w:t>,</w:t>
            </w:r>
          </w:p>
          <w:p w14:paraId="376E3113" w14:textId="0EA4C896" w:rsidR="00E600B3" w:rsidRPr="00BB5B56" w:rsidRDefault="009A576E" w:rsidP="005541A1">
            <w:pPr>
              <w:pStyle w:val="Odstavecseseznamem"/>
              <w:numPr>
                <w:ilvl w:val="0"/>
                <w:numId w:val="9"/>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00B502C6" w:rsidRPr="00BB5B56">
              <w:rPr>
                <w:rFonts w:ascii="Arial" w:hAnsi="Arial" w:cs="Arial"/>
                <w:color w:val="000000" w:themeColor="text1"/>
              </w:rPr>
              <w:t xml:space="preserve"> údržby Systému</w:t>
            </w:r>
            <w:r w:rsidRPr="00BB5B56">
              <w:rPr>
                <w:rFonts w:ascii="Arial" w:hAnsi="Arial" w:cs="Arial"/>
                <w:color w:val="000000" w:themeColor="text1"/>
              </w:rPr>
              <w:t>,</w:t>
            </w:r>
          </w:p>
          <w:p w14:paraId="195D6AC4" w14:textId="0CB95367" w:rsidR="00E600B3" w:rsidRPr="00BB5B56" w:rsidRDefault="009A576E" w:rsidP="005541A1">
            <w:pPr>
              <w:pStyle w:val="Odstavecseseznamem"/>
              <w:numPr>
                <w:ilvl w:val="0"/>
                <w:numId w:val="9"/>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konzultace, pokud se toto místo nachází na území ČR.</w:t>
            </w:r>
          </w:p>
        </w:tc>
      </w:tr>
      <w:tr w:rsidR="00E600B3" w:rsidRPr="00BB5B56" w14:paraId="76EF7189" w14:textId="77777777" w:rsidTr="00CD22CB">
        <w:trPr>
          <w:cantSplit/>
        </w:trPr>
        <w:tc>
          <w:tcPr>
            <w:tcW w:w="9060" w:type="dxa"/>
            <w:gridSpan w:val="4"/>
            <w:shd w:val="clear" w:color="auto" w:fill="1F497D" w:themeFill="text2"/>
          </w:tcPr>
          <w:p w14:paraId="2F4B4DA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6405922C" w14:textId="77777777" w:rsidTr="00CD22CB">
        <w:trPr>
          <w:cantSplit/>
          <w:trHeight w:val="285"/>
        </w:trPr>
        <w:tc>
          <w:tcPr>
            <w:tcW w:w="9060" w:type="dxa"/>
            <w:gridSpan w:val="4"/>
          </w:tcPr>
          <w:p w14:paraId="5AE37B7F" w14:textId="3E0BE0A8"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následující rozsah činností:</w:t>
            </w:r>
          </w:p>
        </w:tc>
      </w:tr>
      <w:tr w:rsidR="00E600B3" w:rsidRPr="00BB5B56" w14:paraId="0E5F63BB" w14:textId="77777777" w:rsidTr="00CD22CB">
        <w:trPr>
          <w:cantSplit/>
          <w:trHeight w:val="237"/>
        </w:trPr>
        <w:tc>
          <w:tcPr>
            <w:tcW w:w="1623" w:type="dxa"/>
          </w:tcPr>
          <w:p w14:paraId="44C5966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Součinnost</w:t>
            </w:r>
          </w:p>
        </w:tc>
        <w:tc>
          <w:tcPr>
            <w:tcW w:w="7437" w:type="dxa"/>
            <w:gridSpan w:val="3"/>
          </w:tcPr>
          <w:p w14:paraId="6B289169" w14:textId="3595CD37"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poskytnutí součinnosti v minimálním rozsahu 2 MD za jeden kalendářní rok za každou logikou část IS ZAM</w:t>
            </w:r>
            <w:r w:rsidR="009A576E" w:rsidRPr="00BB5B56">
              <w:rPr>
                <w:rFonts w:ascii="Arial" w:hAnsi="Arial" w:cs="Arial"/>
                <w:color w:val="000000" w:themeColor="text1"/>
              </w:rPr>
              <w:t>.</w:t>
            </w:r>
          </w:p>
        </w:tc>
      </w:tr>
      <w:tr w:rsidR="00E600B3" w:rsidRPr="00BB5B56" w14:paraId="31575348" w14:textId="77777777" w:rsidTr="00CD22CB">
        <w:trPr>
          <w:cantSplit/>
          <w:trHeight w:val="237"/>
        </w:trPr>
        <w:tc>
          <w:tcPr>
            <w:tcW w:w="1623" w:type="dxa"/>
          </w:tcPr>
          <w:p w14:paraId="7C81B6B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w:t>
            </w:r>
          </w:p>
        </w:tc>
        <w:tc>
          <w:tcPr>
            <w:tcW w:w="7437" w:type="dxa"/>
            <w:gridSpan w:val="3"/>
          </w:tcPr>
          <w:p w14:paraId="174AF2F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Průběžný monitoring updatů SW prostředků v minimálním rozsahu 4x měsíčně.</w:t>
            </w:r>
          </w:p>
        </w:tc>
      </w:tr>
      <w:tr w:rsidR="00E600B3" w:rsidRPr="00BB5B56" w14:paraId="377DF6D6" w14:textId="77777777" w:rsidTr="00CD22CB">
        <w:trPr>
          <w:cantSplit/>
          <w:trHeight w:val="210"/>
        </w:trPr>
        <w:tc>
          <w:tcPr>
            <w:tcW w:w="1623" w:type="dxa"/>
          </w:tcPr>
          <w:p w14:paraId="7E22C66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Technologický update</w:t>
            </w:r>
          </w:p>
        </w:tc>
        <w:tc>
          <w:tcPr>
            <w:tcW w:w="7437" w:type="dxa"/>
            <w:gridSpan w:val="3"/>
          </w:tcPr>
          <w:p w14:paraId="17231233" w14:textId="2F50CFD1"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poskytnutí součinnosti v minimálním rozsahu 2 MD za jeden kalendářní rok za každou logi</w:t>
            </w:r>
            <w:r w:rsidR="009A576E" w:rsidRPr="00BB5B56">
              <w:rPr>
                <w:rFonts w:ascii="Arial" w:hAnsi="Arial" w:cs="Arial"/>
                <w:color w:val="000000" w:themeColor="text1"/>
              </w:rPr>
              <w:t>c</w:t>
            </w:r>
            <w:r w:rsidR="00E600B3" w:rsidRPr="00BB5B56">
              <w:rPr>
                <w:rFonts w:ascii="Arial" w:hAnsi="Arial" w:cs="Arial"/>
                <w:color w:val="000000" w:themeColor="text1"/>
              </w:rPr>
              <w:t>kou část IS ZAM</w:t>
            </w:r>
            <w:r w:rsidR="009A576E" w:rsidRPr="00BB5B56">
              <w:rPr>
                <w:rFonts w:ascii="Arial" w:hAnsi="Arial" w:cs="Arial"/>
                <w:color w:val="000000" w:themeColor="text1"/>
              </w:rPr>
              <w:t>.</w:t>
            </w:r>
          </w:p>
        </w:tc>
      </w:tr>
      <w:tr w:rsidR="00E600B3" w:rsidRPr="00BB5B56" w14:paraId="2BE58611" w14:textId="77777777" w:rsidTr="00CD22CB">
        <w:trPr>
          <w:cantSplit/>
          <w:trHeight w:val="210"/>
        </w:trPr>
        <w:tc>
          <w:tcPr>
            <w:tcW w:w="1623" w:type="dxa"/>
          </w:tcPr>
          <w:p w14:paraId="76732E14" w14:textId="77777777" w:rsidR="00E600B3" w:rsidRPr="00BB5B56" w:rsidRDefault="00E600B3" w:rsidP="00EF6625">
            <w:pPr>
              <w:ind w:firstLine="0"/>
              <w:rPr>
                <w:rFonts w:ascii="Arial" w:hAnsi="Arial" w:cs="Arial"/>
                <w:color w:val="000000" w:themeColor="text1"/>
                <w:highlight w:val="magenta"/>
              </w:rPr>
            </w:pPr>
            <w:r w:rsidRPr="00BB5B56">
              <w:rPr>
                <w:rFonts w:ascii="Arial" w:hAnsi="Arial" w:cs="Arial"/>
                <w:color w:val="000000" w:themeColor="text1"/>
              </w:rPr>
              <w:t>Zvýšená podpora pro technologický update</w:t>
            </w:r>
          </w:p>
        </w:tc>
        <w:tc>
          <w:tcPr>
            <w:tcW w:w="7437" w:type="dxa"/>
            <w:gridSpan w:val="3"/>
          </w:tcPr>
          <w:p w14:paraId="3BBBBA44" w14:textId="49AF2D6F" w:rsidR="00E600B3" w:rsidRPr="00BB5B56" w:rsidRDefault="00823D46" w:rsidP="00B41E1C">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předpokládá rozsah 2 MD za 1 kalendářní měsíc. Nevyčerpané MD </w:t>
            </w:r>
            <w:r w:rsidR="00B41E1C" w:rsidRPr="00BB5B56">
              <w:rPr>
                <w:rFonts w:ascii="Arial" w:hAnsi="Arial" w:cs="Arial"/>
                <w:color w:val="000000" w:themeColor="text1"/>
              </w:rPr>
              <w:t>Technologického update IS ZAM</w:t>
            </w:r>
            <w:r w:rsidR="00E600B3" w:rsidRPr="00BB5B56">
              <w:rPr>
                <w:rFonts w:ascii="Arial" w:hAnsi="Arial" w:cs="Arial"/>
                <w:color w:val="000000" w:themeColor="text1"/>
              </w:rPr>
              <w:t xml:space="preserve"> budou převedeny do dalšího období.</w:t>
            </w:r>
          </w:p>
        </w:tc>
      </w:tr>
      <w:tr w:rsidR="00E600B3" w:rsidRPr="00BB5B56" w14:paraId="19DFFDD0" w14:textId="77777777" w:rsidTr="00CD22CB">
        <w:trPr>
          <w:cantSplit/>
          <w:trHeight w:val="285"/>
        </w:trPr>
        <w:tc>
          <w:tcPr>
            <w:tcW w:w="9060" w:type="dxa"/>
            <w:gridSpan w:val="4"/>
          </w:tcPr>
          <w:p w14:paraId="1F54F8F8" w14:textId="19AD0D3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„Technologický update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omezen požadovaným rozsahem činností. Nevyčerpané MD budou převedeny do dalšího období.</w:t>
            </w:r>
          </w:p>
        </w:tc>
      </w:tr>
      <w:tr w:rsidR="00E600B3" w:rsidRPr="00BB5B56" w14:paraId="7328A67A" w14:textId="77777777" w:rsidTr="00CD22CB">
        <w:trPr>
          <w:cantSplit/>
        </w:trPr>
        <w:tc>
          <w:tcPr>
            <w:tcW w:w="9060" w:type="dxa"/>
            <w:gridSpan w:val="4"/>
            <w:shd w:val="clear" w:color="auto" w:fill="1F497D" w:themeFill="text2"/>
          </w:tcPr>
          <w:p w14:paraId="4118E57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605613A2" w14:textId="77777777" w:rsidTr="00CD22CB">
        <w:trPr>
          <w:cantSplit/>
        </w:trPr>
        <w:tc>
          <w:tcPr>
            <w:tcW w:w="9060" w:type="dxa"/>
            <w:gridSpan w:val="4"/>
          </w:tcPr>
          <w:p w14:paraId="79878DC1" w14:textId="5B1CF121" w:rsidR="00E600B3" w:rsidRPr="00BB5B56" w:rsidRDefault="00E600B3" w:rsidP="00F82643">
            <w:pPr>
              <w:ind w:firstLine="0"/>
              <w:jc w:val="both"/>
              <w:rPr>
                <w:rFonts w:ascii="Arial" w:hAnsi="Arial" w:cs="Arial"/>
                <w:color w:val="000000" w:themeColor="text1"/>
              </w:rPr>
            </w:pPr>
            <w:r w:rsidRPr="00BB5B56">
              <w:rPr>
                <w:rFonts w:ascii="Arial" w:hAnsi="Arial" w:cs="Arial"/>
                <w:color w:val="000000" w:themeColor="text1"/>
              </w:rPr>
              <w:t xml:space="preserve">Komponenta “Technologický update IS ZAM” bude poskytována v režimu </w:t>
            </w:r>
            <w:r w:rsidR="00F82643" w:rsidRPr="00BB5B56">
              <w:rPr>
                <w:rFonts w:ascii="Arial" w:hAnsi="Arial" w:cs="Arial"/>
                <w:color w:val="000000" w:themeColor="text1"/>
              </w:rPr>
              <w:t>5x12</w:t>
            </w:r>
            <w:r w:rsidRPr="00BB5B56">
              <w:rPr>
                <w:rFonts w:ascii="Arial" w:hAnsi="Arial" w:cs="Arial"/>
                <w:color w:val="000000" w:themeColor="text1"/>
              </w:rPr>
              <w:t xml:space="preserve"> (pracovní dny mimo státní svátky a dny pracovního volna od </w:t>
            </w:r>
            <w:r w:rsidR="00F82643" w:rsidRPr="00BB5B56">
              <w:rPr>
                <w:rFonts w:ascii="Arial" w:hAnsi="Arial" w:cs="Arial"/>
                <w:color w:val="000000" w:themeColor="text1"/>
              </w:rPr>
              <w:t>6</w:t>
            </w:r>
            <w:r w:rsidRPr="00BB5B56">
              <w:rPr>
                <w:rFonts w:ascii="Arial" w:hAnsi="Arial" w:cs="Arial"/>
                <w:color w:val="000000" w:themeColor="text1"/>
              </w:rPr>
              <w:t>:00 do 1</w:t>
            </w:r>
            <w:r w:rsidR="00F82643" w:rsidRPr="00BB5B56">
              <w:rPr>
                <w:rFonts w:ascii="Arial" w:hAnsi="Arial" w:cs="Arial"/>
                <w:color w:val="000000" w:themeColor="text1"/>
              </w:rPr>
              <w:t>8</w:t>
            </w:r>
            <w:r w:rsidRPr="00BB5B56">
              <w:rPr>
                <w:rFonts w:ascii="Arial" w:hAnsi="Arial" w:cs="Arial"/>
                <w:color w:val="000000" w:themeColor="text1"/>
              </w:rPr>
              <w:t xml:space="preserve">:00). </w:t>
            </w:r>
          </w:p>
        </w:tc>
      </w:tr>
      <w:tr w:rsidR="00E600B3" w:rsidRPr="00BB5B56" w14:paraId="568CE825" w14:textId="77777777" w:rsidTr="00CD22CB">
        <w:trPr>
          <w:cantSplit/>
        </w:trPr>
        <w:tc>
          <w:tcPr>
            <w:tcW w:w="9060" w:type="dxa"/>
            <w:gridSpan w:val="4"/>
            <w:shd w:val="clear" w:color="auto" w:fill="1F497D" w:themeFill="text2"/>
          </w:tcPr>
          <w:p w14:paraId="613C04B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52E89B9C" w14:textId="77777777" w:rsidTr="00CD22CB">
        <w:trPr>
          <w:cantSplit/>
          <w:trHeight w:val="663"/>
        </w:trPr>
        <w:tc>
          <w:tcPr>
            <w:tcW w:w="5528" w:type="dxa"/>
            <w:gridSpan w:val="2"/>
            <w:tcBorders>
              <w:top w:val="single" w:sz="4" w:space="0" w:color="auto"/>
              <w:left w:val="single" w:sz="4" w:space="0" w:color="auto"/>
              <w:bottom w:val="nil"/>
            </w:tcBorders>
            <w:shd w:val="clear" w:color="auto" w:fill="DBE5F1" w:themeFill="accent1" w:themeFillTint="33"/>
            <w:vAlign w:val="center"/>
          </w:tcPr>
          <w:p w14:paraId="76B2B838"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30" w:type="dxa"/>
            <w:tcBorders>
              <w:top w:val="single" w:sz="4" w:space="0" w:color="auto"/>
              <w:bottom w:val="nil"/>
            </w:tcBorders>
            <w:shd w:val="clear" w:color="auto" w:fill="DBE5F1" w:themeFill="accent1" w:themeFillTint="33"/>
          </w:tcPr>
          <w:p w14:paraId="415221F2"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2002" w:type="dxa"/>
            <w:tcBorders>
              <w:top w:val="single" w:sz="4" w:space="0" w:color="auto"/>
              <w:bottom w:val="nil"/>
            </w:tcBorders>
            <w:shd w:val="clear" w:color="auto" w:fill="DBE5F1" w:themeFill="accent1" w:themeFillTint="33"/>
          </w:tcPr>
          <w:p w14:paraId="06ED2672"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CD22CB" w:rsidRPr="00BB5B56" w14:paraId="35023B16" w14:textId="77777777" w:rsidTr="00CD22CB">
        <w:trPr>
          <w:cantSplit/>
          <w:trHeight w:val="543"/>
        </w:trPr>
        <w:tc>
          <w:tcPr>
            <w:tcW w:w="5528" w:type="dxa"/>
            <w:gridSpan w:val="2"/>
            <w:tcBorders>
              <w:top w:val="nil"/>
              <w:left w:val="single" w:sz="4" w:space="0" w:color="auto"/>
              <w:bottom w:val="single" w:sz="4" w:space="0" w:color="auto"/>
            </w:tcBorders>
            <w:vAlign w:val="center"/>
          </w:tcPr>
          <w:p w14:paraId="40A6925A" w14:textId="77777777" w:rsidR="00CD22CB" w:rsidRPr="00BB5B56" w:rsidRDefault="00CD22CB" w:rsidP="00CD22CB">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30" w:type="dxa"/>
            <w:tcBorders>
              <w:top w:val="nil"/>
              <w:bottom w:val="single" w:sz="4" w:space="0" w:color="auto"/>
            </w:tcBorders>
            <w:vAlign w:val="center"/>
          </w:tcPr>
          <w:p w14:paraId="51496900" w14:textId="77777777" w:rsidR="00CD22CB" w:rsidRPr="00BB5B56" w:rsidRDefault="00CD22CB" w:rsidP="00CD22CB">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2002" w:type="dxa"/>
            <w:tcBorders>
              <w:top w:val="nil"/>
              <w:bottom w:val="single" w:sz="4" w:space="0" w:color="auto"/>
            </w:tcBorders>
            <w:vAlign w:val="center"/>
          </w:tcPr>
          <w:p w14:paraId="084E0AD5" w14:textId="725CE395" w:rsidR="00CD22CB" w:rsidRPr="00BB5B56" w:rsidRDefault="00CD22CB" w:rsidP="00CD22CB">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CD22CB" w:rsidRPr="00BB5B56" w14:paraId="5C707843" w14:textId="77777777" w:rsidTr="00CD22CB">
        <w:trPr>
          <w:cantSplit/>
        </w:trPr>
        <w:tc>
          <w:tcPr>
            <w:tcW w:w="9060" w:type="dxa"/>
            <w:gridSpan w:val="4"/>
          </w:tcPr>
          <w:p w14:paraId="31A18D31" w14:textId="76B37645" w:rsidR="00CD22CB" w:rsidRPr="00BB5B56" w:rsidRDefault="00CD22CB" w:rsidP="00CD22CB">
            <w:pPr>
              <w:tabs>
                <w:tab w:val="left" w:pos="1996"/>
              </w:tabs>
              <w:ind w:firstLine="0"/>
              <w:jc w:val="both"/>
              <w:rPr>
                <w:rFonts w:ascii="Arial" w:hAnsi="Arial" w:cs="Arial"/>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(vč. požadavků, které vzniknou interně v rámci činnosti uchazeče) do Service Desku IS ZAM. Reakční lhůta na vyřešení požadavku se vztahuje na všechny činnosti nutné pro vyřešení požadavku v provozním prostředí, pokud zadav</w:t>
            </w:r>
            <w:r w:rsidR="00823D46">
              <w:rPr>
                <w:rFonts w:ascii="Arial" w:hAnsi="Arial" w:cs="Arial"/>
                <w:color w:val="000000" w:themeColor="text1"/>
              </w:rPr>
              <w:t>at</w:t>
            </w:r>
            <w:r w:rsidRPr="00BB5B56">
              <w:rPr>
                <w:rFonts w:ascii="Arial" w:hAnsi="Arial" w:cs="Arial"/>
                <w:color w:val="000000" w:themeColor="text1"/>
              </w:rPr>
              <w:t>el v daném případě nestanovil jinak.</w:t>
            </w:r>
          </w:p>
          <w:p w14:paraId="1DB24E3F" w14:textId="77777777" w:rsidR="00CD22CB" w:rsidRPr="00BB5B56" w:rsidRDefault="00CD22CB" w:rsidP="00CD22CB">
            <w:pPr>
              <w:tabs>
                <w:tab w:val="left" w:pos="1996"/>
              </w:tabs>
              <w:ind w:firstLine="0"/>
              <w:jc w:val="both"/>
              <w:rPr>
                <w:rFonts w:ascii="Arial" w:hAnsi="Arial" w:cs="Arial"/>
                <w:color w:val="000000" w:themeColor="text1"/>
              </w:rPr>
            </w:pPr>
            <w:r w:rsidRPr="00BB5B56">
              <w:rPr>
                <w:rFonts w:ascii="Arial" w:hAnsi="Arial" w:cs="Arial"/>
                <w:color w:val="000000" w:themeColor="text1"/>
              </w:rPr>
              <w:t xml:space="preserve">Reakční lhůty na incidenty jsou stanoveny jednotně pro všechny logické částí IS ZAM a pro všechny služby a komponenty. </w:t>
            </w:r>
          </w:p>
        </w:tc>
      </w:tr>
    </w:tbl>
    <w:p w14:paraId="61C29714" w14:textId="77777777" w:rsidR="00E600B3" w:rsidRPr="00BB5B56" w:rsidRDefault="00E600B3" w:rsidP="005541A1">
      <w:pPr>
        <w:tabs>
          <w:tab w:val="left" w:pos="1996"/>
        </w:tabs>
        <w:ind w:firstLine="0"/>
        <w:jc w:val="both"/>
        <w:rPr>
          <w:rFonts w:ascii="Arial" w:hAnsi="Arial" w:cs="Arial"/>
          <w:color w:val="000000" w:themeColor="text1"/>
        </w:rPr>
      </w:pPr>
    </w:p>
    <w:p w14:paraId="012AB3F5" w14:textId="77777777" w:rsidR="00E600B3" w:rsidRPr="00BB5B56" w:rsidRDefault="00E600B3" w:rsidP="005541A1">
      <w:pPr>
        <w:jc w:val="both"/>
        <w:rPr>
          <w:rFonts w:ascii="Arial" w:hAnsi="Arial" w:cs="Arial"/>
          <w:color w:val="000000" w:themeColor="text1"/>
          <w:highlight w:val="yellow"/>
        </w:rPr>
      </w:pPr>
    </w:p>
    <w:p w14:paraId="5E4681BD"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“KS1.6_Záloha a obnova IS ZAM“</w:t>
      </w:r>
    </w:p>
    <w:p w14:paraId="51EC114B"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39"/>
        <w:gridCol w:w="1179"/>
        <w:gridCol w:w="2469"/>
        <w:gridCol w:w="1546"/>
        <w:gridCol w:w="2027"/>
      </w:tblGrid>
      <w:tr w:rsidR="00E600B3" w:rsidRPr="00BB5B56" w14:paraId="6ACB4975" w14:textId="77777777" w:rsidTr="00CD22CB">
        <w:trPr>
          <w:cantSplit/>
        </w:trPr>
        <w:tc>
          <w:tcPr>
            <w:tcW w:w="1839" w:type="dxa"/>
            <w:shd w:val="clear" w:color="auto" w:fill="1F497D" w:themeFill="text2"/>
          </w:tcPr>
          <w:p w14:paraId="6860432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221" w:type="dxa"/>
            <w:gridSpan w:val="4"/>
            <w:shd w:val="clear" w:color="auto" w:fill="1F497D" w:themeFill="text2"/>
          </w:tcPr>
          <w:p w14:paraId="4FFE5337"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28A4027F" w14:textId="77777777" w:rsidTr="00CD22CB">
        <w:trPr>
          <w:cantSplit/>
        </w:trPr>
        <w:tc>
          <w:tcPr>
            <w:tcW w:w="1839" w:type="dxa"/>
          </w:tcPr>
          <w:p w14:paraId="13CDFD9A"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KS1.6</w:t>
            </w:r>
          </w:p>
        </w:tc>
        <w:tc>
          <w:tcPr>
            <w:tcW w:w="7221" w:type="dxa"/>
            <w:gridSpan w:val="4"/>
          </w:tcPr>
          <w:p w14:paraId="6086A63B"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Záloha a obnova IS ZAM</w:t>
            </w:r>
          </w:p>
        </w:tc>
      </w:tr>
      <w:tr w:rsidR="00E600B3" w:rsidRPr="00BB5B56" w14:paraId="2B1C7223" w14:textId="77777777" w:rsidTr="00CD22CB">
        <w:trPr>
          <w:cantSplit/>
        </w:trPr>
        <w:tc>
          <w:tcPr>
            <w:tcW w:w="9060" w:type="dxa"/>
            <w:gridSpan w:val="5"/>
            <w:shd w:val="clear" w:color="auto" w:fill="1F497D" w:themeFill="text2"/>
          </w:tcPr>
          <w:p w14:paraId="37008C8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39E38D78" w14:textId="77777777" w:rsidTr="00CD22CB">
        <w:trPr>
          <w:cantSplit/>
          <w:trHeight w:val="295"/>
        </w:trPr>
        <w:tc>
          <w:tcPr>
            <w:tcW w:w="1839" w:type="dxa"/>
          </w:tcPr>
          <w:p w14:paraId="7D5360AF"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Příprava a aktualizace zálohovacího plánu</w:t>
            </w:r>
          </w:p>
        </w:tc>
        <w:tc>
          <w:tcPr>
            <w:tcW w:w="7221" w:type="dxa"/>
            <w:gridSpan w:val="4"/>
          </w:tcPr>
          <w:p w14:paraId="5D67EDEF" w14:textId="7F980B35" w:rsidR="00E600B3" w:rsidRPr="00BB5B56" w:rsidRDefault="00E600B3" w:rsidP="00EF6625">
            <w:pPr>
              <w:pStyle w:val="Odstavecseseznamem"/>
              <w:numPr>
                <w:ilvl w:val="0"/>
                <w:numId w:val="179"/>
              </w:numPr>
              <w:jc w:val="both"/>
              <w:rPr>
                <w:rFonts w:ascii="Arial" w:hAnsi="Arial" w:cs="Arial"/>
                <w:color w:val="000000" w:themeColor="text1"/>
              </w:rPr>
            </w:pPr>
            <w:r w:rsidRPr="00BB5B56">
              <w:rPr>
                <w:rFonts w:ascii="Arial" w:hAnsi="Arial" w:cs="Arial"/>
                <w:color w:val="000000" w:themeColor="text1"/>
              </w:rPr>
              <w:t>Jedná se o poskytnutí součinnosti při definici a aktualizac</w:t>
            </w:r>
            <w:r w:rsidR="009A576E" w:rsidRPr="00BB5B56">
              <w:rPr>
                <w:rFonts w:ascii="Arial" w:hAnsi="Arial" w:cs="Arial"/>
                <w:color w:val="000000" w:themeColor="text1"/>
              </w:rPr>
              <w:t>i</w:t>
            </w:r>
            <w:r w:rsidRPr="00BB5B56">
              <w:rPr>
                <w:rFonts w:ascii="Arial" w:hAnsi="Arial" w:cs="Arial"/>
                <w:color w:val="000000" w:themeColor="text1"/>
              </w:rPr>
              <w:t xml:space="preserve"> zálohovacího plánu pro všechny části aplikaci JISPSV</w:t>
            </w:r>
            <w:r w:rsidR="009A576E" w:rsidRPr="00BB5B56">
              <w:rPr>
                <w:rFonts w:ascii="Arial" w:hAnsi="Arial" w:cs="Arial"/>
                <w:color w:val="000000" w:themeColor="text1"/>
              </w:rPr>
              <w:t>,</w:t>
            </w:r>
            <w:r w:rsidRPr="00BB5B56">
              <w:rPr>
                <w:rFonts w:ascii="Arial" w:hAnsi="Arial" w:cs="Arial"/>
                <w:color w:val="000000" w:themeColor="text1"/>
              </w:rPr>
              <w:t xml:space="preserve"> jehož je IS ZAM součástí. Příprava a aktualizace zálohovacího plánu spočívá v zajištění těchto činností:</w:t>
            </w:r>
            <w:r w:rsidR="009A576E" w:rsidRPr="00BB5B56">
              <w:rPr>
                <w:rFonts w:ascii="Arial" w:hAnsi="Arial" w:cs="Arial"/>
                <w:color w:val="000000" w:themeColor="text1"/>
              </w:rPr>
              <w:t>i</w:t>
            </w:r>
            <w:r w:rsidRPr="00BB5B56">
              <w:rPr>
                <w:rFonts w:ascii="Arial" w:hAnsi="Arial" w:cs="Arial"/>
                <w:color w:val="000000" w:themeColor="text1"/>
              </w:rPr>
              <w:t>dentifikace datových aktiv (data i SW)</w:t>
            </w:r>
            <w:r w:rsidR="009A576E" w:rsidRPr="00BB5B56">
              <w:rPr>
                <w:rFonts w:ascii="Arial" w:hAnsi="Arial" w:cs="Arial"/>
                <w:color w:val="000000" w:themeColor="text1"/>
              </w:rPr>
              <w:t>,</w:t>
            </w:r>
          </w:p>
          <w:p w14:paraId="771FDC77" w14:textId="06F2E6B8" w:rsidR="00E600B3" w:rsidRPr="00BB5B56" w:rsidRDefault="009A576E" w:rsidP="00EF6625">
            <w:pPr>
              <w:pStyle w:val="Odstavecseseznamem"/>
              <w:numPr>
                <w:ilvl w:val="0"/>
                <w:numId w:val="179"/>
              </w:numPr>
              <w:jc w:val="both"/>
              <w:rPr>
                <w:rFonts w:ascii="Arial" w:hAnsi="Arial" w:cs="Arial"/>
                <w:color w:val="000000" w:themeColor="text1"/>
              </w:rPr>
            </w:pPr>
            <w:r w:rsidRPr="00BB5B56">
              <w:rPr>
                <w:rFonts w:ascii="Arial" w:hAnsi="Arial" w:cs="Arial"/>
                <w:color w:val="000000" w:themeColor="text1"/>
              </w:rPr>
              <w:t>s</w:t>
            </w:r>
            <w:r w:rsidR="00E600B3" w:rsidRPr="00BB5B56">
              <w:rPr>
                <w:rFonts w:ascii="Arial" w:hAnsi="Arial" w:cs="Arial"/>
                <w:color w:val="000000" w:themeColor="text1"/>
              </w:rPr>
              <w:t>tanovení maximální doby ztráty dat</w:t>
            </w:r>
            <w:r w:rsidRPr="00BB5B56">
              <w:rPr>
                <w:rFonts w:ascii="Arial" w:hAnsi="Arial" w:cs="Arial"/>
                <w:color w:val="000000" w:themeColor="text1"/>
              </w:rPr>
              <w:t>,</w:t>
            </w:r>
          </w:p>
          <w:p w14:paraId="1C59AEA1" w14:textId="2F89DB10" w:rsidR="00E600B3" w:rsidRPr="00BB5B56" w:rsidRDefault="009A576E" w:rsidP="00EF6625">
            <w:pPr>
              <w:pStyle w:val="Odstavecseseznamem"/>
              <w:numPr>
                <w:ilvl w:val="0"/>
                <w:numId w:val="179"/>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efinice zálohovacích postupů</w:t>
            </w:r>
            <w:r w:rsidRPr="00BB5B56">
              <w:rPr>
                <w:rFonts w:ascii="Arial" w:hAnsi="Arial" w:cs="Arial"/>
                <w:color w:val="000000" w:themeColor="text1"/>
              </w:rPr>
              <w:t>.</w:t>
            </w:r>
          </w:p>
          <w:p w14:paraId="378D117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Součástí komponenty je rovněž součinnost na zpracování dokumentace: Zálohovací plán, Recovery plán, Havarijní plán a plán kontinuity služeb, Analýzu rizik. </w:t>
            </w:r>
          </w:p>
        </w:tc>
      </w:tr>
      <w:tr w:rsidR="00E600B3" w:rsidRPr="00BB5B56" w14:paraId="424F348C" w14:textId="77777777" w:rsidTr="00CD22CB">
        <w:trPr>
          <w:cantSplit/>
          <w:trHeight w:val="295"/>
        </w:trPr>
        <w:tc>
          <w:tcPr>
            <w:tcW w:w="1839" w:type="dxa"/>
          </w:tcPr>
          <w:p w14:paraId="69B717D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Test obnovy</w:t>
            </w:r>
          </w:p>
        </w:tc>
        <w:tc>
          <w:tcPr>
            <w:tcW w:w="7221" w:type="dxa"/>
            <w:gridSpan w:val="4"/>
          </w:tcPr>
          <w:p w14:paraId="301BB9B4" w14:textId="5DCD39B0"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 součinnosti s garantem zálohování (koordinaci se správcem zálohování zajistí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zajistí </w:t>
            </w:r>
            <w:r w:rsidR="00A85394" w:rsidRPr="00BB5B56">
              <w:rPr>
                <w:rFonts w:ascii="Arial" w:hAnsi="Arial" w:cs="Arial"/>
                <w:color w:val="000000" w:themeColor="text1"/>
              </w:rPr>
              <w:t>uchazeč</w:t>
            </w:r>
            <w:r w:rsidRPr="00BB5B56">
              <w:rPr>
                <w:rFonts w:ascii="Arial" w:hAnsi="Arial" w:cs="Arial"/>
                <w:color w:val="000000" w:themeColor="text1"/>
              </w:rPr>
              <w:t xml:space="preserve"> test obnovy IS ZAM spočívající v obnově všech části SW (uživatelské rozhraní, aplikační logika a data). Test obnovy spočívá v zajištění těchto činnosti:</w:t>
            </w:r>
          </w:p>
          <w:p w14:paraId="32AFF340" w14:textId="32BC056B" w:rsidR="00E600B3" w:rsidRPr="00BB5B56" w:rsidRDefault="009A576E" w:rsidP="00EF6625">
            <w:pPr>
              <w:pStyle w:val="Odstavecseseznamem"/>
              <w:numPr>
                <w:ilvl w:val="0"/>
                <w:numId w:val="180"/>
              </w:numPr>
              <w:jc w:val="both"/>
              <w:rPr>
                <w:rFonts w:ascii="Arial" w:hAnsi="Arial" w:cs="Arial"/>
                <w:color w:val="000000" w:themeColor="text1"/>
              </w:rPr>
            </w:pPr>
            <w:r w:rsidRPr="00BB5B56">
              <w:rPr>
                <w:rFonts w:ascii="Arial" w:hAnsi="Arial" w:cs="Arial"/>
                <w:color w:val="000000" w:themeColor="text1"/>
              </w:rPr>
              <w:t>o</w:t>
            </w:r>
            <w:r w:rsidR="00E600B3" w:rsidRPr="00BB5B56">
              <w:rPr>
                <w:rFonts w:ascii="Arial" w:hAnsi="Arial" w:cs="Arial"/>
                <w:color w:val="000000" w:themeColor="text1"/>
              </w:rPr>
              <w:t>bnova dat ze záloh</w:t>
            </w:r>
            <w:r w:rsidRPr="00BB5B56">
              <w:rPr>
                <w:rFonts w:ascii="Arial" w:hAnsi="Arial" w:cs="Arial"/>
                <w:color w:val="000000" w:themeColor="text1"/>
              </w:rPr>
              <w:t>,</w:t>
            </w:r>
          </w:p>
          <w:p w14:paraId="2313B552" w14:textId="1C135ADB" w:rsidR="00E600B3" w:rsidRPr="00BB5B56" w:rsidRDefault="009A576E" w:rsidP="00EF6625">
            <w:pPr>
              <w:pStyle w:val="Odstavecseseznamem"/>
              <w:numPr>
                <w:ilvl w:val="0"/>
                <w:numId w:val="180"/>
              </w:numPr>
              <w:jc w:val="both"/>
              <w:rPr>
                <w:rFonts w:ascii="Arial" w:hAnsi="Arial" w:cs="Arial"/>
                <w:color w:val="000000" w:themeColor="text1"/>
              </w:rPr>
            </w:pPr>
            <w:r w:rsidRPr="00BB5B56">
              <w:rPr>
                <w:rFonts w:ascii="Arial" w:hAnsi="Arial" w:cs="Arial"/>
                <w:color w:val="000000" w:themeColor="text1"/>
              </w:rPr>
              <w:t>o</w:t>
            </w:r>
            <w:r w:rsidR="00E600B3" w:rsidRPr="00BB5B56">
              <w:rPr>
                <w:rFonts w:ascii="Arial" w:hAnsi="Arial" w:cs="Arial"/>
                <w:color w:val="000000" w:themeColor="text1"/>
              </w:rPr>
              <w:t>věření validity dat</w:t>
            </w:r>
            <w:r w:rsidRPr="00BB5B56">
              <w:rPr>
                <w:rFonts w:ascii="Arial" w:hAnsi="Arial" w:cs="Arial"/>
                <w:color w:val="000000" w:themeColor="text1"/>
              </w:rPr>
              <w:t>,</w:t>
            </w:r>
          </w:p>
          <w:p w14:paraId="461FC0D0" w14:textId="38B3D207" w:rsidR="00E600B3" w:rsidRPr="00BB5B56" w:rsidRDefault="009A576E" w:rsidP="00EF6625">
            <w:pPr>
              <w:pStyle w:val="Odstavecseseznamem"/>
              <w:numPr>
                <w:ilvl w:val="0"/>
                <w:numId w:val="180"/>
              </w:numPr>
              <w:jc w:val="both"/>
              <w:rPr>
                <w:rFonts w:ascii="Arial" w:hAnsi="Arial" w:cs="Arial"/>
                <w:color w:val="000000" w:themeColor="text1"/>
              </w:rPr>
            </w:pPr>
            <w:r w:rsidRPr="00BB5B56">
              <w:rPr>
                <w:rFonts w:ascii="Arial" w:hAnsi="Arial" w:cs="Arial"/>
                <w:color w:val="000000" w:themeColor="text1"/>
              </w:rPr>
              <w:t>o</w:t>
            </w:r>
            <w:r w:rsidR="00E600B3" w:rsidRPr="00BB5B56">
              <w:rPr>
                <w:rFonts w:ascii="Arial" w:hAnsi="Arial" w:cs="Arial"/>
                <w:color w:val="000000" w:themeColor="text1"/>
              </w:rPr>
              <w:t>věření funkčnosti integrací</w:t>
            </w:r>
            <w:r w:rsidRPr="00BB5B56">
              <w:rPr>
                <w:rFonts w:ascii="Arial" w:hAnsi="Arial" w:cs="Arial"/>
                <w:color w:val="000000" w:themeColor="text1"/>
              </w:rPr>
              <w:t>,</w:t>
            </w:r>
          </w:p>
          <w:p w14:paraId="4B34C3FA" w14:textId="658D1B1A" w:rsidR="00E600B3" w:rsidRPr="00BB5B56" w:rsidRDefault="009A576E" w:rsidP="00EF6625">
            <w:pPr>
              <w:pStyle w:val="Odstavecseseznamem"/>
              <w:numPr>
                <w:ilvl w:val="0"/>
                <w:numId w:val="180"/>
              </w:numPr>
              <w:jc w:val="both"/>
              <w:rPr>
                <w:rFonts w:ascii="Arial" w:hAnsi="Arial" w:cs="Arial"/>
                <w:color w:val="000000" w:themeColor="text1"/>
              </w:rPr>
            </w:pPr>
            <w:r w:rsidRPr="00BB5B56">
              <w:rPr>
                <w:rFonts w:ascii="Arial" w:hAnsi="Arial" w:cs="Arial"/>
                <w:color w:val="000000" w:themeColor="text1"/>
              </w:rPr>
              <w:t>o</w:t>
            </w:r>
            <w:r w:rsidR="00E600B3" w:rsidRPr="00BB5B56">
              <w:rPr>
                <w:rFonts w:ascii="Arial" w:hAnsi="Arial" w:cs="Arial"/>
                <w:color w:val="000000" w:themeColor="text1"/>
              </w:rPr>
              <w:t>věření funkčností IS ZAM (interní logika, GUI a ostatní komponenty).</w:t>
            </w:r>
          </w:p>
        </w:tc>
      </w:tr>
      <w:tr w:rsidR="00E600B3" w:rsidRPr="00BB5B56" w14:paraId="12549B6A" w14:textId="77777777" w:rsidTr="00CD22CB">
        <w:trPr>
          <w:cantSplit/>
          <w:trHeight w:val="295"/>
        </w:trPr>
        <w:tc>
          <w:tcPr>
            <w:tcW w:w="1839" w:type="dxa"/>
          </w:tcPr>
          <w:p w14:paraId="739FB9D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Kontrola záloh</w:t>
            </w:r>
          </w:p>
        </w:tc>
        <w:tc>
          <w:tcPr>
            <w:tcW w:w="7221" w:type="dxa"/>
            <w:gridSpan w:val="4"/>
          </w:tcPr>
          <w:p w14:paraId="51A89AC2" w14:textId="252B0243"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Jedná se o činnosti související s kontrolou záloh. Vlastní proces zálohování provádí garant zálohování (koordinaci zajistí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Kontrola záloh spočívá v provedení:</w:t>
            </w:r>
          </w:p>
          <w:p w14:paraId="4C45ECDA" w14:textId="7B686ADE" w:rsidR="00E600B3" w:rsidRPr="00BB5B56" w:rsidRDefault="009A576E" w:rsidP="00EF6625">
            <w:pPr>
              <w:pStyle w:val="Odstavecseseznamem"/>
              <w:numPr>
                <w:ilvl w:val="0"/>
                <w:numId w:val="181"/>
              </w:numPr>
              <w:jc w:val="both"/>
              <w:rPr>
                <w:rFonts w:ascii="Arial" w:hAnsi="Arial" w:cs="Arial"/>
                <w:color w:val="000000" w:themeColor="text1"/>
              </w:rPr>
            </w:pPr>
            <w:r w:rsidRPr="00BB5B56">
              <w:rPr>
                <w:rFonts w:ascii="Arial" w:hAnsi="Arial" w:cs="Arial"/>
                <w:color w:val="000000" w:themeColor="text1"/>
              </w:rPr>
              <w:t>k</w:t>
            </w:r>
            <w:r w:rsidR="00E600B3" w:rsidRPr="00BB5B56">
              <w:rPr>
                <w:rFonts w:ascii="Arial" w:hAnsi="Arial" w:cs="Arial"/>
                <w:color w:val="000000" w:themeColor="text1"/>
              </w:rPr>
              <w:t>ontroly úplnosti záloh</w:t>
            </w:r>
            <w:r w:rsidRPr="00BB5B56">
              <w:rPr>
                <w:rFonts w:ascii="Arial" w:hAnsi="Arial" w:cs="Arial"/>
                <w:color w:val="000000" w:themeColor="text1"/>
              </w:rPr>
              <w:t>,</w:t>
            </w:r>
          </w:p>
          <w:p w14:paraId="319C4202" w14:textId="69E42FDB" w:rsidR="00E600B3" w:rsidRPr="00BB5B56" w:rsidRDefault="009A576E" w:rsidP="00EF6625">
            <w:pPr>
              <w:pStyle w:val="Odstavecseseznamem"/>
              <w:numPr>
                <w:ilvl w:val="0"/>
                <w:numId w:val="181"/>
              </w:numPr>
              <w:jc w:val="both"/>
              <w:rPr>
                <w:rFonts w:ascii="Arial" w:hAnsi="Arial" w:cs="Arial"/>
                <w:color w:val="000000" w:themeColor="text1"/>
              </w:rPr>
            </w:pPr>
            <w:r w:rsidRPr="00BB5B56">
              <w:rPr>
                <w:rFonts w:ascii="Arial" w:hAnsi="Arial" w:cs="Arial"/>
                <w:color w:val="000000" w:themeColor="text1"/>
              </w:rPr>
              <w:t>k</w:t>
            </w:r>
            <w:r w:rsidR="00E600B3" w:rsidRPr="00BB5B56">
              <w:rPr>
                <w:rFonts w:ascii="Arial" w:hAnsi="Arial" w:cs="Arial"/>
                <w:color w:val="000000" w:themeColor="text1"/>
              </w:rPr>
              <w:t>ontroly logů agenta zálohovacího SW</w:t>
            </w:r>
            <w:r w:rsidRPr="00BB5B56">
              <w:rPr>
                <w:rFonts w:ascii="Arial" w:hAnsi="Arial" w:cs="Arial"/>
                <w:color w:val="000000" w:themeColor="text1"/>
              </w:rPr>
              <w:t>,</w:t>
            </w:r>
          </w:p>
          <w:p w14:paraId="529D2642" w14:textId="6F66CFE9" w:rsidR="00E600B3" w:rsidRPr="00BB5B56" w:rsidRDefault="009A576E" w:rsidP="00EF6625">
            <w:pPr>
              <w:pStyle w:val="Odstavecseseznamem"/>
              <w:numPr>
                <w:ilvl w:val="0"/>
                <w:numId w:val="181"/>
              </w:numPr>
              <w:jc w:val="both"/>
              <w:rPr>
                <w:rFonts w:ascii="Arial" w:hAnsi="Arial" w:cs="Arial"/>
                <w:color w:val="000000" w:themeColor="text1"/>
              </w:rPr>
            </w:pPr>
            <w:r w:rsidRPr="00BB5B56">
              <w:rPr>
                <w:rFonts w:ascii="Arial" w:hAnsi="Arial" w:cs="Arial"/>
                <w:color w:val="000000" w:themeColor="text1"/>
              </w:rPr>
              <w:t>k</w:t>
            </w:r>
            <w:r w:rsidR="00E600B3" w:rsidRPr="00BB5B56">
              <w:rPr>
                <w:rFonts w:ascii="Arial" w:hAnsi="Arial" w:cs="Arial"/>
                <w:color w:val="000000" w:themeColor="text1"/>
              </w:rPr>
              <w:t>ontroly velikosti zálohovaných dat</w:t>
            </w:r>
            <w:r w:rsidRPr="00BB5B56">
              <w:rPr>
                <w:rFonts w:ascii="Arial" w:hAnsi="Arial" w:cs="Arial"/>
                <w:color w:val="000000" w:themeColor="text1"/>
              </w:rPr>
              <w:t>,</w:t>
            </w:r>
          </w:p>
          <w:p w14:paraId="71D1A284" w14:textId="56431EBF" w:rsidR="00E600B3" w:rsidRPr="00BB5B56" w:rsidRDefault="009A576E" w:rsidP="00EF6625">
            <w:pPr>
              <w:pStyle w:val="Odstavecseseznamem"/>
              <w:numPr>
                <w:ilvl w:val="0"/>
                <w:numId w:val="181"/>
              </w:numPr>
              <w:jc w:val="both"/>
              <w:rPr>
                <w:rFonts w:ascii="Arial" w:hAnsi="Arial" w:cs="Arial"/>
                <w:color w:val="000000" w:themeColor="text1"/>
              </w:rPr>
            </w:pPr>
            <w:r w:rsidRPr="00BB5B56">
              <w:rPr>
                <w:rFonts w:ascii="Arial" w:hAnsi="Arial" w:cs="Arial"/>
                <w:color w:val="000000" w:themeColor="text1"/>
              </w:rPr>
              <w:t>v</w:t>
            </w:r>
            <w:r w:rsidR="00E600B3" w:rsidRPr="00BB5B56">
              <w:rPr>
                <w:rFonts w:ascii="Arial" w:hAnsi="Arial" w:cs="Arial"/>
                <w:color w:val="000000" w:themeColor="text1"/>
              </w:rPr>
              <w:t>edení zápisu.</w:t>
            </w:r>
          </w:p>
        </w:tc>
      </w:tr>
      <w:tr w:rsidR="00E600B3" w:rsidRPr="00BB5B56" w14:paraId="1CEDDE07" w14:textId="77777777" w:rsidTr="00CD22CB">
        <w:trPr>
          <w:cantSplit/>
          <w:trHeight w:val="295"/>
        </w:trPr>
        <w:tc>
          <w:tcPr>
            <w:tcW w:w="1839" w:type="dxa"/>
          </w:tcPr>
          <w:p w14:paraId="52DAF5EB" w14:textId="77777777" w:rsidR="00E600B3" w:rsidRPr="00BB5B56" w:rsidRDefault="00E600B3" w:rsidP="00EF6625">
            <w:pPr>
              <w:ind w:firstLine="0"/>
              <w:rPr>
                <w:rFonts w:ascii="Arial" w:hAnsi="Arial" w:cs="Arial"/>
                <w:color w:val="000000" w:themeColor="text1"/>
              </w:rPr>
            </w:pPr>
            <w:r w:rsidRPr="00BB5B56">
              <w:rPr>
                <w:rFonts w:ascii="Arial" w:hAnsi="Arial" w:cs="Arial"/>
                <w:color w:val="000000" w:themeColor="text1"/>
              </w:rPr>
              <w:t xml:space="preserve">Zvýšená podpora zálohování a obnovy </w:t>
            </w:r>
          </w:p>
        </w:tc>
        <w:tc>
          <w:tcPr>
            <w:tcW w:w="7221" w:type="dxa"/>
            <w:gridSpan w:val="4"/>
          </w:tcPr>
          <w:p w14:paraId="35190BFE" w14:textId="7E02785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„Zvýšená podpora zálohování a obnovy“ zahrnují činnosti spojené s poskytování součinnosti k přípravě, testování, realizaci změn zálohovacího systému a jeho rekonfigurací. Součásti služby je rovněž realizace speciálních testů obnovy celého IS ZAM nebo některých jeho částí nebo příprava vývojového prostředí k ověření funkčnosti zdrojových kódů v prostředí dodavatele. Činnosti a jejich náročnosti bude </w:t>
            </w:r>
            <w:r w:rsidR="00A85394" w:rsidRPr="00BB5B56">
              <w:rPr>
                <w:rFonts w:ascii="Arial" w:hAnsi="Arial" w:cs="Arial"/>
                <w:color w:val="000000" w:themeColor="text1"/>
              </w:rPr>
              <w:t>uchazeč</w:t>
            </w:r>
            <w:r w:rsidRPr="00BB5B56">
              <w:rPr>
                <w:rFonts w:ascii="Arial" w:hAnsi="Arial" w:cs="Arial"/>
                <w:color w:val="000000" w:themeColor="text1"/>
              </w:rPr>
              <w:t xml:space="preserve"> vykazovat v granularitě 0,25MD a budou samostatně uvedeny v měsíčním reportu. Činnosti budou realizovány až a základě schválení oprávněnou osobou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tc>
      </w:tr>
      <w:tr w:rsidR="00E600B3" w:rsidRPr="00BB5B56" w14:paraId="6EA8C5D3" w14:textId="77777777" w:rsidTr="00CD22CB">
        <w:trPr>
          <w:cantSplit/>
        </w:trPr>
        <w:tc>
          <w:tcPr>
            <w:tcW w:w="9060" w:type="dxa"/>
            <w:gridSpan w:val="5"/>
            <w:shd w:val="clear" w:color="auto" w:fill="1F497D" w:themeFill="text2"/>
          </w:tcPr>
          <w:p w14:paraId="6C6B625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4F2E46C5" w14:textId="77777777" w:rsidTr="00CD22CB">
        <w:tc>
          <w:tcPr>
            <w:tcW w:w="9060" w:type="dxa"/>
            <w:gridSpan w:val="5"/>
          </w:tcPr>
          <w:p w14:paraId="5BBA133B" w14:textId="17CC143C"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aby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vykonával denní kontroly zálohovacích rutin. Jedná se zejména o kontrolu vlastního provedení zálohy, kontrolu integrity a úplnosti záloh, kontrolu logů zálohovacího SW, velikostí záloh a kontroly dodržování předepsaných postupů. </w:t>
            </w:r>
            <w:r w:rsidR="004B58F6"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bude mít pasivní práva k monitoringu backupů k zajištění tohoto požadavku, vlastní provádění záloh bude zajišťovat administrátor HW platformy. </w:t>
            </w:r>
            <w:r>
              <w:rPr>
                <w:rFonts w:ascii="Arial" w:hAnsi="Arial" w:cs="Arial"/>
                <w:color w:val="000000" w:themeColor="text1"/>
              </w:rPr>
              <w:t>Zadavatel</w:t>
            </w:r>
            <w:r w:rsidR="00E600B3" w:rsidRPr="00BB5B56">
              <w:rPr>
                <w:rFonts w:ascii="Arial" w:hAnsi="Arial" w:cs="Arial"/>
                <w:color w:val="000000" w:themeColor="text1"/>
              </w:rPr>
              <w:t xml:space="preserve"> požaduje denní zaznamenání podrobného reportu do aplikace Service Desk s časovým razítkem a jménem / kódem pracovníka, který kontrolu provedl.</w:t>
            </w:r>
          </w:p>
          <w:p w14:paraId="0C80A7B6" w14:textId="0B30F2A7" w:rsidR="00E600B3" w:rsidRPr="00BB5B56" w:rsidRDefault="00A85394" w:rsidP="005541A1">
            <w:pPr>
              <w:ind w:firstLine="0"/>
              <w:jc w:val="both"/>
              <w:rPr>
                <w:rFonts w:ascii="Arial" w:hAnsi="Arial" w:cs="Arial"/>
                <w:color w:val="000000" w:themeColor="text1"/>
              </w:rPr>
            </w:pPr>
            <w:r w:rsidRPr="00BB5B56">
              <w:rPr>
                <w:rFonts w:ascii="Arial" w:hAnsi="Arial" w:cs="Arial"/>
                <w:color w:val="000000" w:themeColor="text1"/>
              </w:rPr>
              <w:t>zadav</w:t>
            </w:r>
            <w:r w:rsidR="00823D46">
              <w:rPr>
                <w:rFonts w:ascii="Arial" w:hAnsi="Arial" w:cs="Arial"/>
                <w:color w:val="000000" w:themeColor="text1"/>
              </w:rPr>
              <w:t>at</w:t>
            </w:r>
            <w:r w:rsidRPr="00BB5B56">
              <w:rPr>
                <w:rFonts w:ascii="Arial" w:hAnsi="Arial" w:cs="Arial"/>
                <w:color w:val="000000" w:themeColor="text1"/>
              </w:rPr>
              <w:t>el</w:t>
            </w:r>
            <w:r w:rsidR="00E600B3" w:rsidRPr="00BB5B56">
              <w:rPr>
                <w:rFonts w:ascii="Arial" w:hAnsi="Arial" w:cs="Arial"/>
                <w:color w:val="000000" w:themeColor="text1"/>
              </w:rPr>
              <w:t xml:space="preserve"> požaduje, aby </w:t>
            </w:r>
            <w:r w:rsidRPr="00BB5B56">
              <w:rPr>
                <w:rFonts w:ascii="Arial" w:hAnsi="Arial" w:cs="Arial"/>
                <w:color w:val="000000" w:themeColor="text1"/>
              </w:rPr>
              <w:t>uchazeč</w:t>
            </w:r>
            <w:r w:rsidR="00E600B3" w:rsidRPr="00BB5B56">
              <w:rPr>
                <w:rFonts w:ascii="Arial" w:hAnsi="Arial" w:cs="Arial"/>
                <w:color w:val="000000" w:themeColor="text1"/>
              </w:rPr>
              <w:t xml:space="preserve"> součinil se správcem zálohování, který bude řídit proces úplného Testu Obnovy celé IS ZAM jak po stránce vlastní aplikace, tak i všech uložených dat. </w:t>
            </w:r>
            <w:r w:rsidR="00823D46">
              <w:rPr>
                <w:rFonts w:ascii="Arial" w:hAnsi="Arial" w:cs="Arial"/>
                <w:color w:val="000000" w:themeColor="text1"/>
              </w:rPr>
              <w:t>Zadavatel</w:t>
            </w:r>
            <w:r w:rsidR="00E600B3" w:rsidRPr="00BB5B56">
              <w:rPr>
                <w:rFonts w:ascii="Arial" w:hAnsi="Arial" w:cs="Arial"/>
                <w:color w:val="000000" w:themeColor="text1"/>
              </w:rPr>
              <w:t xml:space="preserve"> zajistí koordinaci a součinnost provozovatele HW platformy, případně provozovatele Infrastruktury serverovny. </w:t>
            </w:r>
          </w:p>
          <w:p w14:paraId="3EAEAC7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Test obnovy bude proveden do testovacího prostředí na HW platformě (případně do jiné dohodnuté). V době Testu Obnovy budou zablokována veškerá přístupová práva do testovací instance IS ZAM tak, aby nemohlo dojít ke zneužití dat ani pouhým zobrazením nepovolané osobě. Po otestování funkcionalit obnovené IS ZAM budou všechna data z testovací instance prokazatelně vymazána.</w:t>
            </w:r>
          </w:p>
          <w:p w14:paraId="4E1AFF50" w14:textId="5EF87F9A"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kompletnost protokolu bude podmínkou jeho převzetí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em.</w:t>
            </w:r>
          </w:p>
          <w:p w14:paraId="7CC16EBC" w14:textId="7E4431F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Test Obnovy se provádí 1x ročně, maximální doba na předložení finální verze podrobného protokolu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i je 14 dní od data fyzického provedení. Pokud se stane, že v daném termínu nebude kompletní Test Obnovy úspěšně proveden, bude </w:t>
            </w:r>
            <w:r w:rsidR="00A85394" w:rsidRPr="00BB5B56">
              <w:rPr>
                <w:rFonts w:ascii="Arial" w:hAnsi="Arial" w:cs="Arial"/>
                <w:color w:val="000000" w:themeColor="text1"/>
              </w:rPr>
              <w:t>uchazeč</w:t>
            </w:r>
            <w:r w:rsidRPr="00BB5B56">
              <w:rPr>
                <w:rFonts w:ascii="Arial" w:hAnsi="Arial" w:cs="Arial"/>
                <w:color w:val="000000" w:themeColor="text1"/>
              </w:rPr>
              <w:t>em navržen nejbližší náhradní termín, ve kterém se proces bude opakovat. Celý proces se bude opakovat tak dlouho, dokud nebude úspěšně proveden kompletní a funkční Test Obnovy.</w:t>
            </w:r>
          </w:p>
          <w:p w14:paraId="23C217DD" w14:textId="6FD9B4A0"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si dále vymezuje právo na Speciální Obnovu pouze ze zdrojových kódů uložených u </w:t>
            </w:r>
            <w:r w:rsidR="00A85394" w:rsidRPr="00BB5B56">
              <w:rPr>
                <w:rFonts w:ascii="Arial" w:hAnsi="Arial" w:cs="Arial"/>
                <w:color w:val="000000" w:themeColor="text1"/>
              </w:rPr>
              <w:t>zadav</w:t>
            </w:r>
            <w:r>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 xml:space="preserve">e a požaduje plnou součinnost </w:t>
            </w:r>
            <w:r w:rsidR="00A85394" w:rsidRPr="00BB5B56">
              <w:rPr>
                <w:rFonts w:ascii="Arial" w:hAnsi="Arial" w:cs="Arial"/>
                <w:color w:val="000000" w:themeColor="text1"/>
              </w:rPr>
              <w:t>uchazeč</w:t>
            </w:r>
            <w:r w:rsidR="00E600B3" w:rsidRPr="00BB5B56">
              <w:rPr>
                <w:rFonts w:ascii="Arial" w:hAnsi="Arial" w:cs="Arial"/>
                <w:color w:val="000000" w:themeColor="text1"/>
              </w:rPr>
              <w:t>e.</w:t>
            </w:r>
          </w:p>
          <w:p w14:paraId="681A2C9C" w14:textId="0521C9E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Speciální oblastí, která bude podléhat zvýšené pozornosti při přípravě zálohovacího plánu a následně kontrole záloh</w:t>
            </w:r>
            <w:r w:rsidR="009A576E" w:rsidRPr="00BB5B56">
              <w:rPr>
                <w:rFonts w:ascii="Arial" w:hAnsi="Arial" w:cs="Arial"/>
                <w:color w:val="000000" w:themeColor="text1"/>
              </w:rPr>
              <w:t>,</w:t>
            </w:r>
            <w:r w:rsidRPr="00BB5B56">
              <w:rPr>
                <w:rFonts w:ascii="Arial" w:hAnsi="Arial" w:cs="Arial"/>
                <w:color w:val="000000" w:themeColor="text1"/>
              </w:rPr>
              <w:t xml:space="preserve"> je datová oblast pro logy. </w:t>
            </w:r>
            <w:r w:rsidR="00A85394" w:rsidRPr="00BB5B56">
              <w:rPr>
                <w:rFonts w:ascii="Arial" w:hAnsi="Arial" w:cs="Arial"/>
                <w:color w:val="000000" w:themeColor="text1"/>
              </w:rPr>
              <w:t>zadavel</w:t>
            </w:r>
            <w:r w:rsidRPr="00BB5B56">
              <w:rPr>
                <w:rFonts w:ascii="Arial" w:hAnsi="Arial" w:cs="Arial"/>
                <w:color w:val="000000" w:themeColor="text1"/>
              </w:rPr>
              <w:t xml:space="preserve">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tc>
      </w:tr>
      <w:tr w:rsidR="00E600B3" w:rsidRPr="00BB5B56" w14:paraId="53C8D301" w14:textId="77777777" w:rsidTr="00CD22CB">
        <w:trPr>
          <w:cantSplit/>
        </w:trPr>
        <w:tc>
          <w:tcPr>
            <w:tcW w:w="9060" w:type="dxa"/>
            <w:gridSpan w:val="5"/>
            <w:shd w:val="clear" w:color="auto" w:fill="1F497D" w:themeFill="text2"/>
          </w:tcPr>
          <w:p w14:paraId="3D5DD53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7856A776" w14:textId="77777777" w:rsidTr="00CD22CB">
        <w:trPr>
          <w:cantSplit/>
        </w:trPr>
        <w:tc>
          <w:tcPr>
            <w:tcW w:w="9060" w:type="dxa"/>
            <w:gridSpan w:val="5"/>
          </w:tcPr>
          <w:p w14:paraId="5A53A028" w14:textId="1AA9B36A"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553413B8" w14:textId="67FF5E06" w:rsidR="00E600B3" w:rsidRPr="00BB5B56" w:rsidRDefault="009A576E" w:rsidP="005541A1">
            <w:pPr>
              <w:pStyle w:val="Odstavecseseznamem"/>
              <w:numPr>
                <w:ilvl w:val="0"/>
                <w:numId w:val="14"/>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technické a materiální vybavení nezbytné pro zajištění požadovaných činností</w:t>
            </w:r>
            <w:r w:rsidRPr="00BB5B56">
              <w:rPr>
                <w:rFonts w:ascii="Arial" w:hAnsi="Arial" w:cs="Arial"/>
                <w:color w:val="000000" w:themeColor="text1"/>
              </w:rPr>
              <w:t>,</w:t>
            </w:r>
          </w:p>
          <w:p w14:paraId="49E556FB" w14:textId="7C86AE22" w:rsidR="00E600B3" w:rsidRPr="00BB5B56" w:rsidRDefault="009A576E" w:rsidP="005541A1">
            <w:pPr>
              <w:pStyle w:val="Odstavecseseznamem"/>
              <w:numPr>
                <w:ilvl w:val="0"/>
                <w:numId w:val="14"/>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7E46AC8D" w14:textId="23EFCC90" w:rsidR="00E600B3" w:rsidRPr="00BB5B56" w:rsidRDefault="009A576E" w:rsidP="005541A1">
            <w:pPr>
              <w:pStyle w:val="Odstavecseseznamem"/>
              <w:numPr>
                <w:ilvl w:val="0"/>
                <w:numId w:val="14"/>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konzultace, pokud se toto místo nachází na území ČR.</w:t>
            </w:r>
          </w:p>
        </w:tc>
      </w:tr>
      <w:tr w:rsidR="00E600B3" w:rsidRPr="00BB5B56" w14:paraId="1240EDC1" w14:textId="77777777" w:rsidTr="00CD22CB">
        <w:trPr>
          <w:cantSplit/>
        </w:trPr>
        <w:tc>
          <w:tcPr>
            <w:tcW w:w="9060" w:type="dxa"/>
            <w:gridSpan w:val="5"/>
            <w:shd w:val="clear" w:color="auto" w:fill="1F497D" w:themeFill="text2"/>
          </w:tcPr>
          <w:p w14:paraId="2F635F04"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3E45253A" w14:textId="77777777" w:rsidTr="00CD22CB">
        <w:trPr>
          <w:cantSplit/>
          <w:trHeight w:val="285"/>
        </w:trPr>
        <w:tc>
          <w:tcPr>
            <w:tcW w:w="9060" w:type="dxa"/>
            <w:gridSpan w:val="5"/>
          </w:tcPr>
          <w:p w14:paraId="5FEDBBA9" w14:textId="0DF354AA"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následující rozsah činností:</w:t>
            </w:r>
          </w:p>
        </w:tc>
      </w:tr>
      <w:tr w:rsidR="00E600B3" w:rsidRPr="00BB5B56" w14:paraId="2CCF412E" w14:textId="77777777" w:rsidTr="00CD22CB">
        <w:trPr>
          <w:cantSplit/>
          <w:trHeight w:val="237"/>
        </w:trPr>
        <w:tc>
          <w:tcPr>
            <w:tcW w:w="3018" w:type="dxa"/>
            <w:gridSpan w:val="2"/>
          </w:tcPr>
          <w:p w14:paraId="7DB1EBF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Příprava a aktualizace zálohovacího plánu</w:t>
            </w:r>
          </w:p>
        </w:tc>
        <w:tc>
          <w:tcPr>
            <w:tcW w:w="6042" w:type="dxa"/>
            <w:gridSpan w:val="3"/>
          </w:tcPr>
          <w:p w14:paraId="2DB5A6DD" w14:textId="5A8F58F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Pro zajištění požadovaných činností požaduje </w:t>
            </w:r>
            <w:r w:rsidR="00A85394" w:rsidRPr="00BB5B56">
              <w:rPr>
                <w:rFonts w:ascii="Arial" w:hAnsi="Arial" w:cs="Arial"/>
                <w:color w:val="000000" w:themeColor="text1"/>
              </w:rPr>
              <w:t>zadavel</w:t>
            </w:r>
            <w:r w:rsidRPr="00BB5B56">
              <w:rPr>
                <w:rFonts w:ascii="Arial" w:hAnsi="Arial" w:cs="Arial"/>
                <w:color w:val="000000" w:themeColor="text1"/>
              </w:rPr>
              <w:t xml:space="preserve"> kapacitu v minimálním rozsahu 16 MD za jeden kalendářní rok IS ZAM.</w:t>
            </w:r>
          </w:p>
        </w:tc>
      </w:tr>
      <w:tr w:rsidR="00E600B3" w:rsidRPr="00BB5B56" w14:paraId="17B5ECD8" w14:textId="77777777" w:rsidTr="00CD22CB">
        <w:trPr>
          <w:cantSplit/>
          <w:trHeight w:val="237"/>
        </w:trPr>
        <w:tc>
          <w:tcPr>
            <w:tcW w:w="3018" w:type="dxa"/>
            <w:gridSpan w:val="2"/>
          </w:tcPr>
          <w:p w14:paraId="260453D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Test obnovy</w:t>
            </w:r>
          </w:p>
        </w:tc>
        <w:tc>
          <w:tcPr>
            <w:tcW w:w="6042" w:type="dxa"/>
            <w:gridSpan w:val="3"/>
          </w:tcPr>
          <w:p w14:paraId="0F10EF38" w14:textId="69BE44EE"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realizovat test obnovy v rozsahu 1x za kalendářní rok.</w:t>
            </w:r>
          </w:p>
        </w:tc>
      </w:tr>
      <w:tr w:rsidR="00E600B3" w:rsidRPr="00BB5B56" w14:paraId="2851572E" w14:textId="77777777" w:rsidTr="00CD22CB">
        <w:trPr>
          <w:cantSplit/>
          <w:trHeight w:val="237"/>
        </w:trPr>
        <w:tc>
          <w:tcPr>
            <w:tcW w:w="3018" w:type="dxa"/>
            <w:gridSpan w:val="2"/>
          </w:tcPr>
          <w:p w14:paraId="394BE87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Kontrola záloh</w:t>
            </w:r>
          </w:p>
        </w:tc>
        <w:tc>
          <w:tcPr>
            <w:tcW w:w="6042" w:type="dxa"/>
            <w:gridSpan w:val="3"/>
          </w:tcPr>
          <w:p w14:paraId="302220CE" w14:textId="6C6B96AC"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provádět činnosti kontroly záloh v minimálním rozsahu 1x denně.</w:t>
            </w:r>
          </w:p>
        </w:tc>
      </w:tr>
      <w:tr w:rsidR="00E600B3" w:rsidRPr="00BB5B56" w14:paraId="1DABDAED" w14:textId="77777777" w:rsidTr="00CD22CB">
        <w:trPr>
          <w:cantSplit/>
          <w:trHeight w:val="237"/>
        </w:trPr>
        <w:tc>
          <w:tcPr>
            <w:tcW w:w="3018" w:type="dxa"/>
            <w:gridSpan w:val="2"/>
          </w:tcPr>
          <w:p w14:paraId="538A391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Zvýšená podpora zálohování a obnovy.</w:t>
            </w:r>
          </w:p>
        </w:tc>
        <w:tc>
          <w:tcPr>
            <w:tcW w:w="6042" w:type="dxa"/>
            <w:gridSpan w:val="3"/>
          </w:tcPr>
          <w:p w14:paraId="78BD9FE4" w14:textId="641F9329" w:rsidR="00E600B3" w:rsidRPr="00BB5B56" w:rsidRDefault="00823D46" w:rsidP="005541A1">
            <w:pPr>
              <w:ind w:firstLine="0"/>
              <w:jc w:val="both"/>
              <w:rPr>
                <w:rFonts w:ascii="Arial" w:hAnsi="Arial" w:cs="Arial"/>
                <w:color w:val="000000" w:themeColor="text1"/>
                <w:highlight w:val="magenta"/>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předpokládá rozsah 1 MD za 1 kalendářní měsíc. Nevyčerpané MD technické a metodické podpory budou převedeny do dalšího období.</w:t>
            </w:r>
          </w:p>
        </w:tc>
      </w:tr>
      <w:tr w:rsidR="00E600B3" w:rsidRPr="00BB5B56" w14:paraId="7862DF08" w14:textId="77777777" w:rsidTr="00CD22CB">
        <w:trPr>
          <w:cantSplit/>
          <w:trHeight w:val="285"/>
        </w:trPr>
        <w:tc>
          <w:tcPr>
            <w:tcW w:w="9060" w:type="dxa"/>
            <w:gridSpan w:val="5"/>
          </w:tcPr>
          <w:p w14:paraId="64FA7B8E" w14:textId="55C1889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služby „Záloha a obnova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omezen požadovaným rozsahem činností. Nevyčerpané MD budou převedeny do dalšího období.</w:t>
            </w:r>
          </w:p>
        </w:tc>
      </w:tr>
      <w:tr w:rsidR="00E600B3" w:rsidRPr="00BB5B56" w14:paraId="71405435" w14:textId="77777777" w:rsidTr="00CD22CB">
        <w:trPr>
          <w:cantSplit/>
        </w:trPr>
        <w:tc>
          <w:tcPr>
            <w:tcW w:w="9060" w:type="dxa"/>
            <w:gridSpan w:val="5"/>
            <w:shd w:val="clear" w:color="auto" w:fill="1F497D" w:themeFill="text2"/>
          </w:tcPr>
          <w:p w14:paraId="04133E0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21C6C988" w14:textId="77777777" w:rsidTr="00CD22CB">
        <w:trPr>
          <w:cantSplit/>
        </w:trPr>
        <w:tc>
          <w:tcPr>
            <w:tcW w:w="9060" w:type="dxa"/>
            <w:gridSpan w:val="5"/>
          </w:tcPr>
          <w:p w14:paraId="4BEB6D24" w14:textId="4FE0BB58" w:rsidR="00E600B3" w:rsidRPr="00BB5B56" w:rsidRDefault="00E600B3" w:rsidP="00F82643">
            <w:pPr>
              <w:ind w:firstLine="0"/>
              <w:jc w:val="both"/>
              <w:rPr>
                <w:rFonts w:ascii="Arial" w:hAnsi="Arial" w:cs="Arial"/>
                <w:color w:val="000000" w:themeColor="text1"/>
              </w:rPr>
            </w:pPr>
            <w:r w:rsidRPr="00BB5B56">
              <w:rPr>
                <w:rFonts w:ascii="Arial" w:hAnsi="Arial" w:cs="Arial"/>
                <w:color w:val="000000" w:themeColor="text1"/>
              </w:rPr>
              <w:t xml:space="preserve">Komponenta “ Záloha a obnova IS ZAM ” bude poskytována v režimu </w:t>
            </w:r>
            <w:r w:rsidR="00F82643" w:rsidRPr="00BB5B56">
              <w:rPr>
                <w:rFonts w:ascii="Arial" w:hAnsi="Arial" w:cs="Arial"/>
                <w:color w:val="000000" w:themeColor="text1"/>
              </w:rPr>
              <w:t>5x12</w:t>
            </w:r>
            <w:r w:rsidRPr="00BB5B56">
              <w:rPr>
                <w:rFonts w:ascii="Arial" w:hAnsi="Arial" w:cs="Arial"/>
                <w:color w:val="000000" w:themeColor="text1"/>
              </w:rPr>
              <w:t xml:space="preserve"> (pracovní dny mimo státní svátky a dny pracovního volna od </w:t>
            </w:r>
            <w:r w:rsidR="00F82643" w:rsidRPr="00BB5B56">
              <w:rPr>
                <w:rFonts w:ascii="Arial" w:hAnsi="Arial" w:cs="Arial"/>
                <w:color w:val="000000" w:themeColor="text1"/>
              </w:rPr>
              <w:t>6</w:t>
            </w:r>
            <w:r w:rsidRPr="00BB5B56">
              <w:rPr>
                <w:rFonts w:ascii="Arial" w:hAnsi="Arial" w:cs="Arial"/>
                <w:color w:val="000000" w:themeColor="text1"/>
              </w:rPr>
              <w:t>:00 do 1</w:t>
            </w:r>
            <w:r w:rsidR="00F82643" w:rsidRPr="00BB5B56">
              <w:rPr>
                <w:rFonts w:ascii="Arial" w:hAnsi="Arial" w:cs="Arial"/>
                <w:color w:val="000000" w:themeColor="text1"/>
              </w:rPr>
              <w:t>8</w:t>
            </w:r>
            <w:r w:rsidRPr="00BB5B56">
              <w:rPr>
                <w:rFonts w:ascii="Arial" w:hAnsi="Arial" w:cs="Arial"/>
                <w:color w:val="000000" w:themeColor="text1"/>
              </w:rPr>
              <w:t>:00).</w:t>
            </w:r>
          </w:p>
        </w:tc>
      </w:tr>
      <w:tr w:rsidR="00E600B3" w:rsidRPr="00BB5B56" w14:paraId="22E22861" w14:textId="77777777" w:rsidTr="00CD22CB">
        <w:trPr>
          <w:cantSplit/>
        </w:trPr>
        <w:tc>
          <w:tcPr>
            <w:tcW w:w="9060" w:type="dxa"/>
            <w:gridSpan w:val="5"/>
            <w:shd w:val="clear" w:color="auto" w:fill="1F497D" w:themeFill="text2"/>
          </w:tcPr>
          <w:p w14:paraId="622E3CD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2933F08A" w14:textId="77777777" w:rsidTr="00CD22CB">
        <w:trPr>
          <w:cantSplit/>
          <w:trHeight w:val="663"/>
        </w:trPr>
        <w:tc>
          <w:tcPr>
            <w:tcW w:w="5487" w:type="dxa"/>
            <w:gridSpan w:val="3"/>
            <w:tcBorders>
              <w:top w:val="single" w:sz="4" w:space="0" w:color="auto"/>
              <w:left w:val="single" w:sz="4" w:space="0" w:color="auto"/>
              <w:bottom w:val="nil"/>
            </w:tcBorders>
            <w:shd w:val="clear" w:color="auto" w:fill="DBE5F1" w:themeFill="accent1" w:themeFillTint="33"/>
            <w:vAlign w:val="center"/>
          </w:tcPr>
          <w:p w14:paraId="5933E442"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46" w:type="dxa"/>
            <w:tcBorders>
              <w:top w:val="single" w:sz="4" w:space="0" w:color="auto"/>
              <w:bottom w:val="nil"/>
            </w:tcBorders>
            <w:shd w:val="clear" w:color="auto" w:fill="DBE5F1" w:themeFill="accent1" w:themeFillTint="33"/>
          </w:tcPr>
          <w:p w14:paraId="36C89BB5"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2027" w:type="dxa"/>
            <w:tcBorders>
              <w:top w:val="single" w:sz="4" w:space="0" w:color="auto"/>
              <w:bottom w:val="nil"/>
            </w:tcBorders>
            <w:shd w:val="clear" w:color="auto" w:fill="DBE5F1" w:themeFill="accent1" w:themeFillTint="33"/>
          </w:tcPr>
          <w:p w14:paraId="490A3F87"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CD22CB" w:rsidRPr="00BB5B56" w14:paraId="402B2A0B" w14:textId="77777777" w:rsidTr="00CD22CB">
        <w:trPr>
          <w:cantSplit/>
          <w:trHeight w:val="543"/>
        </w:trPr>
        <w:tc>
          <w:tcPr>
            <w:tcW w:w="5487" w:type="dxa"/>
            <w:gridSpan w:val="3"/>
            <w:tcBorders>
              <w:top w:val="nil"/>
              <w:left w:val="single" w:sz="4" w:space="0" w:color="auto"/>
              <w:bottom w:val="single" w:sz="4" w:space="0" w:color="auto"/>
            </w:tcBorders>
            <w:vAlign w:val="center"/>
          </w:tcPr>
          <w:p w14:paraId="489FB772" w14:textId="77777777" w:rsidR="00CD22CB" w:rsidRPr="00BB5B56" w:rsidRDefault="00CD22CB" w:rsidP="00CD22CB">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46" w:type="dxa"/>
            <w:tcBorders>
              <w:top w:val="nil"/>
              <w:bottom w:val="single" w:sz="4" w:space="0" w:color="auto"/>
            </w:tcBorders>
            <w:vAlign w:val="center"/>
          </w:tcPr>
          <w:p w14:paraId="324D7E09" w14:textId="77777777" w:rsidR="00CD22CB" w:rsidRPr="00BB5B56" w:rsidRDefault="00CD22CB" w:rsidP="00CD22CB">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2027" w:type="dxa"/>
            <w:tcBorders>
              <w:top w:val="nil"/>
              <w:bottom w:val="single" w:sz="4" w:space="0" w:color="auto"/>
            </w:tcBorders>
            <w:vAlign w:val="center"/>
          </w:tcPr>
          <w:p w14:paraId="61E8EF24" w14:textId="5E478866" w:rsidR="00CD22CB" w:rsidRPr="00BB5B56" w:rsidRDefault="00CD22CB" w:rsidP="00CD22CB">
            <w:pPr>
              <w:tabs>
                <w:tab w:val="left" w:pos="1996"/>
              </w:tabs>
              <w:ind w:firstLine="0"/>
              <w:rPr>
                <w:rFonts w:ascii="Arial" w:hAnsi="Arial" w:cs="Arial"/>
                <w:color w:val="000000" w:themeColor="text1"/>
              </w:rPr>
            </w:pPr>
            <w:r w:rsidRPr="00BB5B56">
              <w:rPr>
                <w:rFonts w:ascii="Arial" w:hAnsi="Arial" w:cs="Arial"/>
                <w:color w:val="000000" w:themeColor="text1"/>
              </w:rPr>
              <w:t>Dle dohody, maximálně však do 14 kalendářních dnů</w:t>
            </w:r>
          </w:p>
        </w:tc>
      </w:tr>
      <w:tr w:rsidR="00CD22CB" w:rsidRPr="00BB5B56" w14:paraId="2DC64E2E" w14:textId="77777777" w:rsidTr="00CD22CB">
        <w:trPr>
          <w:cantSplit/>
        </w:trPr>
        <w:tc>
          <w:tcPr>
            <w:tcW w:w="9060" w:type="dxa"/>
            <w:gridSpan w:val="5"/>
          </w:tcPr>
          <w:p w14:paraId="52F8CC66" w14:textId="5112378B" w:rsidR="00CD22CB" w:rsidRPr="00BB5B56" w:rsidRDefault="00CD22CB" w:rsidP="00CD22CB">
            <w:pPr>
              <w:tabs>
                <w:tab w:val="left" w:pos="1996"/>
              </w:tabs>
              <w:ind w:firstLine="0"/>
              <w:jc w:val="both"/>
              <w:rPr>
                <w:rFonts w:ascii="Arial" w:hAnsi="Arial" w:cs="Arial"/>
                <w:color w:val="000000" w:themeColor="text1"/>
              </w:rPr>
            </w:pPr>
            <w:r w:rsidRPr="00BB5B56">
              <w:rPr>
                <w:rFonts w:ascii="Arial" w:hAnsi="Arial" w:cs="Arial"/>
                <w:color w:val="000000" w:themeColor="text1"/>
              </w:rPr>
              <w:t>Reakční lhůta běží v provozní dobu poskytování komponenty a začíná od okamžiku zapsání požadavků oprávněnou osobou do Service Desku IS ZAM. Reakční lhůta na vyřešení požadavku se vztahuje na všechny činnosti nutné pro vyřešení požadavku v provozním prostředí, pokud zadav</w:t>
            </w:r>
            <w:r w:rsidR="00823D46">
              <w:rPr>
                <w:rFonts w:ascii="Arial" w:hAnsi="Arial" w:cs="Arial"/>
                <w:color w:val="000000" w:themeColor="text1"/>
              </w:rPr>
              <w:t>at</w:t>
            </w:r>
            <w:r w:rsidRPr="00BB5B56">
              <w:rPr>
                <w:rFonts w:ascii="Arial" w:hAnsi="Arial" w:cs="Arial"/>
                <w:color w:val="000000" w:themeColor="text1"/>
              </w:rPr>
              <w:t>el v daném případě nestanovil jinak.</w:t>
            </w:r>
          </w:p>
        </w:tc>
      </w:tr>
    </w:tbl>
    <w:p w14:paraId="2BB20E7B" w14:textId="77777777" w:rsidR="00E600B3" w:rsidRPr="00BB5B56" w:rsidRDefault="00E600B3" w:rsidP="005541A1">
      <w:pPr>
        <w:ind w:firstLine="0"/>
        <w:jc w:val="both"/>
        <w:rPr>
          <w:rFonts w:ascii="Arial" w:eastAsiaTheme="majorEastAsia" w:hAnsi="Arial" w:cs="Arial"/>
          <w:b/>
          <w:bCs/>
          <w:color w:val="000000" w:themeColor="text1"/>
          <w:sz w:val="32"/>
          <w:szCs w:val="28"/>
        </w:rPr>
      </w:pPr>
    </w:p>
    <w:p w14:paraId="68E2615E" w14:textId="77777777" w:rsidR="00E600B3" w:rsidRPr="00BB5B56" w:rsidRDefault="00E600B3" w:rsidP="005541A1">
      <w:pPr>
        <w:pStyle w:val="Nadpis6"/>
        <w:keepNext/>
        <w:keepLines/>
        <w:spacing w:before="200" w:after="0"/>
        <w:jc w:val="both"/>
        <w:rPr>
          <w:rFonts w:ascii="Arial" w:hAnsi="Arial" w:cs="Arial"/>
        </w:rPr>
      </w:pPr>
      <w:r w:rsidRPr="00BB5B56">
        <w:rPr>
          <w:rFonts w:ascii="Arial" w:hAnsi="Arial" w:cs="Arial"/>
        </w:rPr>
        <w:t>Komponenta služby “KS1.7_Dohled nad provozem IS ZAM“</w:t>
      </w:r>
    </w:p>
    <w:p w14:paraId="4FBE4770" w14:textId="77777777" w:rsidR="00E600B3" w:rsidRPr="00BB5B56" w:rsidRDefault="00E600B3" w:rsidP="005541A1">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E600B3" w:rsidRPr="00BB5B56" w14:paraId="74CB5C1D" w14:textId="77777777" w:rsidTr="00E600B3">
        <w:trPr>
          <w:cantSplit/>
        </w:trPr>
        <w:tc>
          <w:tcPr>
            <w:tcW w:w="1856" w:type="dxa"/>
            <w:shd w:val="clear" w:color="auto" w:fill="1F497D" w:themeFill="text2"/>
          </w:tcPr>
          <w:p w14:paraId="51C769E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430" w:type="dxa"/>
            <w:shd w:val="clear" w:color="auto" w:fill="1F497D" w:themeFill="text2"/>
          </w:tcPr>
          <w:p w14:paraId="6A37ABE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komponenty</w:t>
            </w:r>
          </w:p>
        </w:tc>
      </w:tr>
      <w:tr w:rsidR="00E600B3" w:rsidRPr="00BB5B56" w14:paraId="2D00F37A" w14:textId="77777777" w:rsidTr="00E600B3">
        <w:trPr>
          <w:cantSplit/>
        </w:trPr>
        <w:tc>
          <w:tcPr>
            <w:tcW w:w="1856" w:type="dxa"/>
          </w:tcPr>
          <w:p w14:paraId="3899CD81" w14:textId="3F3F8BE2" w:rsidR="00E600B3" w:rsidRPr="00BB5B56" w:rsidRDefault="00E600B3" w:rsidP="005A22D7">
            <w:pPr>
              <w:ind w:firstLine="0"/>
              <w:jc w:val="both"/>
              <w:rPr>
                <w:rFonts w:ascii="Arial" w:hAnsi="Arial" w:cs="Arial"/>
                <w:b/>
                <w:color w:val="000000" w:themeColor="text1"/>
              </w:rPr>
            </w:pPr>
            <w:r w:rsidRPr="00BB5B56">
              <w:rPr>
                <w:rFonts w:ascii="Arial" w:hAnsi="Arial" w:cs="Arial"/>
                <w:b/>
                <w:color w:val="000000" w:themeColor="text1"/>
              </w:rPr>
              <w:t>KS1.</w:t>
            </w:r>
            <w:r w:rsidR="005A22D7" w:rsidRPr="00BB5B56">
              <w:rPr>
                <w:rFonts w:ascii="Arial" w:hAnsi="Arial" w:cs="Arial"/>
                <w:b/>
                <w:color w:val="000000" w:themeColor="text1"/>
              </w:rPr>
              <w:t>7</w:t>
            </w:r>
          </w:p>
        </w:tc>
        <w:tc>
          <w:tcPr>
            <w:tcW w:w="7430" w:type="dxa"/>
          </w:tcPr>
          <w:p w14:paraId="7F6DA933"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Dohled nad provozem IS ZAM</w:t>
            </w:r>
          </w:p>
        </w:tc>
      </w:tr>
      <w:tr w:rsidR="00E600B3" w:rsidRPr="00BB5B56" w14:paraId="69AE25E9" w14:textId="77777777" w:rsidTr="00E600B3">
        <w:trPr>
          <w:cantSplit/>
        </w:trPr>
        <w:tc>
          <w:tcPr>
            <w:tcW w:w="9286" w:type="dxa"/>
            <w:gridSpan w:val="2"/>
            <w:shd w:val="clear" w:color="auto" w:fill="1F497D" w:themeFill="text2"/>
          </w:tcPr>
          <w:p w14:paraId="1889632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712F5AA6" w14:textId="77777777" w:rsidTr="00E600B3">
        <w:trPr>
          <w:cantSplit/>
          <w:trHeight w:val="295"/>
        </w:trPr>
        <w:tc>
          <w:tcPr>
            <w:tcW w:w="1856" w:type="dxa"/>
          </w:tcPr>
          <w:p w14:paraId="58F14BD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dostupnosti</w:t>
            </w:r>
          </w:p>
        </w:tc>
        <w:tc>
          <w:tcPr>
            <w:tcW w:w="7430" w:type="dxa"/>
          </w:tcPr>
          <w:p w14:paraId="3BF6412E"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Sledování a vyhodnocování kritických parametrů IS ZAM s cílem minimalizovat výpadky IS ZAM z důvodu chyb systémové infrastruktury.</w:t>
            </w:r>
          </w:p>
        </w:tc>
      </w:tr>
      <w:tr w:rsidR="00E600B3" w:rsidRPr="00BB5B56" w14:paraId="75492AA9" w14:textId="77777777" w:rsidTr="00E600B3">
        <w:trPr>
          <w:cantSplit/>
          <w:trHeight w:val="295"/>
        </w:trPr>
        <w:tc>
          <w:tcPr>
            <w:tcW w:w="1856" w:type="dxa"/>
          </w:tcPr>
          <w:p w14:paraId="40B58372"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výkonu</w:t>
            </w:r>
          </w:p>
        </w:tc>
        <w:tc>
          <w:tcPr>
            <w:tcW w:w="7430" w:type="dxa"/>
          </w:tcPr>
          <w:p w14:paraId="0E80910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Sledování a vyhodnocování výkonnostních parametrů IS ZAM s cílem predikovat budoucí potřeby a chování IS.</w:t>
            </w:r>
          </w:p>
        </w:tc>
      </w:tr>
      <w:tr w:rsidR="00E600B3" w:rsidRPr="00BB5B56" w14:paraId="686215C5" w14:textId="77777777" w:rsidTr="00E600B3">
        <w:trPr>
          <w:cantSplit/>
          <w:trHeight w:val="295"/>
        </w:trPr>
        <w:tc>
          <w:tcPr>
            <w:tcW w:w="1856" w:type="dxa"/>
          </w:tcPr>
          <w:p w14:paraId="12F6832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události</w:t>
            </w:r>
          </w:p>
        </w:tc>
        <w:tc>
          <w:tcPr>
            <w:tcW w:w="7430" w:type="dxa"/>
          </w:tcPr>
          <w:p w14:paraId="1612C02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Sběr události z jednotlivých aplikačních a systémových logů IS ZAM s cílem identifikovat prostřednictvím pokročilých analytických technik potencionální problémy s fungováním IS ZAM. </w:t>
            </w:r>
          </w:p>
        </w:tc>
      </w:tr>
      <w:tr w:rsidR="00E600B3" w:rsidRPr="00BB5B56" w14:paraId="7CDB5C08" w14:textId="77777777" w:rsidTr="00E600B3">
        <w:trPr>
          <w:cantSplit/>
          <w:trHeight w:val="295"/>
        </w:trPr>
        <w:tc>
          <w:tcPr>
            <w:tcW w:w="1856" w:type="dxa"/>
          </w:tcPr>
          <w:p w14:paraId="15EA079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Návrh a změna parametrů dohledu</w:t>
            </w:r>
          </w:p>
        </w:tc>
        <w:tc>
          <w:tcPr>
            <w:tcW w:w="7430" w:type="dxa"/>
          </w:tcPr>
          <w:p w14:paraId="4E325B0A" w14:textId="7039ADE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Realizace změn nastavení dohledu v úrovni dohledu jednotlivých komponent a nastavením jejich požadovaných parametrů.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požaduje, aby </w:t>
            </w:r>
            <w:r w:rsidR="00A85394" w:rsidRPr="00BB5B56">
              <w:rPr>
                <w:rFonts w:ascii="Arial" w:hAnsi="Arial" w:cs="Arial"/>
                <w:color w:val="000000" w:themeColor="text1"/>
              </w:rPr>
              <w:t>uchazeč</w:t>
            </w:r>
            <w:r w:rsidRPr="00BB5B56">
              <w:rPr>
                <w:rFonts w:ascii="Arial" w:hAnsi="Arial" w:cs="Arial"/>
                <w:color w:val="000000" w:themeColor="text1"/>
              </w:rPr>
              <w:t xml:space="preserve"> na základě pravidelných měsíčních vyhodnocení provozu IS ZAM prováděl aktualizaci návrhu Dohledu</w:t>
            </w:r>
            <w:r w:rsidR="00B41E1C" w:rsidRPr="00BB5B56">
              <w:rPr>
                <w:rFonts w:ascii="Arial" w:hAnsi="Arial" w:cs="Arial"/>
                <w:color w:val="000000" w:themeColor="text1"/>
              </w:rPr>
              <w:t xml:space="preserve"> nad provozem</w:t>
            </w:r>
            <w:r w:rsidRPr="00BB5B56">
              <w:rPr>
                <w:rFonts w:ascii="Arial" w:hAnsi="Arial" w:cs="Arial"/>
                <w:color w:val="000000" w:themeColor="text1"/>
              </w:rPr>
              <w:t xml:space="preserve"> IS ZAM a ji předkládal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i před realizací změn ke schválení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i.</w:t>
            </w:r>
          </w:p>
        </w:tc>
      </w:tr>
      <w:tr w:rsidR="00E600B3" w:rsidRPr="00BB5B56" w14:paraId="27D93F08" w14:textId="77777777" w:rsidTr="00E600B3">
        <w:trPr>
          <w:cantSplit/>
        </w:trPr>
        <w:tc>
          <w:tcPr>
            <w:tcW w:w="9286" w:type="dxa"/>
            <w:gridSpan w:val="2"/>
            <w:shd w:val="clear" w:color="auto" w:fill="1F497D" w:themeFill="text2"/>
          </w:tcPr>
          <w:p w14:paraId="0666911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provádění činností</w:t>
            </w:r>
          </w:p>
        </w:tc>
      </w:tr>
      <w:tr w:rsidR="00E600B3" w:rsidRPr="00BB5B56" w14:paraId="058AF26D" w14:textId="77777777" w:rsidTr="00E600B3">
        <w:tc>
          <w:tcPr>
            <w:tcW w:w="9286" w:type="dxa"/>
            <w:gridSpan w:val="2"/>
          </w:tcPr>
          <w:p w14:paraId="5453CC4E" w14:textId="6FD2646A"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 návaznosti na dohledové a kontrolní činnosti realizované v rámci komponenty „KS1.1 Podpora provozu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 vykonávat dohledové činnosti nad provozem celého IS ZAM. Jedná se o kontinuální automatizovaný dohled jednotlivých relevantních částí systému. </w:t>
            </w:r>
            <w:r w:rsidR="004B58F6" w:rsidRPr="00BB5B56">
              <w:rPr>
                <w:rFonts w:ascii="Arial" w:hAnsi="Arial" w:cs="Arial"/>
                <w:color w:val="000000" w:themeColor="text1"/>
              </w:rPr>
              <w:t>U</w:t>
            </w:r>
            <w:r w:rsidR="00A85394" w:rsidRPr="00BB5B56">
              <w:rPr>
                <w:rFonts w:ascii="Arial" w:hAnsi="Arial" w:cs="Arial"/>
                <w:color w:val="000000" w:themeColor="text1"/>
              </w:rPr>
              <w:t>chazeč</w:t>
            </w:r>
            <w:r w:rsidRPr="00BB5B56">
              <w:rPr>
                <w:rFonts w:ascii="Arial" w:hAnsi="Arial" w:cs="Arial"/>
                <w:color w:val="000000" w:themeColor="text1"/>
              </w:rPr>
              <w:t xml:space="preserve">i bude umožněn přístup k dohledu komponent s úzkou vazbou na IS ZAM jako např. HW, komunikačních linek, zálohování, integračních rozhraní atd. V případě zjištění jakékoliv závady / problému v průběhu monitoringu bude </w:t>
            </w:r>
            <w:r w:rsidR="00A85394" w:rsidRPr="00BB5B56">
              <w:rPr>
                <w:rFonts w:ascii="Arial" w:hAnsi="Arial" w:cs="Arial"/>
                <w:color w:val="000000" w:themeColor="text1"/>
              </w:rPr>
              <w:t>uchazeč</w:t>
            </w:r>
            <w:r w:rsidRPr="00BB5B56">
              <w:rPr>
                <w:rFonts w:ascii="Arial" w:hAnsi="Arial" w:cs="Arial"/>
                <w:color w:val="000000" w:themeColor="text1"/>
              </w:rPr>
              <w:t xml:space="preserve"> automaticky generovat tickety do Service Desku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 včetně správného rozřazení dle kompetencí.</w:t>
            </w:r>
          </w:p>
          <w:p w14:paraId="2DD1A13B" w14:textId="2A5D7518"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kromě automatizovaného dohledu funkčních parametrů požaduje kontinuální kontroly a analýzy logů, kontroly chování zdrojů a kapacit a kontroly využití a vytížení zdrojů</w:t>
            </w:r>
            <w:r w:rsidR="00E600B3" w:rsidRPr="00BB5B56">
              <w:rPr>
                <w:rFonts w:ascii="Arial" w:hAnsi="Arial" w:cs="Arial"/>
                <w:b/>
                <w:color w:val="000000" w:themeColor="text1"/>
              </w:rPr>
              <w:t xml:space="preserve">. </w:t>
            </w:r>
            <w:r w:rsidR="00E600B3" w:rsidRPr="00BB5B56">
              <w:rPr>
                <w:rFonts w:ascii="Arial" w:hAnsi="Arial" w:cs="Arial"/>
                <w:color w:val="000000" w:themeColor="text1"/>
              </w:rPr>
              <w:t xml:space="preserve">Na základě této pravidelné kontroly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vydá konkrétní doporučení </w:t>
            </w:r>
            <w:r w:rsidR="00A85394" w:rsidRPr="00BB5B56">
              <w:rPr>
                <w:rFonts w:ascii="Arial" w:hAnsi="Arial" w:cs="Arial"/>
                <w:color w:val="000000" w:themeColor="text1"/>
              </w:rPr>
              <w:t>zadav</w:t>
            </w:r>
            <w:r>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i v oblasti HW platformy, nebo Infrastruktury serverovny</w:t>
            </w:r>
            <w:r w:rsidR="009A576E" w:rsidRPr="00BB5B56">
              <w:rPr>
                <w:rFonts w:ascii="Arial" w:hAnsi="Arial" w:cs="Arial"/>
                <w:color w:val="000000" w:themeColor="text1"/>
              </w:rPr>
              <w:t>,</w:t>
            </w:r>
            <w:r w:rsidR="00E600B3" w:rsidRPr="00BB5B56">
              <w:rPr>
                <w:rFonts w:ascii="Arial" w:hAnsi="Arial" w:cs="Arial"/>
                <w:color w:val="000000" w:themeColor="text1"/>
              </w:rPr>
              <w:t xml:space="preserve"> a to vždy cestou záznamu do Service Desku. V rámci řešení těchto doporučení budou uchovány v Service Desku i konkrétní výsledky komunikace a způsob řešení všech doporučení. </w:t>
            </w:r>
          </w:p>
          <w:p w14:paraId="5E23268E" w14:textId="0DE3FA97" w:rsidR="00E600B3" w:rsidRPr="00BB5B56" w:rsidRDefault="00E600B3" w:rsidP="00740B62">
            <w:pPr>
              <w:widowControl w:val="0"/>
              <w:ind w:firstLine="0"/>
              <w:jc w:val="both"/>
              <w:rPr>
                <w:rFonts w:ascii="Arial" w:hAnsi="Arial" w:cs="Arial"/>
                <w:color w:val="000000" w:themeColor="text1"/>
              </w:rPr>
            </w:pPr>
            <w:r w:rsidRPr="00BB5B56">
              <w:rPr>
                <w:rFonts w:ascii="Arial" w:hAnsi="Arial" w:cs="Arial"/>
                <w:color w:val="000000" w:themeColor="text1"/>
              </w:rPr>
              <w:t xml:space="preserve">Rozsah monitorovaných dat navrhne </w:t>
            </w:r>
            <w:r w:rsidR="00A85394" w:rsidRPr="00BB5B56">
              <w:rPr>
                <w:rFonts w:ascii="Arial" w:hAnsi="Arial" w:cs="Arial"/>
                <w:color w:val="000000" w:themeColor="text1"/>
              </w:rPr>
              <w:t>uchazeč</w:t>
            </w:r>
            <w:r w:rsidRPr="00BB5B56">
              <w:rPr>
                <w:rFonts w:ascii="Arial" w:hAnsi="Arial" w:cs="Arial"/>
                <w:color w:val="000000" w:themeColor="text1"/>
              </w:rPr>
              <w:t xml:space="preserve"> a pro potřeby </w:t>
            </w:r>
            <w:r w:rsidR="004E77EF" w:rsidRPr="00BB5B56">
              <w:rPr>
                <w:rFonts w:ascii="Arial" w:hAnsi="Arial" w:cs="Arial"/>
                <w:color w:val="000000" w:themeColor="text1"/>
              </w:rPr>
              <w:t>produktiv</w:t>
            </w:r>
            <w:r w:rsidRPr="00BB5B56">
              <w:rPr>
                <w:rFonts w:ascii="Arial" w:hAnsi="Arial" w:cs="Arial"/>
                <w:color w:val="000000" w:themeColor="text1"/>
              </w:rPr>
              <w:t xml:space="preserve">ního provozu bude odsouhlasen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em. V průběhu servisního kontraktu může být rozsah upravován po odsouhlasení obou smluvních stran. </w:t>
            </w:r>
            <w:r w:rsidR="00740B62" w:rsidRPr="00BB5B56">
              <w:rPr>
                <w:rFonts w:ascii="Arial" w:hAnsi="Arial" w:cs="Arial"/>
                <w:color w:val="000000" w:themeColor="text1"/>
              </w:rPr>
              <w:t>U</w:t>
            </w:r>
            <w:r w:rsidR="00A85394" w:rsidRPr="00BB5B56">
              <w:rPr>
                <w:rFonts w:ascii="Arial" w:hAnsi="Arial" w:cs="Arial"/>
                <w:color w:val="000000" w:themeColor="text1"/>
              </w:rPr>
              <w:t>chazeč</w:t>
            </w:r>
            <w:r w:rsidRPr="00BB5B56">
              <w:rPr>
                <w:rFonts w:ascii="Arial" w:hAnsi="Arial" w:cs="Arial"/>
                <w:color w:val="000000" w:themeColor="text1"/>
              </w:rPr>
              <w:t xml:space="preserve"> umožní přístup k monitorovacím nástrojům pověřeným osobám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a současně zpřístupní Dohled pro automatické vyčítání informací o stavu IS ZAM centrálnímu dohledovému nástroji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w:t>
            </w:r>
          </w:p>
        </w:tc>
      </w:tr>
      <w:tr w:rsidR="00E600B3" w:rsidRPr="00BB5B56" w14:paraId="41018E15" w14:textId="77777777" w:rsidTr="00E600B3">
        <w:trPr>
          <w:cantSplit/>
        </w:trPr>
        <w:tc>
          <w:tcPr>
            <w:tcW w:w="9286" w:type="dxa"/>
            <w:gridSpan w:val="2"/>
            <w:shd w:val="clear" w:color="auto" w:fill="1F497D" w:themeFill="text2"/>
          </w:tcPr>
          <w:p w14:paraId="3E82F51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0274C309" w14:textId="77777777" w:rsidTr="00E600B3">
        <w:tc>
          <w:tcPr>
            <w:tcW w:w="9286" w:type="dxa"/>
            <w:gridSpan w:val="2"/>
          </w:tcPr>
          <w:p w14:paraId="73B498D6" w14:textId="241C1A7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72584871" w14:textId="6098647D" w:rsidR="00E600B3" w:rsidRPr="00BB5B56" w:rsidRDefault="009A576E" w:rsidP="005541A1">
            <w:pPr>
              <w:pStyle w:val="Odstavecseseznamem"/>
              <w:numPr>
                <w:ilvl w:val="0"/>
                <w:numId w:val="15"/>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technické a materiální vybavení nezbytné pro zajištění požadovaných činností</w:t>
            </w:r>
            <w:r w:rsidRPr="00BB5B56">
              <w:rPr>
                <w:rFonts w:ascii="Arial" w:hAnsi="Arial" w:cs="Arial"/>
                <w:color w:val="000000" w:themeColor="text1"/>
              </w:rPr>
              <w:t>,</w:t>
            </w:r>
          </w:p>
          <w:p w14:paraId="3FE01D3F" w14:textId="2A39D703" w:rsidR="00E600B3" w:rsidRPr="00BB5B56" w:rsidRDefault="009A576E" w:rsidP="005541A1">
            <w:pPr>
              <w:pStyle w:val="Odstavecseseznamem"/>
              <w:numPr>
                <w:ilvl w:val="0"/>
                <w:numId w:val="15"/>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13CEE004" w14:textId="28F3EF5B" w:rsidR="00E600B3" w:rsidRPr="00BB5B56" w:rsidRDefault="009A576E" w:rsidP="005541A1">
            <w:pPr>
              <w:pStyle w:val="Odstavecseseznamem"/>
              <w:numPr>
                <w:ilvl w:val="0"/>
                <w:numId w:val="15"/>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konzultace, pokud se toto místo nachází na území ČR.</w:t>
            </w:r>
          </w:p>
        </w:tc>
      </w:tr>
      <w:tr w:rsidR="00E600B3" w:rsidRPr="00BB5B56" w14:paraId="25D20F7E" w14:textId="77777777" w:rsidTr="00E600B3">
        <w:trPr>
          <w:cantSplit/>
        </w:trPr>
        <w:tc>
          <w:tcPr>
            <w:tcW w:w="9286" w:type="dxa"/>
            <w:gridSpan w:val="2"/>
            <w:shd w:val="clear" w:color="auto" w:fill="1F497D" w:themeFill="text2"/>
          </w:tcPr>
          <w:p w14:paraId="546AF1FB"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1EB3E528" w14:textId="77777777" w:rsidTr="00E600B3">
        <w:trPr>
          <w:cantSplit/>
          <w:trHeight w:val="285"/>
        </w:trPr>
        <w:tc>
          <w:tcPr>
            <w:tcW w:w="9286" w:type="dxa"/>
            <w:gridSpan w:val="2"/>
          </w:tcPr>
          <w:p w14:paraId="06A90F12" w14:textId="5E61F475"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následující rozsah činností:</w:t>
            </w:r>
          </w:p>
        </w:tc>
      </w:tr>
      <w:tr w:rsidR="00E600B3" w:rsidRPr="00BB5B56" w14:paraId="15D2599B" w14:textId="77777777" w:rsidTr="00E600B3">
        <w:trPr>
          <w:cantSplit/>
          <w:trHeight w:val="237"/>
        </w:trPr>
        <w:tc>
          <w:tcPr>
            <w:tcW w:w="1856" w:type="dxa"/>
          </w:tcPr>
          <w:p w14:paraId="766AEB2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dostupnosti</w:t>
            </w:r>
          </w:p>
        </w:tc>
        <w:tc>
          <w:tcPr>
            <w:tcW w:w="7430" w:type="dxa"/>
          </w:tcPr>
          <w:p w14:paraId="7ECCE74C" w14:textId="6F8B51D6"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zajistit monitorování dostupnosti kritických parametrů v takovém rozsahu, který umožní identifikovat výpadek služeb nejpozději do 5 minut od jeho výskytu.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je povinen předat vyhodnocený incident (tzn. incident prověřený pracovníkem </w:t>
            </w:r>
            <w:r w:rsidR="00A85394" w:rsidRPr="00BB5B56">
              <w:rPr>
                <w:rFonts w:ascii="Arial" w:hAnsi="Arial" w:cs="Arial"/>
                <w:color w:val="000000" w:themeColor="text1"/>
              </w:rPr>
              <w:t>uchazeč</w:t>
            </w:r>
            <w:r w:rsidR="00E600B3" w:rsidRPr="00BB5B56">
              <w:rPr>
                <w:rFonts w:ascii="Arial" w:hAnsi="Arial" w:cs="Arial"/>
                <w:color w:val="000000" w:themeColor="text1"/>
              </w:rPr>
              <w:t>e) příslušnému řešiteli nejpozději do 30 minut od jeho výskytu.</w:t>
            </w:r>
          </w:p>
        </w:tc>
      </w:tr>
      <w:tr w:rsidR="00E600B3" w:rsidRPr="00BB5B56" w14:paraId="0F7ECCC1" w14:textId="77777777" w:rsidTr="00E600B3">
        <w:trPr>
          <w:cantSplit/>
          <w:trHeight w:val="237"/>
        </w:trPr>
        <w:tc>
          <w:tcPr>
            <w:tcW w:w="1856" w:type="dxa"/>
          </w:tcPr>
          <w:p w14:paraId="41C440B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výkonu</w:t>
            </w:r>
          </w:p>
        </w:tc>
        <w:tc>
          <w:tcPr>
            <w:tcW w:w="7430" w:type="dxa"/>
          </w:tcPr>
          <w:p w14:paraId="20F26E51" w14:textId="5A2DE107"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požaduje zajistit monitorování výkonu IS ZAM v takovém rozsahu, který umožní identifikovat výkonnostní problémy nejpozději do 30 minut od jejich výskytu. </w:t>
            </w:r>
            <w:r w:rsidR="00A85394" w:rsidRPr="00BB5B56">
              <w:rPr>
                <w:rFonts w:ascii="Arial" w:hAnsi="Arial" w:cs="Arial"/>
                <w:color w:val="000000" w:themeColor="text1"/>
              </w:rPr>
              <w:t>uchazeč</w:t>
            </w:r>
            <w:r w:rsidR="00E600B3" w:rsidRPr="00BB5B56">
              <w:rPr>
                <w:rFonts w:ascii="Arial" w:hAnsi="Arial" w:cs="Arial"/>
                <w:color w:val="000000" w:themeColor="text1"/>
              </w:rPr>
              <w:t xml:space="preserve"> je povinen předat vyhodnocený incident (tzn. incident prověřený pracovníkem </w:t>
            </w:r>
            <w:r w:rsidR="00A85394" w:rsidRPr="00BB5B56">
              <w:rPr>
                <w:rFonts w:ascii="Arial" w:hAnsi="Arial" w:cs="Arial"/>
                <w:color w:val="000000" w:themeColor="text1"/>
              </w:rPr>
              <w:t>uchazeč</w:t>
            </w:r>
            <w:r w:rsidR="00E600B3" w:rsidRPr="00BB5B56">
              <w:rPr>
                <w:rFonts w:ascii="Arial" w:hAnsi="Arial" w:cs="Arial"/>
                <w:color w:val="000000" w:themeColor="text1"/>
              </w:rPr>
              <w:t>e) příslušnému řešiteli nejpozději do 60 minut od jeho výskytu.</w:t>
            </w:r>
          </w:p>
        </w:tc>
      </w:tr>
      <w:tr w:rsidR="00E600B3" w:rsidRPr="00BB5B56" w14:paraId="638813B4" w14:textId="77777777" w:rsidTr="00E600B3">
        <w:trPr>
          <w:cantSplit/>
          <w:trHeight w:val="237"/>
        </w:trPr>
        <w:tc>
          <w:tcPr>
            <w:tcW w:w="1856" w:type="dxa"/>
          </w:tcPr>
          <w:p w14:paraId="0E81CBDA"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Monitoring události</w:t>
            </w:r>
          </w:p>
        </w:tc>
        <w:tc>
          <w:tcPr>
            <w:tcW w:w="7430" w:type="dxa"/>
          </w:tcPr>
          <w:p w14:paraId="24762577" w14:textId="603E7935"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 xml:space="preserve">požaduje zajistit sběr událostí z aplikačních a systémových služeb IS ZAM takovým způsobem, aby došlo nejpozději do 60 minut od vzniku </w:t>
            </w:r>
            <w:r w:rsidR="00E600B3" w:rsidRPr="00BB5B56">
              <w:rPr>
                <w:rFonts w:ascii="Arial" w:hAnsi="Arial" w:cs="Arial"/>
                <w:b/>
                <w:color w:val="000000" w:themeColor="text1"/>
                <w:u w:val="single"/>
              </w:rPr>
              <w:t>relevantní</w:t>
            </w:r>
            <w:r w:rsidR="00E600B3" w:rsidRPr="00BB5B56">
              <w:rPr>
                <w:rFonts w:ascii="Arial" w:hAnsi="Arial" w:cs="Arial"/>
                <w:color w:val="000000" w:themeColor="text1"/>
              </w:rPr>
              <w:t xml:space="preserve"> události (ta, která byla vyhodnocena analytickým aparátem) ke generování odpovídajícího incidentu do Service Desku, který bude směřován na příslušného řešitele.</w:t>
            </w:r>
          </w:p>
        </w:tc>
      </w:tr>
      <w:tr w:rsidR="00E600B3" w:rsidRPr="00BB5B56" w14:paraId="478A3A7F" w14:textId="77777777" w:rsidTr="00E600B3">
        <w:trPr>
          <w:cantSplit/>
          <w:trHeight w:val="237"/>
        </w:trPr>
        <w:tc>
          <w:tcPr>
            <w:tcW w:w="1856" w:type="dxa"/>
          </w:tcPr>
          <w:p w14:paraId="7668D98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Návrh a změna parametrů dohledu</w:t>
            </w:r>
          </w:p>
        </w:tc>
        <w:tc>
          <w:tcPr>
            <w:tcW w:w="7430" w:type="dxa"/>
          </w:tcPr>
          <w:p w14:paraId="2F6EC50C" w14:textId="5ABB168C"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color w:val="000000" w:themeColor="text1"/>
              </w:rPr>
              <w:t>požaduje 4x ročně provést vyhodnocení nastavení dohledového systému a sledovaných parametrů.</w:t>
            </w:r>
          </w:p>
        </w:tc>
      </w:tr>
      <w:tr w:rsidR="00E600B3" w:rsidRPr="00BB5B56" w14:paraId="2E41BE1B" w14:textId="77777777" w:rsidTr="00E600B3">
        <w:trPr>
          <w:cantSplit/>
          <w:trHeight w:val="285"/>
        </w:trPr>
        <w:tc>
          <w:tcPr>
            <w:tcW w:w="9286" w:type="dxa"/>
            <w:gridSpan w:val="2"/>
          </w:tcPr>
          <w:p w14:paraId="1CF2EB83" w14:textId="381E2AA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služby „Dohled nad provozem IS ZAM“ bude </w:t>
            </w:r>
            <w:r w:rsidR="00A85394" w:rsidRPr="00BB5B56">
              <w:rPr>
                <w:rFonts w:ascii="Arial" w:hAnsi="Arial" w:cs="Arial"/>
                <w:color w:val="000000" w:themeColor="text1"/>
              </w:rPr>
              <w:t>uchazeč</w:t>
            </w:r>
            <w:r w:rsidRPr="00BB5B56">
              <w:rPr>
                <w:rFonts w:ascii="Arial" w:hAnsi="Arial" w:cs="Arial"/>
                <w:color w:val="000000" w:themeColor="text1"/>
              </w:rPr>
              <w:t xml:space="preserve">em zajišťována jako paušální plnění, což znamená, že </w:t>
            </w:r>
            <w:r w:rsidR="00A85394" w:rsidRPr="00BB5B56">
              <w:rPr>
                <w:rFonts w:ascii="Arial" w:hAnsi="Arial" w:cs="Arial"/>
                <w:color w:val="000000" w:themeColor="text1"/>
              </w:rPr>
              <w:t>uchazeč</w:t>
            </w:r>
            <w:r w:rsidRPr="00BB5B56">
              <w:rPr>
                <w:rFonts w:ascii="Arial" w:hAnsi="Arial" w:cs="Arial"/>
                <w:color w:val="000000" w:themeColor="text1"/>
              </w:rPr>
              <w:t xml:space="preserve"> bude zajišťovat potřebné činnosti v takovém rozsahu, který bude nezbytný pro dosažení všech kvalitativních parametrů příslušné služby. Rozsah plnění ze strany </w:t>
            </w:r>
            <w:r w:rsidR="00A85394" w:rsidRPr="00BB5B56">
              <w:rPr>
                <w:rFonts w:ascii="Arial" w:hAnsi="Arial" w:cs="Arial"/>
                <w:color w:val="000000" w:themeColor="text1"/>
              </w:rPr>
              <w:t>uchazeč</w:t>
            </w:r>
            <w:r w:rsidRPr="00BB5B56">
              <w:rPr>
                <w:rFonts w:ascii="Arial" w:hAnsi="Arial" w:cs="Arial"/>
                <w:color w:val="000000" w:themeColor="text1"/>
              </w:rPr>
              <w:t>e nebude omezen</w:t>
            </w:r>
            <w:r w:rsidR="009A576E" w:rsidRPr="00BB5B56">
              <w:rPr>
                <w:rFonts w:ascii="Arial" w:hAnsi="Arial" w:cs="Arial"/>
                <w:color w:val="000000" w:themeColor="text1"/>
              </w:rPr>
              <w:t>,</w:t>
            </w:r>
            <w:r w:rsidRPr="00BB5B56">
              <w:rPr>
                <w:rFonts w:ascii="Arial" w:hAnsi="Arial" w:cs="Arial"/>
                <w:color w:val="000000" w:themeColor="text1"/>
              </w:rPr>
              <w:t xml:space="preserve"> a to i v takovém případě, pokud množství aktuálně provedených činností bude vyšší, než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em deklarovaný minimální rozsah. </w:t>
            </w:r>
            <w:r w:rsidR="00A85394" w:rsidRPr="00BB5B56">
              <w:rPr>
                <w:rFonts w:ascii="Arial" w:hAnsi="Arial" w:cs="Arial"/>
                <w:color w:val="000000" w:themeColor="text1"/>
              </w:rPr>
              <w:t>uchazeč</w:t>
            </w:r>
            <w:r w:rsidRPr="00BB5B56">
              <w:rPr>
                <w:rFonts w:ascii="Arial" w:hAnsi="Arial" w:cs="Arial"/>
                <w:color w:val="000000" w:themeColor="text1"/>
              </w:rPr>
              <w:t xml:space="preserve"> v rámci součinnosti zpřístupní všechny monitorované body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i. Rovněž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zpřístupní relevantní body pro dohled </w:t>
            </w:r>
            <w:r w:rsidR="00A85394" w:rsidRPr="00BB5B56">
              <w:rPr>
                <w:rFonts w:ascii="Arial" w:hAnsi="Arial" w:cs="Arial"/>
                <w:color w:val="000000" w:themeColor="text1"/>
              </w:rPr>
              <w:t>uchazeč</w:t>
            </w:r>
            <w:r w:rsidRPr="00BB5B56">
              <w:rPr>
                <w:rFonts w:ascii="Arial" w:hAnsi="Arial" w:cs="Arial"/>
                <w:color w:val="000000" w:themeColor="text1"/>
              </w:rPr>
              <w:t>e.</w:t>
            </w:r>
          </w:p>
        </w:tc>
      </w:tr>
      <w:tr w:rsidR="00E600B3" w:rsidRPr="00BB5B56" w14:paraId="0FE5E893" w14:textId="77777777" w:rsidTr="00E600B3">
        <w:trPr>
          <w:cantSplit/>
        </w:trPr>
        <w:tc>
          <w:tcPr>
            <w:tcW w:w="9286" w:type="dxa"/>
            <w:gridSpan w:val="2"/>
            <w:shd w:val="clear" w:color="auto" w:fill="1F497D" w:themeFill="text2"/>
          </w:tcPr>
          <w:p w14:paraId="2B26F08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6E3BE305" w14:textId="77777777" w:rsidTr="00E600B3">
        <w:trPr>
          <w:cantSplit/>
        </w:trPr>
        <w:tc>
          <w:tcPr>
            <w:tcW w:w="9286" w:type="dxa"/>
            <w:gridSpan w:val="2"/>
          </w:tcPr>
          <w:p w14:paraId="0218031B" w14:textId="0EFC6869"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Komponenta “ Dohled nad provozem IS ZAM ” bude poskytována v režimu </w:t>
            </w:r>
            <w:r w:rsidR="00F82643" w:rsidRPr="00BB5B56">
              <w:rPr>
                <w:rFonts w:ascii="Arial" w:hAnsi="Arial" w:cs="Arial"/>
                <w:color w:val="000000" w:themeColor="text1"/>
              </w:rPr>
              <w:t>7x24</w:t>
            </w:r>
            <w:r w:rsidRPr="00BB5B56">
              <w:rPr>
                <w:rFonts w:ascii="Arial" w:hAnsi="Arial" w:cs="Arial"/>
                <w:color w:val="000000" w:themeColor="text1"/>
              </w:rPr>
              <w:t xml:space="preserve"> (</w:t>
            </w:r>
            <w:r w:rsidRPr="00BB5B56">
              <w:rPr>
                <w:rFonts w:ascii="Arial" w:hAnsi="Arial" w:cs="Arial"/>
              </w:rPr>
              <w:t>Po-Ne, 00:00 – 24:00 hod</w:t>
            </w:r>
            <w:r w:rsidRPr="00BB5B56">
              <w:rPr>
                <w:rFonts w:ascii="Arial" w:hAnsi="Arial" w:cs="Arial"/>
                <w:color w:val="000000" w:themeColor="text1"/>
              </w:rPr>
              <w:t>) včetně státních svátků a dnů pracovního volna.</w:t>
            </w:r>
          </w:p>
        </w:tc>
      </w:tr>
      <w:tr w:rsidR="00E600B3" w:rsidRPr="00BB5B56" w14:paraId="183D19AF" w14:textId="77777777" w:rsidTr="00E600B3">
        <w:trPr>
          <w:cantSplit/>
        </w:trPr>
        <w:tc>
          <w:tcPr>
            <w:tcW w:w="9286" w:type="dxa"/>
            <w:gridSpan w:val="2"/>
            <w:shd w:val="clear" w:color="auto" w:fill="1F497D" w:themeFill="text2"/>
          </w:tcPr>
          <w:p w14:paraId="0A812A36"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0B8C0A5A" w14:textId="77777777" w:rsidTr="00E600B3">
        <w:trPr>
          <w:cantSplit/>
        </w:trPr>
        <w:tc>
          <w:tcPr>
            <w:tcW w:w="9286" w:type="dxa"/>
            <w:gridSpan w:val="2"/>
          </w:tcPr>
          <w:p w14:paraId="7B0F0DA9"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Reakční lhůta běží v provozní dobu poskytování komponenty a začíná od okamžiku zapsání Incidentu do Service Desku IS ZAM. Reakční lhůty na vyřešení Incidentů se vztahují na všechny činnosti nutné k jeho odstranění nebo minimalizaci jeho dopadu (dočasné řešení).</w:t>
            </w:r>
            <w:r w:rsidRPr="00BB5B56" w:rsidDel="006E6103">
              <w:rPr>
                <w:rFonts w:ascii="Arial" w:hAnsi="Arial" w:cs="Arial"/>
                <w:color w:val="000000" w:themeColor="text1"/>
              </w:rPr>
              <w:t xml:space="preserve"> </w:t>
            </w:r>
            <w:r w:rsidRPr="00BB5B56">
              <w:rPr>
                <w:rFonts w:ascii="Arial" w:hAnsi="Arial" w:cs="Arial"/>
                <w:color w:val="000000" w:themeColor="text1"/>
              </w:rPr>
              <w:t>Reakční lhůty na incidenty jsou stanoveny jednotně pro všechny logické částí IS ZAM a pro všechny služby a komponenty.</w:t>
            </w:r>
          </w:p>
        </w:tc>
      </w:tr>
    </w:tbl>
    <w:p w14:paraId="1675DF36" w14:textId="77777777" w:rsidR="00E600B3" w:rsidRPr="00BB5B56" w:rsidRDefault="00E600B3" w:rsidP="005541A1">
      <w:pPr>
        <w:tabs>
          <w:tab w:val="left" w:pos="1996"/>
        </w:tabs>
        <w:ind w:firstLine="0"/>
        <w:jc w:val="both"/>
        <w:rPr>
          <w:rFonts w:ascii="Arial" w:hAnsi="Arial" w:cs="Arial"/>
          <w:color w:val="000000" w:themeColor="text1"/>
        </w:rPr>
      </w:pPr>
    </w:p>
    <w:p w14:paraId="4300DD27" w14:textId="77777777" w:rsidR="00E600B3" w:rsidRPr="00BB5B56" w:rsidRDefault="00E600B3" w:rsidP="005541A1">
      <w:pPr>
        <w:ind w:firstLine="0"/>
        <w:jc w:val="both"/>
        <w:rPr>
          <w:rFonts w:ascii="Arial" w:eastAsiaTheme="majorEastAsia" w:hAnsi="Arial" w:cs="Arial"/>
          <w:b/>
          <w:bCs/>
          <w:color w:val="000000" w:themeColor="text1"/>
          <w:sz w:val="32"/>
          <w:szCs w:val="28"/>
        </w:rPr>
      </w:pPr>
      <w:r w:rsidRPr="00BB5B56">
        <w:rPr>
          <w:rFonts w:ascii="Arial" w:hAnsi="Arial" w:cs="Arial"/>
          <w:color w:val="000000" w:themeColor="text1"/>
        </w:rPr>
        <w:br w:type="page"/>
      </w:r>
    </w:p>
    <w:p w14:paraId="13310666" w14:textId="77777777" w:rsidR="00E600B3" w:rsidRPr="00BB5B56" w:rsidRDefault="00E600B3" w:rsidP="00A904AB">
      <w:pPr>
        <w:pStyle w:val="Nadpis40"/>
        <w:rPr>
          <w:rFonts w:ascii="Arial" w:hAnsi="Arial" w:cs="Arial"/>
          <w:b/>
          <w:sz w:val="22"/>
          <w:szCs w:val="22"/>
        </w:rPr>
      </w:pPr>
      <w:bookmarkStart w:id="39" w:name="_Toc273685849"/>
      <w:r w:rsidRPr="00BB5B56">
        <w:rPr>
          <w:rFonts w:ascii="Arial" w:hAnsi="Arial" w:cs="Arial"/>
          <w:b/>
          <w:sz w:val="22"/>
          <w:szCs w:val="22"/>
        </w:rPr>
        <w:t>Služba „S2_ Vzdělávání uživatelů a správců v době provozu IS ZAM“</w:t>
      </w:r>
      <w:bookmarkEnd w:id="39"/>
    </w:p>
    <w:p w14:paraId="5ACF39BD" w14:textId="77777777" w:rsidR="00E600B3" w:rsidRPr="00BB5B56" w:rsidRDefault="00E600B3" w:rsidP="00A904AB">
      <w:pPr>
        <w:pStyle w:val="Nadpis50"/>
        <w:rPr>
          <w:rFonts w:ascii="Arial" w:hAnsi="Arial" w:cs="Arial"/>
          <w:color w:val="auto"/>
        </w:rPr>
      </w:pPr>
      <w:r w:rsidRPr="00BB5B56">
        <w:rPr>
          <w:rFonts w:ascii="Arial" w:hAnsi="Arial" w:cs="Arial"/>
          <w:color w:val="auto"/>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709"/>
        <w:gridCol w:w="3570"/>
        <w:gridCol w:w="1559"/>
        <w:gridCol w:w="2064"/>
      </w:tblGrid>
      <w:tr w:rsidR="00E600B3" w:rsidRPr="00BB5B56" w14:paraId="010EE96C" w14:textId="77777777" w:rsidTr="00E600B3">
        <w:tc>
          <w:tcPr>
            <w:tcW w:w="1384" w:type="dxa"/>
            <w:shd w:val="clear" w:color="auto" w:fill="1F497D" w:themeFill="text2"/>
          </w:tcPr>
          <w:p w14:paraId="5AE6FAD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Označení</w:t>
            </w:r>
          </w:p>
        </w:tc>
        <w:tc>
          <w:tcPr>
            <w:tcW w:w="7902" w:type="dxa"/>
            <w:gridSpan w:val="4"/>
            <w:shd w:val="clear" w:color="auto" w:fill="1F497D" w:themeFill="text2"/>
          </w:tcPr>
          <w:p w14:paraId="6A31517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Název služby</w:t>
            </w:r>
          </w:p>
        </w:tc>
      </w:tr>
      <w:tr w:rsidR="00E600B3" w:rsidRPr="00BB5B56" w14:paraId="6EB91A61" w14:textId="77777777" w:rsidTr="00E600B3">
        <w:tc>
          <w:tcPr>
            <w:tcW w:w="1384" w:type="dxa"/>
          </w:tcPr>
          <w:p w14:paraId="341D87A3"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S2</w:t>
            </w:r>
          </w:p>
        </w:tc>
        <w:tc>
          <w:tcPr>
            <w:tcW w:w="7902" w:type="dxa"/>
            <w:gridSpan w:val="4"/>
          </w:tcPr>
          <w:p w14:paraId="6BE942EB" w14:textId="77777777" w:rsidR="00E600B3" w:rsidRPr="00BB5B56" w:rsidRDefault="00E600B3" w:rsidP="005541A1">
            <w:pPr>
              <w:ind w:firstLine="0"/>
              <w:jc w:val="both"/>
              <w:rPr>
                <w:rFonts w:ascii="Arial" w:hAnsi="Arial" w:cs="Arial"/>
                <w:b/>
                <w:color w:val="000000" w:themeColor="text1"/>
              </w:rPr>
            </w:pPr>
            <w:r w:rsidRPr="00BB5B56">
              <w:rPr>
                <w:rFonts w:ascii="Arial" w:hAnsi="Arial" w:cs="Arial"/>
                <w:b/>
                <w:color w:val="000000" w:themeColor="text1"/>
              </w:rPr>
              <w:t>Vzdělávání uživatelů a správců v době provozu IS ZAM</w:t>
            </w:r>
          </w:p>
        </w:tc>
      </w:tr>
      <w:tr w:rsidR="00E600B3" w:rsidRPr="00BB5B56" w14:paraId="08636B25" w14:textId="77777777" w:rsidTr="00E600B3">
        <w:tc>
          <w:tcPr>
            <w:tcW w:w="9286" w:type="dxa"/>
            <w:gridSpan w:val="5"/>
            <w:shd w:val="clear" w:color="auto" w:fill="1F497D" w:themeFill="text2"/>
          </w:tcPr>
          <w:p w14:paraId="4E35FE23"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Stručný popis služby</w:t>
            </w:r>
          </w:p>
        </w:tc>
      </w:tr>
      <w:tr w:rsidR="00E600B3" w:rsidRPr="00BB5B56" w14:paraId="78D01DFF" w14:textId="77777777" w:rsidTr="00E600B3">
        <w:tc>
          <w:tcPr>
            <w:tcW w:w="9286" w:type="dxa"/>
            <w:gridSpan w:val="5"/>
          </w:tcPr>
          <w:p w14:paraId="69122987" w14:textId="785762F1"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Služba zajišťuje vzdělávání nových uživatelů a přeškolování existujících na základě požadavku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tc>
      </w:tr>
      <w:tr w:rsidR="00E600B3" w:rsidRPr="00BB5B56" w14:paraId="36CCF89F" w14:textId="77777777" w:rsidTr="00E600B3">
        <w:tc>
          <w:tcPr>
            <w:tcW w:w="9286" w:type="dxa"/>
            <w:gridSpan w:val="5"/>
            <w:shd w:val="clear" w:color="auto" w:fill="1F497D" w:themeFill="text2"/>
          </w:tcPr>
          <w:p w14:paraId="631BA67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Podmínky poskytování služby</w:t>
            </w:r>
          </w:p>
        </w:tc>
      </w:tr>
      <w:tr w:rsidR="00E600B3" w:rsidRPr="00BB5B56" w14:paraId="402FDB51" w14:textId="77777777" w:rsidTr="00E600B3">
        <w:tc>
          <w:tcPr>
            <w:tcW w:w="9286" w:type="dxa"/>
            <w:gridSpan w:val="5"/>
          </w:tcPr>
          <w:p w14:paraId="706AAEBF" w14:textId="40176102" w:rsidR="00E600B3" w:rsidRPr="00BB5B56" w:rsidRDefault="003C01F0" w:rsidP="005541A1">
            <w:pPr>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zajistí formou presenčních kurzů zaškolení nových pracovníků a přeškolení stávajících pracovníků v rozsahu odpovídajícímu roli uživatelů:</w:t>
            </w:r>
          </w:p>
          <w:p w14:paraId="47BEBE10" w14:textId="4B7BB7AE" w:rsidR="00E600B3" w:rsidRPr="00BB5B56" w:rsidRDefault="00BF7A8E" w:rsidP="00EF6625">
            <w:pPr>
              <w:pStyle w:val="Odstavecseseznamem"/>
              <w:numPr>
                <w:ilvl w:val="0"/>
                <w:numId w:val="182"/>
              </w:numPr>
              <w:jc w:val="both"/>
              <w:rPr>
                <w:rFonts w:ascii="Arial" w:hAnsi="Arial" w:cs="Arial"/>
                <w:color w:val="000000" w:themeColor="text1"/>
              </w:rPr>
            </w:pPr>
            <w:r w:rsidRPr="00BB5B56">
              <w:rPr>
                <w:rFonts w:ascii="Arial" w:hAnsi="Arial" w:cs="Arial"/>
                <w:i/>
                <w:color w:val="000000" w:themeColor="text1"/>
              </w:rPr>
              <w:t>m</w:t>
            </w:r>
            <w:r w:rsidR="00E600B3" w:rsidRPr="00BB5B56">
              <w:rPr>
                <w:rFonts w:ascii="Arial" w:hAnsi="Arial" w:cs="Arial"/>
                <w:i/>
                <w:color w:val="000000" w:themeColor="text1"/>
              </w:rPr>
              <w:t>etodik</w:t>
            </w:r>
            <w:r w:rsidR="00E600B3" w:rsidRPr="00BB5B56">
              <w:rPr>
                <w:rFonts w:ascii="Arial" w:hAnsi="Arial" w:cs="Arial"/>
                <w:color w:val="000000" w:themeColor="text1"/>
              </w:rPr>
              <w:t xml:space="preserve"> (osoba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 odpovědná za legislativní soulad IS ZAM,</w:t>
            </w:r>
            <w:r w:rsidRPr="00BB5B56">
              <w:rPr>
                <w:rFonts w:ascii="Arial" w:hAnsi="Arial" w:cs="Arial"/>
                <w:color w:val="000000" w:themeColor="text1"/>
              </w:rPr>
              <w:t xml:space="preserve"> </w:t>
            </w:r>
            <w:r w:rsidR="00E600B3" w:rsidRPr="00BB5B56">
              <w:rPr>
                <w:rFonts w:ascii="Arial" w:hAnsi="Arial" w:cs="Arial"/>
                <w:color w:val="000000" w:themeColor="text1"/>
              </w:rPr>
              <w:t>připravuje a konzultuje věcná zadání z pohledu legislativy)</w:t>
            </w:r>
            <w:r w:rsidRPr="00BB5B56">
              <w:rPr>
                <w:rFonts w:ascii="Arial" w:hAnsi="Arial" w:cs="Arial"/>
                <w:color w:val="000000" w:themeColor="text1"/>
              </w:rPr>
              <w:t>,</w:t>
            </w:r>
          </w:p>
          <w:p w14:paraId="7B8E3C35" w14:textId="64425910" w:rsidR="00E600B3" w:rsidRPr="00BB5B56" w:rsidRDefault="00BF7A8E" w:rsidP="00EF6625">
            <w:pPr>
              <w:pStyle w:val="Odstavecseseznamem"/>
              <w:numPr>
                <w:ilvl w:val="0"/>
                <w:numId w:val="182"/>
              </w:numPr>
              <w:jc w:val="both"/>
              <w:rPr>
                <w:rFonts w:ascii="Arial" w:hAnsi="Arial" w:cs="Arial"/>
                <w:color w:val="000000" w:themeColor="text1"/>
              </w:rPr>
            </w:pPr>
            <w:r w:rsidRPr="00BB5B56">
              <w:rPr>
                <w:rFonts w:ascii="Arial" w:hAnsi="Arial" w:cs="Arial"/>
                <w:i/>
                <w:color w:val="000000" w:themeColor="text1"/>
              </w:rPr>
              <w:t>k</w:t>
            </w:r>
            <w:r w:rsidR="00E600B3" w:rsidRPr="00BB5B56">
              <w:rPr>
                <w:rFonts w:ascii="Arial" w:hAnsi="Arial" w:cs="Arial"/>
                <w:i/>
                <w:color w:val="000000" w:themeColor="text1"/>
              </w:rPr>
              <w:t>líčový uživatel</w:t>
            </w:r>
            <w:r w:rsidR="00E600B3" w:rsidRPr="00BB5B56">
              <w:rPr>
                <w:rFonts w:ascii="Arial" w:hAnsi="Arial" w:cs="Arial"/>
                <w:color w:val="000000" w:themeColor="text1"/>
              </w:rPr>
              <w:t xml:space="preserve"> (osoba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 odpovědná za vrcholové řízení jedné nebo více částí IS ZAM)</w:t>
            </w:r>
            <w:r w:rsidRPr="00BB5B56">
              <w:rPr>
                <w:rFonts w:ascii="Arial" w:hAnsi="Arial" w:cs="Arial"/>
                <w:color w:val="000000" w:themeColor="text1"/>
              </w:rPr>
              <w:t>,</w:t>
            </w:r>
          </w:p>
          <w:p w14:paraId="1AA8B9A3" w14:textId="605FA642" w:rsidR="00E600B3" w:rsidRPr="00BB5B56" w:rsidRDefault="00BF7A8E" w:rsidP="00EF6625">
            <w:pPr>
              <w:pStyle w:val="Odstavecseseznamem"/>
              <w:numPr>
                <w:ilvl w:val="0"/>
                <w:numId w:val="182"/>
              </w:numPr>
              <w:jc w:val="both"/>
              <w:rPr>
                <w:rFonts w:ascii="Arial" w:hAnsi="Arial" w:cs="Arial"/>
                <w:color w:val="000000" w:themeColor="text1"/>
              </w:rPr>
            </w:pPr>
            <w:r w:rsidRPr="00BB5B56">
              <w:rPr>
                <w:rFonts w:ascii="Arial" w:hAnsi="Arial" w:cs="Arial"/>
                <w:i/>
                <w:color w:val="000000" w:themeColor="text1"/>
              </w:rPr>
              <w:t>s</w:t>
            </w:r>
            <w:r w:rsidR="00E600B3" w:rsidRPr="00BB5B56">
              <w:rPr>
                <w:rFonts w:ascii="Arial" w:hAnsi="Arial" w:cs="Arial"/>
                <w:i/>
                <w:color w:val="000000" w:themeColor="text1"/>
              </w:rPr>
              <w:t>právce</w:t>
            </w:r>
            <w:r w:rsidR="00E600B3" w:rsidRPr="00BB5B56">
              <w:rPr>
                <w:rFonts w:ascii="Arial" w:hAnsi="Arial" w:cs="Arial"/>
                <w:color w:val="000000" w:themeColor="text1"/>
              </w:rPr>
              <w:t xml:space="preserve"> (osoba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 zajišťující customizaci IS ZAM s využitím aplikačních nástrojů IS ZAM)</w:t>
            </w:r>
            <w:r w:rsidRPr="00BB5B56">
              <w:rPr>
                <w:rFonts w:ascii="Arial" w:hAnsi="Arial" w:cs="Arial"/>
                <w:color w:val="000000" w:themeColor="text1"/>
              </w:rPr>
              <w:t>,</w:t>
            </w:r>
          </w:p>
          <w:p w14:paraId="55E669C5" w14:textId="507A1DF3" w:rsidR="00E600B3" w:rsidRPr="00BB5B56" w:rsidRDefault="00BF7A8E" w:rsidP="00EF6625">
            <w:pPr>
              <w:pStyle w:val="Odstavecseseznamem"/>
              <w:numPr>
                <w:ilvl w:val="0"/>
                <w:numId w:val="182"/>
              </w:numPr>
              <w:jc w:val="both"/>
              <w:rPr>
                <w:rFonts w:ascii="Arial" w:hAnsi="Arial" w:cs="Arial"/>
                <w:color w:val="000000" w:themeColor="text1"/>
              </w:rPr>
            </w:pPr>
            <w:r w:rsidRPr="00BB5B56">
              <w:rPr>
                <w:rFonts w:ascii="Arial" w:hAnsi="Arial" w:cs="Arial"/>
                <w:i/>
                <w:color w:val="000000" w:themeColor="text1"/>
              </w:rPr>
              <w:t>a</w:t>
            </w:r>
            <w:r w:rsidR="00E600B3" w:rsidRPr="00BB5B56">
              <w:rPr>
                <w:rFonts w:ascii="Arial" w:hAnsi="Arial" w:cs="Arial"/>
                <w:i/>
                <w:color w:val="000000" w:themeColor="text1"/>
              </w:rPr>
              <w:t>dministrátor</w:t>
            </w:r>
            <w:r w:rsidR="00E600B3" w:rsidRPr="00BB5B56">
              <w:rPr>
                <w:rFonts w:ascii="Arial" w:hAnsi="Arial" w:cs="Arial"/>
                <w:color w:val="000000" w:themeColor="text1"/>
              </w:rPr>
              <w:t xml:space="preserve"> (osoba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 z odboru IT, seznámená detailně s interním fungováním IS ZAM, jeho logických částí, integrací a všemi procesními záležitostmi, které jsou nutné k zajištění bezproblémového chodu systému)</w:t>
            </w:r>
            <w:r w:rsidRPr="00BB5B56">
              <w:rPr>
                <w:rFonts w:ascii="Arial" w:hAnsi="Arial" w:cs="Arial"/>
                <w:color w:val="000000" w:themeColor="text1"/>
              </w:rPr>
              <w:t>.</w:t>
            </w:r>
          </w:p>
          <w:p w14:paraId="03749651" w14:textId="77DBC34C"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Vzdělávání bude určeno zejména pro interní uživatele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e.</w:t>
            </w:r>
          </w:p>
          <w:p w14:paraId="2AB75C8C" w14:textId="44E03A83" w:rsidR="00E600B3" w:rsidRPr="00BB5B56" w:rsidRDefault="003C01F0" w:rsidP="005541A1">
            <w:pPr>
              <w:widowControl w:val="0"/>
              <w:autoSpaceDE w:val="0"/>
              <w:autoSpaceDN w:val="0"/>
              <w:adjustRightInd w:val="0"/>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ke každému kurzu zajistí tištěné a elektronické materiály. Současně budou kurzy zpracovány ve formě eLearning elektronických kurzů ve formátu SCORM 2004 pro následné opakované využití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em.</w:t>
            </w:r>
          </w:p>
          <w:p w14:paraId="57662666" w14:textId="2D67827F"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Konkrétní aktivity realizované v rámci služby budou </w:t>
            </w:r>
            <w:r w:rsidR="00A85394" w:rsidRPr="00BB5B56">
              <w:rPr>
                <w:rFonts w:ascii="Arial" w:hAnsi="Arial" w:cs="Arial"/>
                <w:color w:val="000000" w:themeColor="text1"/>
              </w:rPr>
              <w:t>uchazeč</w:t>
            </w:r>
            <w:r w:rsidRPr="00BB5B56">
              <w:rPr>
                <w:rFonts w:ascii="Arial" w:hAnsi="Arial" w:cs="Arial"/>
                <w:color w:val="000000" w:themeColor="text1"/>
              </w:rPr>
              <w:t xml:space="preserve">em provedeny po dohodě a v úzké součinnosti se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em.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 navrhuje a odsouhlasuje termíny školení a jejich věcnou náplň, přičemž nenaplnění ze strany cílové skupiny není zohledňováno.</w:t>
            </w:r>
          </w:p>
          <w:p w14:paraId="04DBF219" w14:textId="41EF2FFE" w:rsidR="00E600B3" w:rsidRPr="00BB5B56" w:rsidRDefault="00823D46" w:rsidP="005541A1">
            <w:pPr>
              <w:widowControl w:val="0"/>
              <w:autoSpaceDE w:val="0"/>
              <w:autoSpaceDN w:val="0"/>
              <w:adjustRightInd w:val="0"/>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vypracovat dokument Zpětné vazby (na základě dotazníků) od účastníků kurzů s průměrným celkovým hodnocením. Každý kurz musí mít hodnocení lepší než 2,5 na stupnici 1 = velmi spokojen až 5 = velmi nespokojen. Dokument bude sloužit jako podklad akceptace realizovaného školení. </w:t>
            </w:r>
          </w:p>
          <w:p w14:paraId="04E350CC" w14:textId="3079EE25" w:rsidR="00E600B3" w:rsidRPr="00BB5B56" w:rsidRDefault="00823D46" w:rsidP="005541A1">
            <w:pPr>
              <w:widowControl w:val="0"/>
              <w:autoSpaceDE w:val="0"/>
              <w:autoSpaceDN w:val="0"/>
              <w:adjustRightInd w:val="0"/>
              <w:ind w:firstLine="0"/>
              <w:jc w:val="both"/>
              <w:rPr>
                <w:rFonts w:ascii="Arial" w:hAnsi="Arial" w:cs="Arial"/>
              </w:rPr>
            </w:pPr>
            <w:r>
              <w:rPr>
                <w:rFonts w:ascii="Arial" w:hAnsi="Arial" w:cs="Arial"/>
                <w:color w:val="000000" w:themeColor="text1"/>
              </w:rPr>
              <w:t>Zadavatel</w:t>
            </w:r>
            <w:r w:rsidRPr="00BB5B56">
              <w:rPr>
                <w:rFonts w:ascii="Arial" w:hAnsi="Arial" w:cs="Arial"/>
                <w:color w:val="000000" w:themeColor="text1"/>
              </w:rPr>
              <w:t xml:space="preserve"> </w:t>
            </w:r>
            <w:r w:rsidR="00E600B3" w:rsidRPr="00BB5B56">
              <w:rPr>
                <w:rFonts w:ascii="Arial" w:hAnsi="Arial" w:cs="Arial"/>
              </w:rPr>
              <w:t xml:space="preserve">předpokládá realizaci ve vlastních prostorách na krajských pracovištích. </w:t>
            </w:r>
          </w:p>
          <w:p w14:paraId="1F9F5FED" w14:textId="1D95E315" w:rsidR="00E600B3" w:rsidRPr="00BB5B56" w:rsidRDefault="003C01F0" w:rsidP="005541A1">
            <w:pPr>
              <w:widowControl w:val="0"/>
              <w:autoSpaceDE w:val="0"/>
              <w:autoSpaceDN w:val="0"/>
              <w:adjustRightInd w:val="0"/>
              <w:ind w:firstLine="0"/>
              <w:jc w:val="both"/>
              <w:rPr>
                <w:rFonts w:ascii="Arial" w:hAnsi="Arial" w:cs="Arial"/>
                <w:color w:val="000000" w:themeColor="text1"/>
              </w:rPr>
            </w:pPr>
            <w:r w:rsidRPr="00BB5B56">
              <w:rPr>
                <w:rFonts w:ascii="Arial" w:hAnsi="Arial" w:cs="Arial"/>
                <w:color w:val="000000" w:themeColor="text1"/>
              </w:rPr>
              <w:t>U</w:t>
            </w:r>
            <w:r w:rsidR="00A85394" w:rsidRPr="00BB5B56">
              <w:rPr>
                <w:rFonts w:ascii="Arial" w:hAnsi="Arial" w:cs="Arial"/>
                <w:color w:val="000000" w:themeColor="text1"/>
              </w:rPr>
              <w:t>chazeč</w:t>
            </w:r>
            <w:r w:rsidR="00E600B3" w:rsidRPr="00BB5B56">
              <w:rPr>
                <w:rFonts w:ascii="Arial" w:hAnsi="Arial" w:cs="Arial"/>
                <w:color w:val="000000" w:themeColor="text1"/>
              </w:rPr>
              <w:t xml:space="preserve"> zajistí příjem, analýzu, zpracování a řízení požadavků zadaných do Service Desku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00E600B3" w:rsidRPr="00BB5B56">
              <w:rPr>
                <w:rFonts w:ascii="Arial" w:hAnsi="Arial" w:cs="Arial"/>
                <w:color w:val="000000" w:themeColor="text1"/>
              </w:rPr>
              <w:t xml:space="preserve">e spadajících do kompetence </w:t>
            </w:r>
            <w:r w:rsidR="00A85394" w:rsidRPr="00BB5B56">
              <w:rPr>
                <w:rFonts w:ascii="Arial" w:hAnsi="Arial" w:cs="Arial"/>
                <w:color w:val="000000" w:themeColor="text1"/>
              </w:rPr>
              <w:t>uchazeč</w:t>
            </w:r>
            <w:r w:rsidR="00E600B3" w:rsidRPr="00BB5B56">
              <w:rPr>
                <w:rFonts w:ascii="Arial" w:hAnsi="Arial" w:cs="Arial"/>
                <w:color w:val="000000" w:themeColor="text1"/>
              </w:rPr>
              <w:t>e.</w:t>
            </w:r>
          </w:p>
        </w:tc>
      </w:tr>
      <w:tr w:rsidR="00E600B3" w:rsidRPr="00BB5B56" w14:paraId="48EC5383" w14:textId="77777777" w:rsidTr="00E600B3">
        <w:trPr>
          <w:cantSplit/>
        </w:trPr>
        <w:tc>
          <w:tcPr>
            <w:tcW w:w="9286" w:type="dxa"/>
            <w:gridSpan w:val="5"/>
            <w:shd w:val="clear" w:color="auto" w:fill="1F497D" w:themeFill="text2"/>
          </w:tcPr>
          <w:p w14:paraId="06FD929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Seznam činností</w:t>
            </w:r>
          </w:p>
        </w:tc>
      </w:tr>
      <w:tr w:rsidR="00E600B3" w:rsidRPr="00BB5B56" w14:paraId="1009D936" w14:textId="77777777" w:rsidTr="00E600B3">
        <w:trPr>
          <w:cantSplit/>
          <w:trHeight w:val="295"/>
        </w:trPr>
        <w:tc>
          <w:tcPr>
            <w:tcW w:w="2093" w:type="dxa"/>
            <w:gridSpan w:val="2"/>
          </w:tcPr>
          <w:p w14:paraId="2D4CA11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Příprava školení</w:t>
            </w:r>
          </w:p>
        </w:tc>
        <w:tc>
          <w:tcPr>
            <w:tcW w:w="7193" w:type="dxa"/>
            <w:gridSpan w:val="3"/>
          </w:tcPr>
          <w:p w14:paraId="6FCC69F5"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Příprava školení zahrnuje činnosti související s přípravou materiálu (tištěných, elektronických včetně eLearningových kurzů), vytvoření plánu školení, obeslání účastníků, zajištění lektora apod.</w:t>
            </w:r>
          </w:p>
        </w:tc>
      </w:tr>
      <w:tr w:rsidR="00E600B3" w:rsidRPr="00BB5B56" w14:paraId="4070D26A" w14:textId="77777777" w:rsidTr="00E600B3">
        <w:trPr>
          <w:cantSplit/>
          <w:trHeight w:val="295"/>
        </w:trPr>
        <w:tc>
          <w:tcPr>
            <w:tcW w:w="2093" w:type="dxa"/>
            <w:gridSpan w:val="2"/>
          </w:tcPr>
          <w:p w14:paraId="64DEB42C"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Realizace školení</w:t>
            </w:r>
          </w:p>
        </w:tc>
        <w:tc>
          <w:tcPr>
            <w:tcW w:w="7193" w:type="dxa"/>
            <w:gridSpan w:val="3"/>
          </w:tcPr>
          <w:p w14:paraId="4EB2E7BB" w14:textId="22026081" w:rsidR="00E600B3" w:rsidRPr="00BB5B56" w:rsidRDefault="00E600B3" w:rsidP="00140EB6">
            <w:pPr>
              <w:ind w:firstLine="0"/>
              <w:jc w:val="both"/>
              <w:rPr>
                <w:rFonts w:ascii="Arial" w:hAnsi="Arial" w:cs="Arial"/>
                <w:color w:val="000000" w:themeColor="text1"/>
              </w:rPr>
            </w:pPr>
            <w:r w:rsidRPr="00BB5B56">
              <w:rPr>
                <w:rFonts w:ascii="Arial" w:hAnsi="Arial" w:cs="Arial"/>
                <w:color w:val="000000" w:themeColor="text1"/>
              </w:rPr>
              <w:t>Realizace školení zahrnuje činnosti související s pronájmem příslušné výpočetní techniky, účast lektora, zajištění občerstvení, atd.</w:t>
            </w:r>
          </w:p>
        </w:tc>
      </w:tr>
      <w:tr w:rsidR="00E600B3" w:rsidRPr="00BB5B56" w14:paraId="7065D626" w14:textId="77777777" w:rsidTr="00E600B3">
        <w:trPr>
          <w:cantSplit/>
          <w:trHeight w:val="295"/>
        </w:trPr>
        <w:tc>
          <w:tcPr>
            <w:tcW w:w="2093" w:type="dxa"/>
            <w:gridSpan w:val="2"/>
          </w:tcPr>
          <w:p w14:paraId="43451269"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Vyhodnocení školení</w:t>
            </w:r>
          </w:p>
        </w:tc>
        <w:tc>
          <w:tcPr>
            <w:tcW w:w="7193" w:type="dxa"/>
            <w:gridSpan w:val="3"/>
          </w:tcPr>
          <w:p w14:paraId="4BE0212F"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Vyhodnocení školení zahrnuje činnosti související s vypracováním dokumentu zpětné vazby.</w:t>
            </w:r>
          </w:p>
        </w:tc>
      </w:tr>
      <w:tr w:rsidR="00E600B3" w:rsidRPr="00BB5B56" w14:paraId="4C03BED7" w14:textId="77777777" w:rsidTr="00E600B3">
        <w:trPr>
          <w:cantSplit/>
        </w:trPr>
        <w:tc>
          <w:tcPr>
            <w:tcW w:w="9286" w:type="dxa"/>
            <w:gridSpan w:val="5"/>
            <w:shd w:val="clear" w:color="auto" w:fill="1F497D" w:themeFill="text2"/>
          </w:tcPr>
          <w:p w14:paraId="0DD553FD"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Obsah plnění</w:t>
            </w:r>
          </w:p>
        </w:tc>
      </w:tr>
      <w:tr w:rsidR="00E600B3" w:rsidRPr="00BB5B56" w14:paraId="7F311A7B" w14:textId="77777777" w:rsidTr="00E600B3">
        <w:trPr>
          <w:cantSplit/>
        </w:trPr>
        <w:tc>
          <w:tcPr>
            <w:tcW w:w="9286" w:type="dxa"/>
            <w:gridSpan w:val="5"/>
          </w:tcPr>
          <w:p w14:paraId="46BD2535" w14:textId="57B47936"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 xml:space="preserve">Rozsah plnění ze strany </w:t>
            </w:r>
            <w:r w:rsidR="00A85394" w:rsidRPr="00BB5B56">
              <w:rPr>
                <w:rFonts w:ascii="Arial" w:hAnsi="Arial" w:cs="Arial"/>
                <w:color w:val="000000" w:themeColor="text1"/>
              </w:rPr>
              <w:t>uchazeč</w:t>
            </w:r>
            <w:r w:rsidRPr="00BB5B56">
              <w:rPr>
                <w:rFonts w:ascii="Arial" w:hAnsi="Arial" w:cs="Arial"/>
                <w:color w:val="000000" w:themeColor="text1"/>
              </w:rPr>
              <w:t>e bude zahrnovat:</w:t>
            </w:r>
          </w:p>
          <w:p w14:paraId="614939B2" w14:textId="09FC2FA9" w:rsidR="00E600B3" w:rsidRPr="00BB5B56" w:rsidRDefault="00BF7A8E" w:rsidP="005541A1">
            <w:pPr>
              <w:pStyle w:val="Odstavecseseznamem"/>
              <w:numPr>
                <w:ilvl w:val="0"/>
                <w:numId w:val="16"/>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áklady na licenční poplatky za použití autorský děl, které jsou použity pro účely školení</w:t>
            </w:r>
            <w:r w:rsidRPr="00BB5B56">
              <w:rPr>
                <w:rFonts w:ascii="Arial" w:hAnsi="Arial" w:cs="Arial"/>
                <w:color w:val="000000" w:themeColor="text1"/>
              </w:rPr>
              <w:t>,</w:t>
            </w:r>
          </w:p>
          <w:p w14:paraId="51373A87" w14:textId="72E335FF" w:rsidR="00E600B3" w:rsidRPr="00BB5B56" w:rsidRDefault="00BF7A8E" w:rsidP="005541A1">
            <w:pPr>
              <w:pStyle w:val="Odstavecseseznamem"/>
              <w:numPr>
                <w:ilvl w:val="0"/>
                <w:numId w:val="16"/>
              </w:numPr>
              <w:jc w:val="both"/>
              <w:rPr>
                <w:rFonts w:ascii="Arial" w:hAnsi="Arial" w:cs="Arial"/>
                <w:color w:val="000000" w:themeColor="text1"/>
              </w:rPr>
            </w:pPr>
            <w:r w:rsidRPr="00BB5B56">
              <w:rPr>
                <w:rFonts w:ascii="Arial" w:hAnsi="Arial" w:cs="Arial"/>
                <w:color w:val="000000" w:themeColor="text1"/>
              </w:rPr>
              <w:t>p</w:t>
            </w:r>
            <w:r w:rsidR="00E600B3" w:rsidRPr="00BB5B56">
              <w:rPr>
                <w:rFonts w:ascii="Arial" w:hAnsi="Arial" w:cs="Arial"/>
                <w:color w:val="000000" w:themeColor="text1"/>
              </w:rPr>
              <w:t xml:space="preserve">ersonální náklady na pracovníky </w:t>
            </w:r>
            <w:r w:rsidR="00A85394" w:rsidRPr="00BB5B56">
              <w:rPr>
                <w:rFonts w:ascii="Arial" w:hAnsi="Arial" w:cs="Arial"/>
                <w:color w:val="000000" w:themeColor="text1"/>
              </w:rPr>
              <w:t>uchazeč</w:t>
            </w:r>
            <w:r w:rsidR="00E600B3" w:rsidRPr="00BB5B56">
              <w:rPr>
                <w:rFonts w:ascii="Arial" w:hAnsi="Arial" w:cs="Arial"/>
                <w:color w:val="000000" w:themeColor="text1"/>
              </w:rPr>
              <w:t>e, kteří budou zajišťovat požadované činnosti</w:t>
            </w:r>
            <w:r w:rsidRPr="00BB5B56">
              <w:rPr>
                <w:rFonts w:ascii="Arial" w:hAnsi="Arial" w:cs="Arial"/>
                <w:color w:val="000000" w:themeColor="text1"/>
              </w:rPr>
              <w:t>,</w:t>
            </w:r>
          </w:p>
          <w:p w14:paraId="4ECD3737" w14:textId="1057B2A3" w:rsidR="00E600B3" w:rsidRPr="00BB5B56" w:rsidRDefault="00BF7A8E" w:rsidP="005541A1">
            <w:pPr>
              <w:pStyle w:val="Odstavecseseznamem"/>
              <w:numPr>
                <w:ilvl w:val="0"/>
                <w:numId w:val="16"/>
              </w:numPr>
              <w:jc w:val="both"/>
              <w:rPr>
                <w:rFonts w:ascii="Arial" w:hAnsi="Arial" w:cs="Arial"/>
                <w:color w:val="000000" w:themeColor="text1"/>
              </w:rPr>
            </w:pPr>
            <w:r w:rsidRPr="00BB5B56">
              <w:rPr>
                <w:rFonts w:ascii="Arial" w:hAnsi="Arial" w:cs="Arial"/>
                <w:color w:val="000000" w:themeColor="text1"/>
              </w:rPr>
              <w:t>d</w:t>
            </w:r>
            <w:r w:rsidR="00E600B3" w:rsidRPr="00BB5B56">
              <w:rPr>
                <w:rFonts w:ascii="Arial" w:hAnsi="Arial" w:cs="Arial"/>
                <w:color w:val="000000" w:themeColor="text1"/>
              </w:rPr>
              <w:t xml:space="preserve">opravní a cestovní náklady související s přepravou pracovníků </w:t>
            </w:r>
            <w:r w:rsidR="00A85394" w:rsidRPr="00BB5B56">
              <w:rPr>
                <w:rFonts w:ascii="Arial" w:hAnsi="Arial" w:cs="Arial"/>
                <w:color w:val="000000" w:themeColor="text1"/>
              </w:rPr>
              <w:t>uchazeč</w:t>
            </w:r>
            <w:r w:rsidR="00E600B3" w:rsidRPr="00BB5B56">
              <w:rPr>
                <w:rFonts w:ascii="Arial" w:hAnsi="Arial" w:cs="Arial"/>
                <w:color w:val="000000" w:themeColor="text1"/>
              </w:rPr>
              <w:t>e do místa školení, pokud se toto místo nachází na území ČR</w:t>
            </w:r>
            <w:r w:rsidRPr="00BB5B56">
              <w:rPr>
                <w:rFonts w:ascii="Arial" w:hAnsi="Arial" w:cs="Arial"/>
                <w:color w:val="000000" w:themeColor="text1"/>
              </w:rPr>
              <w:t>,</w:t>
            </w:r>
          </w:p>
          <w:p w14:paraId="31CC2195" w14:textId="1AF9323C" w:rsidR="00E600B3" w:rsidRPr="00BB5B56" w:rsidRDefault="00BF7A8E" w:rsidP="00106F44">
            <w:pPr>
              <w:pStyle w:val="Odstavecseseznamem"/>
              <w:numPr>
                <w:ilvl w:val="0"/>
                <w:numId w:val="16"/>
              </w:numPr>
              <w:jc w:val="both"/>
              <w:rPr>
                <w:rFonts w:ascii="Arial" w:hAnsi="Arial" w:cs="Arial"/>
                <w:color w:val="000000" w:themeColor="text1"/>
              </w:rPr>
            </w:pPr>
            <w:r w:rsidRPr="00BB5B56">
              <w:rPr>
                <w:rFonts w:ascii="Arial" w:hAnsi="Arial" w:cs="Arial"/>
                <w:color w:val="000000" w:themeColor="text1"/>
              </w:rPr>
              <w:t>n</w:t>
            </w:r>
            <w:r w:rsidR="00E600B3" w:rsidRPr="00BB5B56">
              <w:rPr>
                <w:rFonts w:ascii="Arial" w:hAnsi="Arial" w:cs="Arial"/>
                <w:color w:val="000000" w:themeColor="text1"/>
              </w:rPr>
              <w:t xml:space="preserve">áklady na pronájem </w:t>
            </w:r>
            <w:r w:rsidR="00106F44" w:rsidRPr="00BB5B56">
              <w:rPr>
                <w:rFonts w:ascii="Arial" w:hAnsi="Arial" w:cs="Arial"/>
                <w:color w:val="000000" w:themeColor="text1"/>
              </w:rPr>
              <w:t>výpočetní techniky</w:t>
            </w:r>
            <w:r w:rsidR="00E600B3" w:rsidRPr="00BB5B56">
              <w:rPr>
                <w:rFonts w:ascii="Arial" w:hAnsi="Arial" w:cs="Arial"/>
                <w:color w:val="000000" w:themeColor="text1"/>
              </w:rPr>
              <w:t>, případě zajištění občerstvení</w:t>
            </w:r>
            <w:r w:rsidRPr="00BB5B56">
              <w:rPr>
                <w:rFonts w:ascii="Arial" w:hAnsi="Arial" w:cs="Arial"/>
                <w:color w:val="000000" w:themeColor="text1"/>
              </w:rPr>
              <w:t>.</w:t>
            </w:r>
          </w:p>
        </w:tc>
      </w:tr>
      <w:tr w:rsidR="00E600B3" w:rsidRPr="00BB5B56" w14:paraId="22AD61CC" w14:textId="77777777" w:rsidTr="00E600B3">
        <w:trPr>
          <w:cantSplit/>
        </w:trPr>
        <w:tc>
          <w:tcPr>
            <w:tcW w:w="9286" w:type="dxa"/>
            <w:gridSpan w:val="5"/>
            <w:shd w:val="clear" w:color="auto" w:fill="1F497D" w:themeFill="text2"/>
          </w:tcPr>
          <w:p w14:paraId="19D1DA38"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Rozsah činností</w:t>
            </w:r>
          </w:p>
        </w:tc>
      </w:tr>
      <w:tr w:rsidR="00E600B3" w:rsidRPr="00BB5B56" w14:paraId="0515E9C6" w14:textId="77777777" w:rsidTr="00E600B3">
        <w:trPr>
          <w:cantSplit/>
          <w:trHeight w:val="285"/>
        </w:trPr>
        <w:tc>
          <w:tcPr>
            <w:tcW w:w="9286" w:type="dxa"/>
            <w:gridSpan w:val="5"/>
          </w:tcPr>
          <w:p w14:paraId="708DA593" w14:textId="52476A0D" w:rsidR="00E600B3" w:rsidRPr="00BB5B56" w:rsidRDefault="00823D46" w:rsidP="005541A1">
            <w:pPr>
              <w:ind w:firstLine="0"/>
              <w:jc w:val="both"/>
              <w:rPr>
                <w:rFonts w:ascii="Arial" w:hAnsi="Arial" w:cs="Arial"/>
                <w:color w:val="000000" w:themeColor="text1"/>
              </w:rPr>
            </w:pPr>
            <w:r>
              <w:rPr>
                <w:rFonts w:ascii="Arial" w:hAnsi="Arial" w:cs="Arial"/>
                <w:color w:val="000000" w:themeColor="text1"/>
              </w:rPr>
              <w:t>Zadavatel</w:t>
            </w:r>
            <w:r w:rsidR="00E600B3" w:rsidRPr="00BB5B56">
              <w:rPr>
                <w:rFonts w:ascii="Arial" w:hAnsi="Arial" w:cs="Arial"/>
                <w:color w:val="000000" w:themeColor="text1"/>
              </w:rPr>
              <w:t xml:space="preserve"> požaduje následující rozsah činností:</w:t>
            </w:r>
          </w:p>
        </w:tc>
      </w:tr>
      <w:tr w:rsidR="00E600B3" w:rsidRPr="00BB5B56" w14:paraId="6A105F61" w14:textId="77777777" w:rsidTr="00E600B3">
        <w:trPr>
          <w:cantSplit/>
          <w:trHeight w:val="1073"/>
        </w:trPr>
        <w:tc>
          <w:tcPr>
            <w:tcW w:w="9286" w:type="dxa"/>
            <w:gridSpan w:val="5"/>
          </w:tcPr>
          <w:p w14:paraId="34B5FDAA" w14:textId="4F8C38E3" w:rsidR="00E600B3" w:rsidRPr="00BB5B56" w:rsidRDefault="00E600B3" w:rsidP="00D42AAF">
            <w:pPr>
              <w:pStyle w:val="Odstavecseseznamem"/>
              <w:numPr>
                <w:ilvl w:val="0"/>
                <w:numId w:val="182"/>
              </w:numPr>
              <w:jc w:val="both"/>
              <w:rPr>
                <w:rFonts w:ascii="Arial" w:hAnsi="Arial" w:cs="Arial"/>
                <w:color w:val="000000" w:themeColor="text1"/>
              </w:rPr>
            </w:pPr>
            <w:r w:rsidRPr="00BB5B56">
              <w:rPr>
                <w:rFonts w:ascii="Arial" w:hAnsi="Arial" w:cs="Arial"/>
                <w:color w:val="000000" w:themeColor="text1"/>
              </w:rPr>
              <w:t>Zpracování školené problematiky v požadovaném formátu a v dohodnutém rozsahu.</w:t>
            </w:r>
          </w:p>
          <w:p w14:paraId="44D12718" w14:textId="7FAE8232" w:rsidR="00E600B3" w:rsidRPr="00BB5B56" w:rsidRDefault="00E600B3" w:rsidP="00D42AAF">
            <w:pPr>
              <w:pStyle w:val="Odstavecseseznamem"/>
              <w:numPr>
                <w:ilvl w:val="0"/>
                <w:numId w:val="182"/>
              </w:numPr>
              <w:jc w:val="both"/>
              <w:rPr>
                <w:rFonts w:ascii="Arial" w:hAnsi="Arial" w:cs="Arial"/>
                <w:color w:val="000000" w:themeColor="text1"/>
              </w:rPr>
            </w:pPr>
            <w:r w:rsidRPr="00BB5B56">
              <w:rPr>
                <w:rFonts w:ascii="Arial" w:hAnsi="Arial" w:cs="Arial"/>
                <w:color w:val="000000" w:themeColor="text1"/>
              </w:rPr>
              <w:t>Příprava a realizace školení.</w:t>
            </w:r>
          </w:p>
          <w:p w14:paraId="26D5905F" w14:textId="03346EBB" w:rsidR="00E600B3" w:rsidRPr="00BB5B56" w:rsidRDefault="00E600B3" w:rsidP="005541A1">
            <w:pPr>
              <w:ind w:firstLine="0"/>
              <w:jc w:val="both"/>
              <w:rPr>
                <w:rFonts w:ascii="Arial" w:hAnsi="Arial" w:cs="Arial"/>
              </w:rPr>
            </w:pPr>
            <w:r w:rsidRPr="00BB5B56">
              <w:rPr>
                <w:rFonts w:ascii="Arial" w:hAnsi="Arial" w:cs="Arial"/>
                <w:color w:val="000000" w:themeColor="text1"/>
              </w:rPr>
              <w:t>Předpokládaný počet školených osob je 25-30 na kurz, který bude realizován s využitím prezentační techniky a školících PC. Konkrétní rozsah</w:t>
            </w:r>
            <w:r w:rsidR="00AE31CB" w:rsidRPr="00BB5B56">
              <w:rPr>
                <w:rFonts w:ascii="Arial" w:hAnsi="Arial" w:cs="Arial"/>
                <w:color w:val="000000" w:themeColor="text1"/>
              </w:rPr>
              <w:t>,</w:t>
            </w:r>
            <w:r w:rsidRPr="00BB5B56">
              <w:rPr>
                <w:rFonts w:ascii="Arial" w:hAnsi="Arial" w:cs="Arial"/>
                <w:color w:val="000000" w:themeColor="text1"/>
              </w:rPr>
              <w:t xml:space="preserve"> délka, způsob realizace kurzů a jejich cena bude stanovena na základě dohody </w:t>
            </w:r>
            <w:r w:rsidR="00A85394" w:rsidRPr="00BB5B56">
              <w:rPr>
                <w:rFonts w:ascii="Arial" w:hAnsi="Arial" w:cs="Arial"/>
                <w:color w:val="000000" w:themeColor="text1"/>
              </w:rPr>
              <w:t>zadav</w:t>
            </w:r>
            <w:r w:rsidR="00823D46">
              <w:rPr>
                <w:rFonts w:ascii="Arial" w:hAnsi="Arial" w:cs="Arial"/>
                <w:color w:val="000000" w:themeColor="text1"/>
              </w:rPr>
              <w:t>at</w:t>
            </w:r>
            <w:r w:rsidR="00A85394" w:rsidRPr="00BB5B56">
              <w:rPr>
                <w:rFonts w:ascii="Arial" w:hAnsi="Arial" w:cs="Arial"/>
                <w:color w:val="000000" w:themeColor="text1"/>
              </w:rPr>
              <w:t>el</w:t>
            </w:r>
            <w:r w:rsidRPr="00BB5B56">
              <w:rPr>
                <w:rFonts w:ascii="Arial" w:hAnsi="Arial" w:cs="Arial"/>
                <w:color w:val="000000" w:themeColor="text1"/>
              </w:rPr>
              <w:t xml:space="preserve">e a </w:t>
            </w:r>
            <w:r w:rsidR="00A85394" w:rsidRPr="00BB5B56">
              <w:rPr>
                <w:rFonts w:ascii="Arial" w:hAnsi="Arial" w:cs="Arial"/>
                <w:color w:val="000000" w:themeColor="text1"/>
              </w:rPr>
              <w:t>uchazeč</w:t>
            </w:r>
            <w:r w:rsidRPr="00BB5B56">
              <w:rPr>
                <w:rFonts w:ascii="Arial" w:hAnsi="Arial" w:cs="Arial"/>
                <w:color w:val="000000" w:themeColor="text1"/>
              </w:rPr>
              <w:t xml:space="preserve">e. </w:t>
            </w:r>
            <w:r w:rsidRPr="00BB5B56">
              <w:rPr>
                <w:rFonts w:ascii="Arial" w:hAnsi="Arial" w:cs="Arial"/>
              </w:rPr>
              <w:t xml:space="preserve"> </w:t>
            </w:r>
          </w:p>
        </w:tc>
      </w:tr>
      <w:tr w:rsidR="00E600B3" w:rsidRPr="00BB5B56" w14:paraId="47D6E3B5" w14:textId="77777777" w:rsidTr="00E600B3">
        <w:trPr>
          <w:cantSplit/>
          <w:trHeight w:val="285"/>
        </w:trPr>
        <w:tc>
          <w:tcPr>
            <w:tcW w:w="9286" w:type="dxa"/>
            <w:gridSpan w:val="5"/>
          </w:tcPr>
          <w:p w14:paraId="4B5ADC56" w14:textId="7FEFC0FE"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Služba bude vykazována na základě skutečně realizovaných a akceptovaných kurzů jako součást měsíčního report</w:t>
            </w:r>
            <w:r w:rsidR="00A64971" w:rsidRPr="00BB5B56">
              <w:rPr>
                <w:rFonts w:ascii="Arial" w:hAnsi="Arial" w:cs="Arial"/>
                <w:color w:val="000000" w:themeColor="text1"/>
              </w:rPr>
              <w:t>u</w:t>
            </w:r>
            <w:r w:rsidRPr="00BB5B56">
              <w:rPr>
                <w:rFonts w:ascii="Arial" w:hAnsi="Arial" w:cs="Arial"/>
                <w:color w:val="000000" w:themeColor="text1"/>
              </w:rPr>
              <w:t xml:space="preserve"> plnění služeb</w:t>
            </w:r>
            <w:r w:rsidR="00A64971" w:rsidRPr="00BB5B56">
              <w:rPr>
                <w:rFonts w:ascii="Arial" w:hAnsi="Arial" w:cs="Arial"/>
                <w:color w:val="000000" w:themeColor="text1"/>
              </w:rPr>
              <w:t>.</w:t>
            </w:r>
            <w:r w:rsidRPr="00BB5B56">
              <w:rPr>
                <w:rFonts w:ascii="Arial" w:hAnsi="Arial" w:cs="Arial"/>
                <w:color w:val="000000" w:themeColor="text1"/>
              </w:rPr>
              <w:t xml:space="preserve">  </w:t>
            </w:r>
          </w:p>
          <w:p w14:paraId="11280866" w14:textId="0D88B362" w:rsidR="001654D1" w:rsidRPr="00BB5B56" w:rsidRDefault="001654D1" w:rsidP="001654D1">
            <w:pPr>
              <w:ind w:firstLine="0"/>
              <w:jc w:val="both"/>
              <w:rPr>
                <w:rFonts w:ascii="Arial" w:hAnsi="Arial" w:cs="Arial"/>
                <w:color w:val="000000" w:themeColor="text1"/>
              </w:rPr>
            </w:pPr>
            <w:r w:rsidRPr="00BB5B56">
              <w:rPr>
                <w:rFonts w:ascii="Arial" w:hAnsi="Arial" w:cs="Arial"/>
                <w:color w:val="000000" w:themeColor="text1"/>
              </w:rPr>
              <w:t>Pro zajištění požadovaných činností požaduje zadav</w:t>
            </w:r>
            <w:r w:rsidR="00823D46">
              <w:rPr>
                <w:rFonts w:ascii="Arial" w:hAnsi="Arial" w:cs="Arial"/>
                <w:color w:val="000000" w:themeColor="text1"/>
              </w:rPr>
              <w:t>at</w:t>
            </w:r>
            <w:r w:rsidRPr="00BB5B56">
              <w:rPr>
                <w:rFonts w:ascii="Arial" w:hAnsi="Arial" w:cs="Arial"/>
                <w:color w:val="000000" w:themeColor="text1"/>
              </w:rPr>
              <w:t>el kapacitu v minimálním rozsahu 14 MD za jeden kalendářní měsíc IS ZAM.</w:t>
            </w:r>
            <w:r w:rsidR="00A64971" w:rsidRPr="00BB5B56">
              <w:rPr>
                <w:rFonts w:ascii="Arial" w:hAnsi="Arial" w:cs="Arial"/>
                <w:color w:val="000000" w:themeColor="text1"/>
              </w:rPr>
              <w:t xml:space="preserve"> Nevyčerpané MD budou převedeny do dalšího období.</w:t>
            </w:r>
          </w:p>
        </w:tc>
      </w:tr>
      <w:tr w:rsidR="00E600B3" w:rsidRPr="00BB5B56" w14:paraId="50B7D6DB" w14:textId="77777777" w:rsidTr="00E600B3">
        <w:trPr>
          <w:cantSplit/>
        </w:trPr>
        <w:tc>
          <w:tcPr>
            <w:tcW w:w="9286" w:type="dxa"/>
            <w:gridSpan w:val="5"/>
            <w:shd w:val="clear" w:color="auto" w:fill="1F497D" w:themeFill="text2"/>
          </w:tcPr>
          <w:p w14:paraId="19EA6881"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Provozní doba poskytování komponenty</w:t>
            </w:r>
          </w:p>
        </w:tc>
      </w:tr>
      <w:tr w:rsidR="00E600B3" w:rsidRPr="00BB5B56" w14:paraId="08CE58AC" w14:textId="77777777" w:rsidTr="00E600B3">
        <w:tc>
          <w:tcPr>
            <w:tcW w:w="9286" w:type="dxa"/>
            <w:gridSpan w:val="5"/>
          </w:tcPr>
          <w:p w14:paraId="37BA8007" w14:textId="34B1CD48" w:rsidR="00E600B3" w:rsidRPr="00BB5B56" w:rsidRDefault="00E600B3" w:rsidP="00F82643">
            <w:pPr>
              <w:ind w:firstLine="0"/>
              <w:jc w:val="both"/>
              <w:rPr>
                <w:rFonts w:ascii="Arial" w:hAnsi="Arial" w:cs="Arial"/>
                <w:color w:val="000000" w:themeColor="text1"/>
              </w:rPr>
            </w:pPr>
            <w:r w:rsidRPr="00BB5B56">
              <w:rPr>
                <w:rFonts w:ascii="Arial" w:hAnsi="Arial" w:cs="Arial"/>
                <w:color w:val="000000" w:themeColor="text1"/>
              </w:rPr>
              <w:t xml:space="preserve">Služba „Vzdělávání uživatelů a správců v době provozu IS ZAM“ bude poskytována v pracovní dny mimo státní svátky a dny pracovního volna od </w:t>
            </w:r>
            <w:r w:rsidR="00F82643" w:rsidRPr="00BB5B56">
              <w:rPr>
                <w:rFonts w:ascii="Arial" w:hAnsi="Arial" w:cs="Arial"/>
                <w:color w:val="000000" w:themeColor="text1"/>
              </w:rPr>
              <w:t>6</w:t>
            </w:r>
            <w:r w:rsidRPr="00BB5B56">
              <w:rPr>
                <w:rFonts w:ascii="Arial" w:hAnsi="Arial" w:cs="Arial"/>
                <w:color w:val="000000" w:themeColor="text1"/>
              </w:rPr>
              <w:t>:00 do 1</w:t>
            </w:r>
            <w:r w:rsidR="00F82643" w:rsidRPr="00BB5B56">
              <w:rPr>
                <w:rFonts w:ascii="Arial" w:hAnsi="Arial" w:cs="Arial"/>
                <w:color w:val="000000" w:themeColor="text1"/>
              </w:rPr>
              <w:t>8</w:t>
            </w:r>
            <w:r w:rsidRPr="00BB5B56">
              <w:rPr>
                <w:rFonts w:ascii="Arial" w:hAnsi="Arial" w:cs="Arial"/>
                <w:color w:val="000000" w:themeColor="text1"/>
              </w:rPr>
              <w:t xml:space="preserve">:00 pokud se obě strany nedohodnou jinak. </w:t>
            </w:r>
          </w:p>
        </w:tc>
      </w:tr>
      <w:tr w:rsidR="00E600B3" w:rsidRPr="00BB5B56" w14:paraId="1A4197D5" w14:textId="77777777" w:rsidTr="00E600B3">
        <w:trPr>
          <w:cantSplit/>
        </w:trPr>
        <w:tc>
          <w:tcPr>
            <w:tcW w:w="9286" w:type="dxa"/>
            <w:gridSpan w:val="5"/>
            <w:shd w:val="clear" w:color="auto" w:fill="1F497D" w:themeFill="text2"/>
          </w:tcPr>
          <w:p w14:paraId="6F2C86F0" w14:textId="77777777" w:rsidR="00E600B3" w:rsidRPr="00BB5B56" w:rsidRDefault="00E600B3" w:rsidP="005541A1">
            <w:pPr>
              <w:ind w:firstLine="0"/>
              <w:jc w:val="both"/>
              <w:rPr>
                <w:rFonts w:ascii="Arial" w:hAnsi="Arial" w:cs="Arial"/>
                <w:color w:val="000000" w:themeColor="text1"/>
              </w:rPr>
            </w:pPr>
            <w:r w:rsidRPr="00BB5B56">
              <w:rPr>
                <w:rFonts w:ascii="Arial" w:hAnsi="Arial" w:cs="Arial"/>
                <w:color w:val="000000" w:themeColor="text1"/>
              </w:rPr>
              <w:t>Reakční lhůty pro poskytování služby</w:t>
            </w:r>
          </w:p>
        </w:tc>
      </w:tr>
      <w:tr w:rsidR="00E600B3" w:rsidRPr="00BB5B56" w14:paraId="0ED7EBF6" w14:textId="77777777" w:rsidTr="00E600B3">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616A768E"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Typ požadavku</w:t>
            </w:r>
          </w:p>
        </w:tc>
        <w:tc>
          <w:tcPr>
            <w:tcW w:w="1559" w:type="dxa"/>
            <w:tcBorders>
              <w:top w:val="single" w:sz="4" w:space="0" w:color="auto"/>
              <w:bottom w:val="nil"/>
            </w:tcBorders>
            <w:shd w:val="clear" w:color="auto" w:fill="DBE5F1" w:themeFill="accent1" w:themeFillTint="33"/>
          </w:tcPr>
          <w:p w14:paraId="4C531DEC"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14:paraId="2BAFB5A3"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Doba vyřešení v hodinách</w:t>
            </w:r>
          </w:p>
        </w:tc>
      </w:tr>
      <w:tr w:rsidR="00E600B3" w:rsidRPr="00BB5B56" w14:paraId="4D1508C1" w14:textId="77777777" w:rsidTr="00E600B3">
        <w:trPr>
          <w:cantSplit/>
          <w:trHeight w:val="543"/>
        </w:trPr>
        <w:tc>
          <w:tcPr>
            <w:tcW w:w="5663" w:type="dxa"/>
            <w:gridSpan w:val="3"/>
            <w:tcBorders>
              <w:top w:val="nil"/>
              <w:left w:val="single" w:sz="4" w:space="0" w:color="auto"/>
              <w:bottom w:val="single" w:sz="4" w:space="0" w:color="auto"/>
            </w:tcBorders>
            <w:vAlign w:val="center"/>
          </w:tcPr>
          <w:p w14:paraId="0C83E342" w14:textId="77777777"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Požadavek uživatele</w:t>
            </w:r>
          </w:p>
        </w:tc>
        <w:tc>
          <w:tcPr>
            <w:tcW w:w="1559" w:type="dxa"/>
            <w:tcBorders>
              <w:top w:val="nil"/>
              <w:bottom w:val="single" w:sz="4" w:space="0" w:color="auto"/>
            </w:tcBorders>
            <w:vAlign w:val="center"/>
          </w:tcPr>
          <w:p w14:paraId="3AB218DE"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2</w:t>
            </w:r>
          </w:p>
        </w:tc>
        <w:tc>
          <w:tcPr>
            <w:tcW w:w="2064" w:type="dxa"/>
            <w:tcBorders>
              <w:top w:val="nil"/>
              <w:bottom w:val="single" w:sz="4" w:space="0" w:color="auto"/>
            </w:tcBorders>
            <w:vAlign w:val="center"/>
          </w:tcPr>
          <w:p w14:paraId="5D70D7D6" w14:textId="77777777" w:rsidR="00E600B3" w:rsidRPr="00BB5B56" w:rsidRDefault="00E600B3" w:rsidP="00CD22CB">
            <w:pPr>
              <w:tabs>
                <w:tab w:val="left" w:pos="1996"/>
              </w:tabs>
              <w:ind w:firstLine="0"/>
              <w:rPr>
                <w:rFonts w:ascii="Arial" w:hAnsi="Arial" w:cs="Arial"/>
                <w:color w:val="000000" w:themeColor="text1"/>
              </w:rPr>
            </w:pPr>
            <w:r w:rsidRPr="00BB5B56">
              <w:rPr>
                <w:rFonts w:ascii="Arial" w:hAnsi="Arial" w:cs="Arial"/>
                <w:color w:val="000000" w:themeColor="text1"/>
              </w:rPr>
              <w:t>Dle dohody</w:t>
            </w:r>
          </w:p>
        </w:tc>
      </w:tr>
      <w:tr w:rsidR="00E600B3" w:rsidRPr="00BB5B56" w14:paraId="3157B7B1" w14:textId="77777777" w:rsidTr="00E600B3">
        <w:trPr>
          <w:cantSplit/>
        </w:trPr>
        <w:tc>
          <w:tcPr>
            <w:tcW w:w="9286" w:type="dxa"/>
            <w:gridSpan w:val="5"/>
          </w:tcPr>
          <w:p w14:paraId="3AFDB00D" w14:textId="4F96DC4A" w:rsidR="00E600B3" w:rsidRPr="00BB5B56" w:rsidRDefault="00E600B3" w:rsidP="005541A1">
            <w:pPr>
              <w:tabs>
                <w:tab w:val="left" w:pos="1996"/>
              </w:tabs>
              <w:ind w:firstLine="0"/>
              <w:jc w:val="both"/>
              <w:rPr>
                <w:rFonts w:ascii="Arial" w:hAnsi="Arial" w:cs="Arial"/>
                <w:color w:val="000000" w:themeColor="text1"/>
              </w:rPr>
            </w:pPr>
            <w:r w:rsidRPr="00BB5B56">
              <w:rPr>
                <w:rFonts w:ascii="Arial" w:hAnsi="Arial" w:cs="Arial"/>
                <w:color w:val="000000" w:themeColor="text1"/>
              </w:rPr>
              <w:t xml:space="preserve">Reakční lhůta běží v provozní dobu poskytování komponenty a začíná od okamžiku zapsání požadavků oprávněnou osobou (vč. požadavků, které vzniknou interně v rámci činnosti </w:t>
            </w:r>
            <w:r w:rsidR="00A85394" w:rsidRPr="00BB5B56">
              <w:rPr>
                <w:rFonts w:ascii="Arial" w:hAnsi="Arial" w:cs="Arial"/>
                <w:color w:val="000000" w:themeColor="text1"/>
              </w:rPr>
              <w:t>uchazeč</w:t>
            </w:r>
            <w:r w:rsidRPr="00BB5B56">
              <w:rPr>
                <w:rFonts w:ascii="Arial" w:hAnsi="Arial" w:cs="Arial"/>
                <w:color w:val="000000" w:themeColor="text1"/>
              </w:rPr>
              <w:t xml:space="preserve">e) do Service Desku IS ZAM. </w:t>
            </w:r>
          </w:p>
        </w:tc>
      </w:tr>
    </w:tbl>
    <w:p w14:paraId="0D2EDA65" w14:textId="77777777" w:rsidR="00E600B3" w:rsidRPr="00BB5B56" w:rsidRDefault="00E600B3" w:rsidP="005541A1">
      <w:pPr>
        <w:tabs>
          <w:tab w:val="left" w:pos="1996"/>
        </w:tabs>
        <w:ind w:firstLine="0"/>
        <w:jc w:val="both"/>
        <w:rPr>
          <w:rFonts w:ascii="Arial" w:hAnsi="Arial" w:cs="Arial"/>
          <w:color w:val="000000" w:themeColor="text1"/>
          <w:highlight w:val="yellow"/>
        </w:rPr>
      </w:pPr>
    </w:p>
    <w:p w14:paraId="597D070B" w14:textId="77777777" w:rsidR="00E600B3" w:rsidRPr="00BB5B56" w:rsidRDefault="00E600B3" w:rsidP="005541A1">
      <w:pPr>
        <w:spacing w:after="200" w:line="276" w:lineRule="auto"/>
        <w:ind w:firstLine="0"/>
        <w:jc w:val="both"/>
        <w:rPr>
          <w:rFonts w:ascii="Arial" w:hAnsi="Arial" w:cs="Arial"/>
          <w:color w:val="000000" w:themeColor="text1"/>
        </w:rPr>
      </w:pPr>
      <w:r w:rsidRPr="00BB5B56">
        <w:rPr>
          <w:rFonts w:ascii="Arial" w:hAnsi="Arial" w:cs="Arial"/>
          <w:color w:val="000000" w:themeColor="text1"/>
        </w:rPr>
        <w:br w:type="page"/>
      </w:r>
    </w:p>
    <w:p w14:paraId="2C840D3C" w14:textId="7AE3D63B" w:rsidR="00E600B3" w:rsidRPr="00BB5B56" w:rsidRDefault="00E600B3" w:rsidP="00A904AB">
      <w:pPr>
        <w:pStyle w:val="nadpisdruhrovn"/>
        <w:numPr>
          <w:ilvl w:val="2"/>
          <w:numId w:val="20"/>
        </w:numPr>
      </w:pPr>
      <w:bookmarkStart w:id="40" w:name="_Toc273685850"/>
      <w:bookmarkStart w:id="41" w:name="_Toc406055121"/>
      <w:bookmarkEnd w:id="34"/>
      <w:r w:rsidRPr="00BB5B56">
        <w:t>Hodnocení služeb</w:t>
      </w:r>
      <w:bookmarkEnd w:id="40"/>
      <w:bookmarkEnd w:id="41"/>
    </w:p>
    <w:p w14:paraId="60FC8146" w14:textId="77777777" w:rsidR="00E600B3" w:rsidRPr="00BB5B56" w:rsidRDefault="00E600B3" w:rsidP="00A904AB">
      <w:pPr>
        <w:pStyle w:val="Nadpis40"/>
        <w:rPr>
          <w:rFonts w:ascii="Arial" w:hAnsi="Arial" w:cs="Arial"/>
          <w:b/>
          <w:sz w:val="22"/>
          <w:szCs w:val="22"/>
        </w:rPr>
      </w:pPr>
      <w:bookmarkStart w:id="42" w:name="_Toc323538782"/>
      <w:bookmarkStart w:id="43" w:name="_Toc273685851"/>
      <w:bookmarkStart w:id="44" w:name="_Toc323538783"/>
      <w:bookmarkStart w:id="45" w:name="_Toc320516033"/>
      <w:r w:rsidRPr="00BB5B56">
        <w:rPr>
          <w:rFonts w:ascii="Arial" w:hAnsi="Arial" w:cs="Arial"/>
          <w:b/>
          <w:sz w:val="22"/>
          <w:szCs w:val="22"/>
        </w:rPr>
        <w:t>Parametry hodnocení služeb, procentní nastavení</w:t>
      </w:r>
      <w:bookmarkEnd w:id="42"/>
      <w:bookmarkEnd w:id="43"/>
    </w:p>
    <w:p w14:paraId="51F84966" w14:textId="77777777" w:rsidR="00E600B3" w:rsidRPr="00BB5B56" w:rsidRDefault="00E600B3" w:rsidP="00A904AB">
      <w:pPr>
        <w:pStyle w:val="Nadpis50"/>
        <w:rPr>
          <w:rFonts w:ascii="Arial" w:hAnsi="Arial" w:cs="Arial"/>
          <w:color w:val="auto"/>
        </w:rPr>
      </w:pPr>
      <w:r w:rsidRPr="00BB5B56">
        <w:rPr>
          <w:rFonts w:ascii="Arial" w:hAnsi="Arial" w:cs="Arial"/>
          <w:color w:val="auto"/>
        </w:rPr>
        <w:t xml:space="preserve">Parametry Hodnocení služeb </w:t>
      </w:r>
      <w:bookmarkEnd w:id="44"/>
    </w:p>
    <w:p w14:paraId="3D24A845" w14:textId="77777777" w:rsidR="00E600B3" w:rsidRPr="00BB5B56" w:rsidRDefault="00E600B3" w:rsidP="005541A1">
      <w:pPr>
        <w:jc w:val="both"/>
        <w:rPr>
          <w:rFonts w:ascii="Arial" w:hAnsi="Arial" w:cs="Arial"/>
        </w:rPr>
      </w:pPr>
    </w:p>
    <w:tbl>
      <w:tblPr>
        <w:tblW w:w="9214" w:type="dxa"/>
        <w:tblInd w:w="-72" w:type="dxa"/>
        <w:tblCellMar>
          <w:left w:w="70" w:type="dxa"/>
          <w:right w:w="70" w:type="dxa"/>
        </w:tblCellMar>
        <w:tblLook w:val="04A0" w:firstRow="1" w:lastRow="0" w:firstColumn="1" w:lastColumn="0" w:noHBand="0" w:noVBand="1"/>
      </w:tblPr>
      <w:tblGrid>
        <w:gridCol w:w="480"/>
        <w:gridCol w:w="1080"/>
        <w:gridCol w:w="740"/>
        <w:gridCol w:w="3827"/>
        <w:gridCol w:w="618"/>
        <w:gridCol w:w="2469"/>
      </w:tblGrid>
      <w:tr w:rsidR="00E600B3" w:rsidRPr="00BB5B56" w14:paraId="0A323E62" w14:textId="77777777" w:rsidTr="00E600B3">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14:paraId="42582D38"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Služba</w:t>
            </w:r>
          </w:p>
        </w:tc>
        <w:tc>
          <w:tcPr>
            <w:tcW w:w="4536" w:type="dxa"/>
            <w:gridSpan w:val="2"/>
            <w:tcBorders>
              <w:top w:val="single" w:sz="4" w:space="0" w:color="auto"/>
              <w:left w:val="nil"/>
              <w:bottom w:val="nil"/>
            </w:tcBorders>
            <w:shd w:val="clear" w:color="auto" w:fill="95B3D7" w:themeFill="accent1" w:themeFillTint="99"/>
            <w:noWrap/>
            <w:hideMark/>
          </w:tcPr>
          <w:p w14:paraId="4BCB8221"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Komponenta</w:t>
            </w:r>
          </w:p>
        </w:tc>
        <w:tc>
          <w:tcPr>
            <w:tcW w:w="570" w:type="dxa"/>
            <w:tcBorders>
              <w:top w:val="single" w:sz="4" w:space="0" w:color="auto"/>
              <w:bottom w:val="nil"/>
            </w:tcBorders>
            <w:shd w:val="clear" w:color="auto" w:fill="95B3D7" w:themeFill="accent1" w:themeFillTint="99"/>
          </w:tcPr>
          <w:p w14:paraId="594BFC16"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ZD</w:t>
            </w:r>
          </w:p>
        </w:tc>
        <w:tc>
          <w:tcPr>
            <w:tcW w:w="2548" w:type="dxa"/>
            <w:tcBorders>
              <w:top w:val="single" w:sz="4" w:space="0" w:color="auto"/>
              <w:bottom w:val="nil"/>
              <w:right w:val="single" w:sz="4" w:space="0" w:color="auto"/>
            </w:tcBorders>
            <w:shd w:val="clear" w:color="auto" w:fill="95B3D7" w:themeFill="accent1" w:themeFillTint="99"/>
          </w:tcPr>
          <w:p w14:paraId="5312B880"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 xml:space="preserve">SLA </w:t>
            </w:r>
          </w:p>
          <w:p w14:paraId="103CDE8B"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Vstupní parametry pro vyhodnocení kvality</w:t>
            </w:r>
          </w:p>
        </w:tc>
      </w:tr>
      <w:tr w:rsidR="00E600B3" w:rsidRPr="00BB5B56" w14:paraId="286D5BC0" w14:textId="77777777" w:rsidTr="00E600B3">
        <w:trPr>
          <w:trHeight w:val="300"/>
        </w:trPr>
        <w:tc>
          <w:tcPr>
            <w:tcW w:w="480" w:type="dxa"/>
            <w:vMerge w:val="restart"/>
            <w:tcBorders>
              <w:top w:val="single" w:sz="4" w:space="0" w:color="auto"/>
              <w:left w:val="single" w:sz="4" w:space="0" w:color="auto"/>
              <w:right w:val="nil"/>
            </w:tcBorders>
            <w:shd w:val="clear" w:color="auto" w:fill="auto"/>
            <w:noWrap/>
            <w:hideMark/>
          </w:tcPr>
          <w:p w14:paraId="448FFECE"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S1</w:t>
            </w:r>
          </w:p>
        </w:tc>
        <w:tc>
          <w:tcPr>
            <w:tcW w:w="1080" w:type="dxa"/>
            <w:vMerge w:val="restart"/>
            <w:tcBorders>
              <w:top w:val="single" w:sz="4" w:space="0" w:color="auto"/>
              <w:left w:val="nil"/>
              <w:right w:val="nil"/>
            </w:tcBorders>
            <w:shd w:val="clear" w:color="auto" w:fill="auto"/>
            <w:noWrap/>
            <w:hideMark/>
          </w:tcPr>
          <w:p w14:paraId="632F106E"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Provozní podpora IS ZAM</w:t>
            </w:r>
            <w:r w:rsidRPr="00BB5B56">
              <w:rPr>
                <w:rFonts w:ascii="Arial" w:eastAsia="Times New Roman" w:hAnsi="Arial" w:cs="Arial"/>
                <w:color w:val="FFFFFF"/>
              </w:rPr>
              <w:t>M</w:t>
            </w:r>
          </w:p>
          <w:p w14:paraId="1F9645DF" w14:textId="77777777" w:rsidR="00E600B3" w:rsidRPr="00BB5B56" w:rsidRDefault="00E600B3" w:rsidP="005541A1">
            <w:pPr>
              <w:jc w:val="both"/>
              <w:rPr>
                <w:rFonts w:ascii="Arial" w:eastAsia="Times New Roman" w:hAnsi="Arial" w:cs="Arial"/>
                <w:color w:val="000000"/>
              </w:rPr>
            </w:pPr>
            <w:r w:rsidRPr="00BB5B56">
              <w:rPr>
                <w:rFonts w:ascii="Arial" w:eastAsia="Times New Roman" w:hAnsi="Arial" w:cs="Arial"/>
                <w:color w:val="FFFFFF"/>
              </w:rPr>
              <w:t>Provoz a podpora IS ZAM</w:t>
            </w:r>
          </w:p>
        </w:tc>
        <w:tc>
          <w:tcPr>
            <w:tcW w:w="709" w:type="dxa"/>
            <w:tcBorders>
              <w:top w:val="single" w:sz="4" w:space="0" w:color="auto"/>
              <w:left w:val="nil"/>
              <w:bottom w:val="nil"/>
              <w:right w:val="nil"/>
            </w:tcBorders>
            <w:shd w:val="clear" w:color="auto" w:fill="auto"/>
            <w:noWrap/>
            <w:vAlign w:val="center"/>
            <w:hideMark/>
          </w:tcPr>
          <w:p w14:paraId="630343CB"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KS1.1</w:t>
            </w:r>
          </w:p>
        </w:tc>
        <w:tc>
          <w:tcPr>
            <w:tcW w:w="3827" w:type="dxa"/>
            <w:tcBorders>
              <w:top w:val="single" w:sz="4" w:space="0" w:color="auto"/>
              <w:left w:val="nil"/>
              <w:bottom w:val="nil"/>
            </w:tcBorders>
            <w:shd w:val="clear" w:color="auto" w:fill="auto"/>
            <w:noWrap/>
            <w:hideMark/>
          </w:tcPr>
          <w:p w14:paraId="0F4C9D0A"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Podpora provozu IS ZAM</w:t>
            </w:r>
          </w:p>
        </w:tc>
        <w:tc>
          <w:tcPr>
            <w:tcW w:w="570" w:type="dxa"/>
            <w:tcBorders>
              <w:top w:val="single" w:sz="4" w:space="0" w:color="auto"/>
              <w:bottom w:val="nil"/>
            </w:tcBorders>
            <w:shd w:val="clear" w:color="auto" w:fill="auto"/>
          </w:tcPr>
          <w:p w14:paraId="09313764" w14:textId="7954B3BB" w:rsidR="00E600B3" w:rsidRPr="00BB5B56" w:rsidRDefault="00F82643" w:rsidP="005541A1">
            <w:pPr>
              <w:ind w:firstLine="0"/>
              <w:jc w:val="both"/>
              <w:rPr>
                <w:rFonts w:ascii="Arial" w:eastAsia="Times New Roman" w:hAnsi="Arial" w:cs="Arial"/>
                <w:color w:val="000000"/>
              </w:rPr>
            </w:pPr>
            <w:r w:rsidRPr="00BB5B56">
              <w:rPr>
                <w:rFonts w:ascii="Arial" w:eastAsia="Times New Roman" w:hAnsi="Arial" w:cs="Arial"/>
                <w:color w:val="000000"/>
              </w:rPr>
              <w:t>7x24</w:t>
            </w:r>
          </w:p>
        </w:tc>
        <w:tc>
          <w:tcPr>
            <w:tcW w:w="2548" w:type="dxa"/>
            <w:tcBorders>
              <w:top w:val="single" w:sz="4" w:space="0" w:color="auto"/>
              <w:bottom w:val="nil"/>
              <w:right w:val="single" w:sz="4" w:space="0" w:color="auto"/>
            </w:tcBorders>
          </w:tcPr>
          <w:p w14:paraId="4026B7FE" w14:textId="49C262F6"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Incidenty</w:t>
            </w:r>
            <w:r w:rsidR="00BA76A8" w:rsidRPr="00BB5B56">
              <w:rPr>
                <w:rFonts w:ascii="Arial" w:eastAsia="Times New Roman" w:hAnsi="Arial" w:cs="Arial"/>
                <w:color w:val="000000" w:themeColor="text1"/>
              </w:rPr>
              <w:t xml:space="preserve"> a požadavky</w:t>
            </w:r>
          </w:p>
        </w:tc>
      </w:tr>
      <w:tr w:rsidR="00E600B3" w:rsidRPr="00BB5B56" w14:paraId="192FEA8D" w14:textId="77777777" w:rsidTr="00E600B3">
        <w:trPr>
          <w:trHeight w:val="300"/>
        </w:trPr>
        <w:tc>
          <w:tcPr>
            <w:tcW w:w="480" w:type="dxa"/>
            <w:vMerge/>
            <w:tcBorders>
              <w:left w:val="single" w:sz="4" w:space="0" w:color="auto"/>
              <w:right w:val="nil"/>
            </w:tcBorders>
            <w:shd w:val="clear" w:color="auto" w:fill="auto"/>
            <w:noWrap/>
          </w:tcPr>
          <w:p w14:paraId="06658B60" w14:textId="77777777" w:rsidR="00E600B3" w:rsidRPr="00BB5B56" w:rsidRDefault="00E600B3" w:rsidP="005541A1">
            <w:pPr>
              <w:jc w:val="both"/>
              <w:rPr>
                <w:rFonts w:ascii="Arial" w:eastAsia="Times New Roman" w:hAnsi="Arial" w:cs="Arial"/>
                <w:color w:val="000000"/>
              </w:rPr>
            </w:pPr>
          </w:p>
        </w:tc>
        <w:tc>
          <w:tcPr>
            <w:tcW w:w="1080" w:type="dxa"/>
            <w:vMerge/>
            <w:tcBorders>
              <w:left w:val="nil"/>
              <w:right w:val="nil"/>
            </w:tcBorders>
            <w:shd w:val="clear" w:color="auto" w:fill="auto"/>
            <w:noWrap/>
          </w:tcPr>
          <w:p w14:paraId="00A0A551" w14:textId="77777777" w:rsidR="00E600B3" w:rsidRPr="00BB5B56" w:rsidRDefault="00E600B3" w:rsidP="005541A1">
            <w:pPr>
              <w:jc w:val="both"/>
              <w:rPr>
                <w:rFonts w:ascii="Arial" w:eastAsia="Times New Roman" w:hAnsi="Arial" w:cs="Arial"/>
                <w:color w:val="FFFFFF"/>
              </w:rPr>
            </w:pPr>
          </w:p>
        </w:tc>
        <w:tc>
          <w:tcPr>
            <w:tcW w:w="709" w:type="dxa"/>
            <w:tcBorders>
              <w:top w:val="nil"/>
              <w:left w:val="nil"/>
              <w:bottom w:val="nil"/>
              <w:right w:val="nil"/>
            </w:tcBorders>
            <w:shd w:val="clear" w:color="auto" w:fill="auto"/>
            <w:noWrap/>
            <w:vAlign w:val="center"/>
          </w:tcPr>
          <w:p w14:paraId="2DF2B3D2"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KS1.2</w:t>
            </w:r>
          </w:p>
        </w:tc>
        <w:tc>
          <w:tcPr>
            <w:tcW w:w="3827" w:type="dxa"/>
            <w:tcBorders>
              <w:top w:val="nil"/>
              <w:left w:val="nil"/>
              <w:bottom w:val="nil"/>
            </w:tcBorders>
            <w:shd w:val="clear" w:color="auto" w:fill="auto"/>
            <w:noWrap/>
          </w:tcPr>
          <w:p w14:paraId="52E95D40"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Uživatelská podpora IS ZAM</w:t>
            </w:r>
          </w:p>
        </w:tc>
        <w:tc>
          <w:tcPr>
            <w:tcW w:w="570" w:type="dxa"/>
            <w:tcBorders>
              <w:top w:val="nil"/>
              <w:bottom w:val="nil"/>
            </w:tcBorders>
            <w:shd w:val="clear" w:color="auto" w:fill="auto"/>
          </w:tcPr>
          <w:p w14:paraId="5DAB3D0C" w14:textId="636F8ED8" w:rsidR="00E600B3" w:rsidRPr="00BB5B56" w:rsidRDefault="00F82643" w:rsidP="00F82643">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5x12</w:t>
            </w:r>
          </w:p>
        </w:tc>
        <w:tc>
          <w:tcPr>
            <w:tcW w:w="2548" w:type="dxa"/>
            <w:tcBorders>
              <w:top w:val="nil"/>
              <w:bottom w:val="nil"/>
              <w:right w:val="single" w:sz="4" w:space="0" w:color="auto"/>
            </w:tcBorders>
          </w:tcPr>
          <w:p w14:paraId="0D51E0F6"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Požadavky</w:t>
            </w:r>
          </w:p>
        </w:tc>
      </w:tr>
      <w:tr w:rsidR="00E600B3" w:rsidRPr="00BB5B56" w14:paraId="190CD996" w14:textId="77777777" w:rsidTr="00E600B3">
        <w:trPr>
          <w:trHeight w:val="300"/>
        </w:trPr>
        <w:tc>
          <w:tcPr>
            <w:tcW w:w="480" w:type="dxa"/>
            <w:vMerge/>
            <w:tcBorders>
              <w:left w:val="single" w:sz="4" w:space="0" w:color="auto"/>
              <w:right w:val="nil"/>
            </w:tcBorders>
            <w:shd w:val="clear" w:color="auto" w:fill="auto"/>
            <w:noWrap/>
            <w:hideMark/>
          </w:tcPr>
          <w:p w14:paraId="5E45EB01" w14:textId="77777777" w:rsidR="00E600B3" w:rsidRPr="00BB5B56" w:rsidRDefault="00E600B3" w:rsidP="005541A1">
            <w:pPr>
              <w:jc w:val="both"/>
              <w:rPr>
                <w:rFonts w:ascii="Arial" w:eastAsia="Times New Roman" w:hAnsi="Arial" w:cs="Arial"/>
                <w:color w:val="000000"/>
              </w:rPr>
            </w:pPr>
          </w:p>
        </w:tc>
        <w:tc>
          <w:tcPr>
            <w:tcW w:w="1080" w:type="dxa"/>
            <w:vMerge/>
            <w:tcBorders>
              <w:left w:val="nil"/>
              <w:right w:val="nil"/>
            </w:tcBorders>
            <w:shd w:val="clear" w:color="auto" w:fill="auto"/>
            <w:noWrap/>
            <w:hideMark/>
          </w:tcPr>
          <w:p w14:paraId="3B555FA7" w14:textId="77777777" w:rsidR="00E600B3" w:rsidRPr="00BB5B56" w:rsidRDefault="00E600B3" w:rsidP="005541A1">
            <w:pPr>
              <w:jc w:val="both"/>
              <w:rPr>
                <w:rFonts w:ascii="Arial" w:eastAsia="Times New Roman" w:hAnsi="Arial" w:cs="Arial"/>
                <w:color w:val="FFFFFF"/>
              </w:rPr>
            </w:pPr>
          </w:p>
        </w:tc>
        <w:tc>
          <w:tcPr>
            <w:tcW w:w="709" w:type="dxa"/>
            <w:tcBorders>
              <w:top w:val="nil"/>
              <w:left w:val="nil"/>
              <w:bottom w:val="nil"/>
              <w:right w:val="nil"/>
            </w:tcBorders>
            <w:shd w:val="clear" w:color="auto" w:fill="auto"/>
            <w:noWrap/>
            <w:vAlign w:val="center"/>
          </w:tcPr>
          <w:p w14:paraId="55435EC9"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KS1.3</w:t>
            </w:r>
          </w:p>
        </w:tc>
        <w:tc>
          <w:tcPr>
            <w:tcW w:w="3827" w:type="dxa"/>
            <w:tcBorders>
              <w:top w:val="nil"/>
              <w:left w:val="nil"/>
              <w:bottom w:val="nil"/>
            </w:tcBorders>
            <w:shd w:val="clear" w:color="auto" w:fill="auto"/>
            <w:noWrap/>
            <w:hideMark/>
          </w:tcPr>
          <w:p w14:paraId="14982C0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Technická a metodická podpora IS ZAM</w:t>
            </w:r>
          </w:p>
        </w:tc>
        <w:tc>
          <w:tcPr>
            <w:tcW w:w="570" w:type="dxa"/>
            <w:tcBorders>
              <w:top w:val="nil"/>
              <w:bottom w:val="nil"/>
            </w:tcBorders>
            <w:shd w:val="clear" w:color="auto" w:fill="auto"/>
          </w:tcPr>
          <w:p w14:paraId="2CDE98D5" w14:textId="13702549" w:rsidR="00E600B3" w:rsidRPr="00BB5B56" w:rsidRDefault="00F82643" w:rsidP="00F82643">
            <w:pPr>
              <w:ind w:firstLine="0"/>
              <w:jc w:val="both"/>
              <w:rPr>
                <w:rFonts w:ascii="Arial" w:eastAsia="Times New Roman" w:hAnsi="Arial" w:cs="Arial"/>
                <w:color w:val="000000"/>
              </w:rPr>
            </w:pPr>
            <w:r w:rsidRPr="00BB5B56">
              <w:rPr>
                <w:rFonts w:ascii="Arial" w:eastAsia="Times New Roman" w:hAnsi="Arial" w:cs="Arial"/>
                <w:color w:val="000000" w:themeColor="text1"/>
              </w:rPr>
              <w:t>5x12</w:t>
            </w:r>
          </w:p>
        </w:tc>
        <w:tc>
          <w:tcPr>
            <w:tcW w:w="2548" w:type="dxa"/>
            <w:tcBorders>
              <w:top w:val="nil"/>
              <w:bottom w:val="nil"/>
              <w:right w:val="single" w:sz="4" w:space="0" w:color="auto"/>
            </w:tcBorders>
          </w:tcPr>
          <w:p w14:paraId="729A005D"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Požadavky</w:t>
            </w:r>
          </w:p>
        </w:tc>
      </w:tr>
      <w:tr w:rsidR="00E600B3" w:rsidRPr="00BB5B56" w14:paraId="3E3FF827" w14:textId="77777777" w:rsidTr="00E600B3">
        <w:trPr>
          <w:trHeight w:val="300"/>
        </w:trPr>
        <w:tc>
          <w:tcPr>
            <w:tcW w:w="480" w:type="dxa"/>
            <w:vMerge/>
            <w:tcBorders>
              <w:left w:val="single" w:sz="4" w:space="0" w:color="auto"/>
              <w:right w:val="nil"/>
            </w:tcBorders>
            <w:shd w:val="clear" w:color="auto" w:fill="auto"/>
            <w:noWrap/>
            <w:hideMark/>
          </w:tcPr>
          <w:p w14:paraId="1D041541" w14:textId="77777777" w:rsidR="00E600B3" w:rsidRPr="00BB5B56" w:rsidRDefault="00E600B3" w:rsidP="005541A1">
            <w:pPr>
              <w:jc w:val="both"/>
              <w:rPr>
                <w:rFonts w:ascii="Arial" w:eastAsia="Times New Roman" w:hAnsi="Arial" w:cs="Arial"/>
                <w:color w:val="000000"/>
              </w:rPr>
            </w:pPr>
          </w:p>
        </w:tc>
        <w:tc>
          <w:tcPr>
            <w:tcW w:w="1080" w:type="dxa"/>
            <w:vMerge/>
            <w:tcBorders>
              <w:left w:val="nil"/>
              <w:right w:val="nil"/>
            </w:tcBorders>
            <w:shd w:val="clear" w:color="auto" w:fill="auto"/>
            <w:noWrap/>
            <w:hideMark/>
          </w:tcPr>
          <w:p w14:paraId="40B01636" w14:textId="77777777" w:rsidR="00E600B3" w:rsidRPr="00BB5B56" w:rsidRDefault="00E600B3" w:rsidP="005541A1">
            <w:pPr>
              <w:jc w:val="both"/>
              <w:rPr>
                <w:rFonts w:ascii="Arial" w:eastAsia="Times New Roman" w:hAnsi="Arial" w:cs="Arial"/>
                <w:color w:val="FFFFFF"/>
              </w:rPr>
            </w:pPr>
          </w:p>
        </w:tc>
        <w:tc>
          <w:tcPr>
            <w:tcW w:w="709" w:type="dxa"/>
            <w:tcBorders>
              <w:top w:val="nil"/>
              <w:left w:val="nil"/>
              <w:bottom w:val="nil"/>
              <w:right w:val="nil"/>
            </w:tcBorders>
            <w:shd w:val="clear" w:color="auto" w:fill="auto"/>
            <w:noWrap/>
            <w:vAlign w:val="center"/>
          </w:tcPr>
          <w:p w14:paraId="3E50E6EA"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KS1.4</w:t>
            </w:r>
          </w:p>
        </w:tc>
        <w:tc>
          <w:tcPr>
            <w:tcW w:w="3827" w:type="dxa"/>
            <w:tcBorders>
              <w:top w:val="nil"/>
              <w:left w:val="nil"/>
              <w:bottom w:val="nil"/>
            </w:tcBorders>
            <w:shd w:val="clear" w:color="auto" w:fill="auto"/>
            <w:noWrap/>
            <w:hideMark/>
          </w:tcPr>
          <w:p w14:paraId="40B77BEB"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Bezpečnostní dohled IS ZAM</w:t>
            </w:r>
          </w:p>
        </w:tc>
        <w:tc>
          <w:tcPr>
            <w:tcW w:w="570" w:type="dxa"/>
            <w:tcBorders>
              <w:top w:val="nil"/>
              <w:bottom w:val="nil"/>
            </w:tcBorders>
            <w:shd w:val="clear" w:color="auto" w:fill="auto"/>
          </w:tcPr>
          <w:p w14:paraId="5A19C933" w14:textId="1F33C27B" w:rsidR="00E600B3" w:rsidRPr="00BB5B56" w:rsidRDefault="00F82643" w:rsidP="00F82643">
            <w:pPr>
              <w:ind w:firstLine="0"/>
              <w:jc w:val="both"/>
              <w:rPr>
                <w:rFonts w:ascii="Arial" w:eastAsia="Times New Roman" w:hAnsi="Arial" w:cs="Arial"/>
                <w:color w:val="000000"/>
              </w:rPr>
            </w:pPr>
            <w:r w:rsidRPr="00BB5B56">
              <w:rPr>
                <w:rFonts w:ascii="Arial" w:eastAsia="Times New Roman" w:hAnsi="Arial" w:cs="Arial"/>
                <w:color w:val="000000" w:themeColor="text1"/>
              </w:rPr>
              <w:t>5x12</w:t>
            </w:r>
          </w:p>
        </w:tc>
        <w:tc>
          <w:tcPr>
            <w:tcW w:w="2548" w:type="dxa"/>
            <w:tcBorders>
              <w:top w:val="nil"/>
              <w:bottom w:val="nil"/>
              <w:right w:val="single" w:sz="4" w:space="0" w:color="auto"/>
            </w:tcBorders>
          </w:tcPr>
          <w:p w14:paraId="2A4899C6"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Požadavky</w:t>
            </w:r>
          </w:p>
        </w:tc>
      </w:tr>
      <w:tr w:rsidR="00E600B3" w:rsidRPr="00BB5B56" w14:paraId="24F461DB" w14:textId="77777777" w:rsidTr="00E600B3">
        <w:trPr>
          <w:trHeight w:val="280"/>
        </w:trPr>
        <w:tc>
          <w:tcPr>
            <w:tcW w:w="480" w:type="dxa"/>
            <w:vMerge/>
            <w:tcBorders>
              <w:left w:val="single" w:sz="4" w:space="0" w:color="auto"/>
              <w:right w:val="nil"/>
            </w:tcBorders>
            <w:shd w:val="clear" w:color="auto" w:fill="auto"/>
            <w:noWrap/>
            <w:hideMark/>
          </w:tcPr>
          <w:p w14:paraId="371FC4FD" w14:textId="77777777" w:rsidR="00E600B3" w:rsidRPr="00BB5B56" w:rsidRDefault="00E600B3" w:rsidP="005541A1">
            <w:pPr>
              <w:jc w:val="both"/>
              <w:rPr>
                <w:rFonts w:ascii="Arial" w:eastAsia="Times New Roman" w:hAnsi="Arial" w:cs="Arial"/>
                <w:color w:val="000000"/>
              </w:rPr>
            </w:pPr>
          </w:p>
        </w:tc>
        <w:tc>
          <w:tcPr>
            <w:tcW w:w="1080" w:type="dxa"/>
            <w:vMerge/>
            <w:tcBorders>
              <w:left w:val="nil"/>
              <w:right w:val="nil"/>
            </w:tcBorders>
            <w:shd w:val="clear" w:color="auto" w:fill="auto"/>
            <w:noWrap/>
            <w:hideMark/>
          </w:tcPr>
          <w:p w14:paraId="58D4E910" w14:textId="77777777" w:rsidR="00E600B3" w:rsidRPr="00BB5B56" w:rsidRDefault="00E600B3" w:rsidP="005541A1">
            <w:pPr>
              <w:jc w:val="both"/>
              <w:rPr>
                <w:rFonts w:ascii="Arial" w:eastAsia="Times New Roman" w:hAnsi="Arial" w:cs="Arial"/>
                <w:color w:val="FFFFFF"/>
              </w:rPr>
            </w:pPr>
          </w:p>
        </w:tc>
        <w:tc>
          <w:tcPr>
            <w:tcW w:w="709" w:type="dxa"/>
            <w:tcBorders>
              <w:top w:val="nil"/>
              <w:left w:val="nil"/>
              <w:bottom w:val="nil"/>
              <w:right w:val="nil"/>
            </w:tcBorders>
            <w:shd w:val="clear" w:color="auto" w:fill="auto"/>
            <w:noWrap/>
            <w:vAlign w:val="center"/>
          </w:tcPr>
          <w:p w14:paraId="7AFDEBC4"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KS1.5</w:t>
            </w:r>
          </w:p>
        </w:tc>
        <w:tc>
          <w:tcPr>
            <w:tcW w:w="3827" w:type="dxa"/>
            <w:tcBorders>
              <w:top w:val="nil"/>
              <w:left w:val="nil"/>
              <w:bottom w:val="nil"/>
            </w:tcBorders>
            <w:shd w:val="clear" w:color="auto" w:fill="auto"/>
            <w:noWrap/>
            <w:hideMark/>
          </w:tcPr>
          <w:p w14:paraId="7A4AC00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Technologický update IS ZAM</w:t>
            </w:r>
          </w:p>
        </w:tc>
        <w:tc>
          <w:tcPr>
            <w:tcW w:w="570" w:type="dxa"/>
            <w:tcBorders>
              <w:top w:val="nil"/>
              <w:bottom w:val="nil"/>
            </w:tcBorders>
            <w:shd w:val="clear" w:color="auto" w:fill="auto"/>
          </w:tcPr>
          <w:p w14:paraId="20B6AAAF" w14:textId="0D08ABFF" w:rsidR="00E600B3" w:rsidRPr="00BB5B56" w:rsidRDefault="00F82643" w:rsidP="00F82643">
            <w:pPr>
              <w:ind w:firstLine="0"/>
              <w:jc w:val="both"/>
              <w:rPr>
                <w:rFonts w:ascii="Arial" w:eastAsia="Times New Roman" w:hAnsi="Arial" w:cs="Arial"/>
                <w:color w:val="000000"/>
              </w:rPr>
            </w:pPr>
            <w:r w:rsidRPr="00BB5B56">
              <w:rPr>
                <w:rFonts w:ascii="Arial" w:eastAsia="Times New Roman" w:hAnsi="Arial" w:cs="Arial"/>
                <w:color w:val="000000" w:themeColor="text1"/>
              </w:rPr>
              <w:t>5x12</w:t>
            </w:r>
          </w:p>
        </w:tc>
        <w:tc>
          <w:tcPr>
            <w:tcW w:w="2548" w:type="dxa"/>
            <w:tcBorders>
              <w:top w:val="nil"/>
              <w:bottom w:val="nil"/>
              <w:right w:val="single" w:sz="4" w:space="0" w:color="auto"/>
            </w:tcBorders>
          </w:tcPr>
          <w:p w14:paraId="1ABECE13"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Požadavky</w:t>
            </w:r>
          </w:p>
        </w:tc>
      </w:tr>
      <w:tr w:rsidR="00E600B3" w:rsidRPr="00BB5B56" w14:paraId="786A73E6" w14:textId="77777777" w:rsidTr="00E600B3">
        <w:trPr>
          <w:trHeight w:val="300"/>
        </w:trPr>
        <w:tc>
          <w:tcPr>
            <w:tcW w:w="480" w:type="dxa"/>
            <w:vMerge/>
            <w:tcBorders>
              <w:left w:val="single" w:sz="4" w:space="0" w:color="auto"/>
              <w:right w:val="nil"/>
            </w:tcBorders>
            <w:shd w:val="clear" w:color="auto" w:fill="auto"/>
            <w:noWrap/>
          </w:tcPr>
          <w:p w14:paraId="4E5AD5D1" w14:textId="77777777" w:rsidR="00E600B3" w:rsidRPr="00BB5B56" w:rsidRDefault="00E600B3" w:rsidP="005541A1">
            <w:pPr>
              <w:jc w:val="both"/>
              <w:rPr>
                <w:rFonts w:ascii="Arial" w:eastAsia="Times New Roman" w:hAnsi="Arial" w:cs="Arial"/>
                <w:color w:val="000000"/>
              </w:rPr>
            </w:pPr>
          </w:p>
        </w:tc>
        <w:tc>
          <w:tcPr>
            <w:tcW w:w="1080" w:type="dxa"/>
            <w:vMerge/>
            <w:tcBorders>
              <w:left w:val="nil"/>
              <w:right w:val="nil"/>
            </w:tcBorders>
            <w:shd w:val="clear" w:color="auto" w:fill="auto"/>
            <w:noWrap/>
          </w:tcPr>
          <w:p w14:paraId="0DC982CD" w14:textId="77777777" w:rsidR="00E600B3" w:rsidRPr="00BB5B56" w:rsidRDefault="00E600B3" w:rsidP="005541A1">
            <w:pPr>
              <w:jc w:val="both"/>
              <w:rPr>
                <w:rFonts w:ascii="Arial" w:eastAsia="Times New Roman" w:hAnsi="Arial" w:cs="Arial"/>
                <w:color w:val="FFFFFF"/>
              </w:rPr>
            </w:pPr>
          </w:p>
        </w:tc>
        <w:tc>
          <w:tcPr>
            <w:tcW w:w="709" w:type="dxa"/>
            <w:tcBorders>
              <w:top w:val="nil"/>
              <w:left w:val="nil"/>
              <w:bottom w:val="nil"/>
              <w:right w:val="nil"/>
            </w:tcBorders>
            <w:shd w:val="clear" w:color="auto" w:fill="auto"/>
            <w:noWrap/>
            <w:vAlign w:val="center"/>
          </w:tcPr>
          <w:p w14:paraId="06ABBE14"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KS1.6</w:t>
            </w:r>
          </w:p>
        </w:tc>
        <w:tc>
          <w:tcPr>
            <w:tcW w:w="3827" w:type="dxa"/>
            <w:tcBorders>
              <w:top w:val="nil"/>
              <w:left w:val="nil"/>
              <w:bottom w:val="nil"/>
            </w:tcBorders>
            <w:shd w:val="clear" w:color="auto" w:fill="auto"/>
            <w:noWrap/>
          </w:tcPr>
          <w:p w14:paraId="05A7C34F"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Záloha a obnova IS ZAM</w:t>
            </w:r>
          </w:p>
        </w:tc>
        <w:tc>
          <w:tcPr>
            <w:tcW w:w="570" w:type="dxa"/>
            <w:tcBorders>
              <w:top w:val="nil"/>
              <w:bottom w:val="nil"/>
            </w:tcBorders>
            <w:shd w:val="clear" w:color="auto" w:fill="auto"/>
          </w:tcPr>
          <w:p w14:paraId="0FFC7077" w14:textId="405F85F8" w:rsidR="00E600B3" w:rsidRPr="00BB5B56" w:rsidRDefault="00F82643" w:rsidP="00F82643">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5x12</w:t>
            </w:r>
          </w:p>
        </w:tc>
        <w:tc>
          <w:tcPr>
            <w:tcW w:w="2548" w:type="dxa"/>
            <w:tcBorders>
              <w:top w:val="nil"/>
              <w:bottom w:val="nil"/>
              <w:right w:val="single" w:sz="4" w:space="0" w:color="auto"/>
            </w:tcBorders>
          </w:tcPr>
          <w:p w14:paraId="627332A3" w14:textId="77777777" w:rsidR="00E600B3" w:rsidRPr="00BB5B56" w:rsidRDefault="00E600B3" w:rsidP="005541A1">
            <w:pPr>
              <w:ind w:firstLine="0"/>
              <w:jc w:val="both"/>
              <w:rPr>
                <w:rFonts w:ascii="Arial" w:hAnsi="Arial" w:cs="Arial"/>
              </w:rPr>
            </w:pPr>
            <w:r w:rsidRPr="00BB5B56">
              <w:rPr>
                <w:rFonts w:ascii="Arial" w:eastAsia="Times New Roman" w:hAnsi="Arial" w:cs="Arial"/>
                <w:color w:val="000000" w:themeColor="text1"/>
              </w:rPr>
              <w:t>Požadavky</w:t>
            </w:r>
          </w:p>
        </w:tc>
      </w:tr>
      <w:tr w:rsidR="00E600B3" w:rsidRPr="00BB5B56" w14:paraId="037B110B" w14:textId="77777777" w:rsidTr="00E600B3">
        <w:trPr>
          <w:trHeight w:val="300"/>
        </w:trPr>
        <w:tc>
          <w:tcPr>
            <w:tcW w:w="480" w:type="dxa"/>
            <w:vMerge/>
            <w:tcBorders>
              <w:left w:val="single" w:sz="4" w:space="0" w:color="auto"/>
              <w:bottom w:val="single" w:sz="4" w:space="0" w:color="auto"/>
              <w:right w:val="nil"/>
            </w:tcBorders>
            <w:shd w:val="clear" w:color="auto" w:fill="auto"/>
            <w:noWrap/>
            <w:hideMark/>
          </w:tcPr>
          <w:p w14:paraId="26ED32D8" w14:textId="77777777" w:rsidR="00E600B3" w:rsidRPr="00BB5B56" w:rsidRDefault="00E600B3" w:rsidP="005541A1">
            <w:pPr>
              <w:ind w:firstLine="0"/>
              <w:jc w:val="both"/>
              <w:rPr>
                <w:rFonts w:ascii="Arial" w:eastAsia="Times New Roman" w:hAnsi="Arial" w:cs="Arial"/>
                <w:color w:val="000000"/>
              </w:rPr>
            </w:pPr>
          </w:p>
        </w:tc>
        <w:tc>
          <w:tcPr>
            <w:tcW w:w="1080" w:type="dxa"/>
            <w:vMerge/>
            <w:tcBorders>
              <w:left w:val="nil"/>
              <w:bottom w:val="single" w:sz="4" w:space="0" w:color="auto"/>
              <w:right w:val="nil"/>
            </w:tcBorders>
            <w:shd w:val="clear" w:color="auto" w:fill="auto"/>
            <w:noWrap/>
            <w:hideMark/>
          </w:tcPr>
          <w:p w14:paraId="74C45EB5" w14:textId="77777777" w:rsidR="00E600B3" w:rsidRPr="00BB5B56" w:rsidRDefault="00E600B3" w:rsidP="005541A1">
            <w:pPr>
              <w:ind w:firstLine="0"/>
              <w:jc w:val="both"/>
              <w:rPr>
                <w:rFonts w:ascii="Arial" w:eastAsia="Times New Roman" w:hAnsi="Arial" w:cs="Arial"/>
                <w:color w:val="FFFFFF"/>
              </w:rPr>
            </w:pPr>
          </w:p>
        </w:tc>
        <w:tc>
          <w:tcPr>
            <w:tcW w:w="709" w:type="dxa"/>
            <w:tcBorders>
              <w:top w:val="nil"/>
              <w:left w:val="nil"/>
              <w:bottom w:val="single" w:sz="4" w:space="0" w:color="auto"/>
              <w:right w:val="nil"/>
            </w:tcBorders>
            <w:shd w:val="clear" w:color="auto" w:fill="auto"/>
            <w:noWrap/>
            <w:vAlign w:val="center"/>
            <w:hideMark/>
          </w:tcPr>
          <w:p w14:paraId="2C724895"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KS1.7</w:t>
            </w:r>
          </w:p>
        </w:tc>
        <w:tc>
          <w:tcPr>
            <w:tcW w:w="3827" w:type="dxa"/>
            <w:tcBorders>
              <w:top w:val="nil"/>
              <w:left w:val="nil"/>
              <w:bottom w:val="single" w:sz="4" w:space="0" w:color="auto"/>
            </w:tcBorders>
            <w:shd w:val="clear" w:color="auto" w:fill="auto"/>
            <w:noWrap/>
            <w:hideMark/>
          </w:tcPr>
          <w:p w14:paraId="3757354D"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themeColor="text1"/>
              </w:rPr>
              <w:t>Dohled nad provozem IS ZAM</w:t>
            </w:r>
          </w:p>
        </w:tc>
        <w:tc>
          <w:tcPr>
            <w:tcW w:w="570" w:type="dxa"/>
            <w:tcBorders>
              <w:top w:val="nil"/>
              <w:bottom w:val="single" w:sz="4" w:space="0" w:color="auto"/>
            </w:tcBorders>
            <w:shd w:val="clear" w:color="auto" w:fill="auto"/>
          </w:tcPr>
          <w:p w14:paraId="27A49527" w14:textId="6676C10D" w:rsidR="00E600B3" w:rsidRPr="00BB5B56" w:rsidRDefault="00F82643" w:rsidP="005541A1">
            <w:pPr>
              <w:ind w:firstLine="0"/>
              <w:jc w:val="both"/>
              <w:rPr>
                <w:rFonts w:ascii="Arial" w:eastAsia="Times New Roman" w:hAnsi="Arial" w:cs="Arial"/>
                <w:color w:val="000000"/>
              </w:rPr>
            </w:pPr>
            <w:r w:rsidRPr="00BB5B56">
              <w:rPr>
                <w:rFonts w:ascii="Arial" w:eastAsia="Times New Roman" w:hAnsi="Arial" w:cs="Arial"/>
                <w:color w:val="000000"/>
              </w:rPr>
              <w:t>7x24</w:t>
            </w:r>
          </w:p>
        </w:tc>
        <w:tc>
          <w:tcPr>
            <w:tcW w:w="2548" w:type="dxa"/>
            <w:tcBorders>
              <w:top w:val="nil"/>
              <w:bottom w:val="single" w:sz="4" w:space="0" w:color="auto"/>
              <w:right w:val="single" w:sz="4" w:space="0" w:color="auto"/>
            </w:tcBorders>
          </w:tcPr>
          <w:p w14:paraId="6FFACC43" w14:textId="77777777" w:rsidR="00E600B3" w:rsidRPr="00BB5B56" w:rsidRDefault="00E600B3" w:rsidP="005541A1">
            <w:pPr>
              <w:ind w:firstLine="0"/>
              <w:jc w:val="both"/>
              <w:rPr>
                <w:rFonts w:ascii="Arial" w:hAnsi="Arial" w:cs="Arial"/>
              </w:rPr>
            </w:pPr>
            <w:r w:rsidRPr="00BB5B56">
              <w:rPr>
                <w:rFonts w:ascii="Arial" w:eastAsia="Times New Roman" w:hAnsi="Arial" w:cs="Arial"/>
                <w:color w:val="000000" w:themeColor="text1"/>
              </w:rPr>
              <w:t>Požadavky</w:t>
            </w:r>
          </w:p>
        </w:tc>
      </w:tr>
      <w:tr w:rsidR="00E600B3" w:rsidRPr="00BB5B56" w14:paraId="5981B58A" w14:textId="77777777" w:rsidTr="00E600B3">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23497949"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S2</w:t>
            </w:r>
          </w:p>
        </w:tc>
        <w:tc>
          <w:tcPr>
            <w:tcW w:w="5616" w:type="dxa"/>
            <w:gridSpan w:val="3"/>
            <w:tcBorders>
              <w:top w:val="single" w:sz="4" w:space="0" w:color="auto"/>
              <w:left w:val="nil"/>
              <w:bottom w:val="single" w:sz="4" w:space="0" w:color="auto"/>
            </w:tcBorders>
            <w:shd w:val="clear" w:color="auto" w:fill="auto"/>
            <w:noWrap/>
            <w:hideMark/>
          </w:tcPr>
          <w:p w14:paraId="54BEB864"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Vzdělávání uživatelů a správců v době provozu IS ZAM</w:t>
            </w:r>
          </w:p>
        </w:tc>
        <w:tc>
          <w:tcPr>
            <w:tcW w:w="570" w:type="dxa"/>
            <w:tcBorders>
              <w:top w:val="single" w:sz="4" w:space="0" w:color="auto"/>
              <w:bottom w:val="single" w:sz="4" w:space="0" w:color="auto"/>
            </w:tcBorders>
            <w:shd w:val="clear" w:color="auto" w:fill="auto"/>
          </w:tcPr>
          <w:p w14:paraId="33B4AA1F" w14:textId="77777777" w:rsidR="00E600B3" w:rsidRPr="00BB5B56" w:rsidRDefault="00E600B3" w:rsidP="005541A1">
            <w:pPr>
              <w:ind w:firstLine="0"/>
              <w:jc w:val="both"/>
              <w:rPr>
                <w:rFonts w:ascii="Arial" w:eastAsia="Times New Roman" w:hAnsi="Arial" w:cs="Arial"/>
                <w:color w:val="000000"/>
              </w:rPr>
            </w:pPr>
            <w:r w:rsidRPr="00BB5B56">
              <w:rPr>
                <w:rFonts w:ascii="Arial" w:eastAsia="Times New Roman" w:hAnsi="Arial" w:cs="Arial"/>
                <w:color w:val="000000"/>
              </w:rPr>
              <w:t>-</w:t>
            </w:r>
          </w:p>
        </w:tc>
        <w:tc>
          <w:tcPr>
            <w:tcW w:w="2548" w:type="dxa"/>
            <w:tcBorders>
              <w:top w:val="single" w:sz="4" w:space="0" w:color="auto"/>
              <w:bottom w:val="single" w:sz="4" w:space="0" w:color="auto"/>
              <w:right w:val="single" w:sz="4" w:space="0" w:color="auto"/>
            </w:tcBorders>
          </w:tcPr>
          <w:p w14:paraId="34EF4047" w14:textId="77777777" w:rsidR="00E600B3" w:rsidRPr="00BB5B56" w:rsidRDefault="00E600B3" w:rsidP="005541A1">
            <w:pPr>
              <w:ind w:firstLine="0"/>
              <w:jc w:val="both"/>
              <w:rPr>
                <w:rFonts w:ascii="Arial" w:eastAsia="Times New Roman" w:hAnsi="Arial" w:cs="Arial"/>
                <w:color w:val="000000" w:themeColor="text1"/>
              </w:rPr>
            </w:pPr>
            <w:r w:rsidRPr="00BB5B56">
              <w:rPr>
                <w:rFonts w:ascii="Arial" w:eastAsia="Times New Roman" w:hAnsi="Arial" w:cs="Arial"/>
                <w:color w:val="000000" w:themeColor="text1"/>
              </w:rPr>
              <w:t>Dle skutečnosti</w:t>
            </w:r>
          </w:p>
        </w:tc>
      </w:tr>
    </w:tbl>
    <w:p w14:paraId="601E4F7D" w14:textId="77777777" w:rsidR="00E600B3" w:rsidRPr="00BB5B56" w:rsidRDefault="00E600B3" w:rsidP="005541A1">
      <w:pPr>
        <w:jc w:val="both"/>
        <w:rPr>
          <w:rFonts w:ascii="Arial" w:hAnsi="Arial" w:cs="Arial"/>
        </w:rPr>
      </w:pPr>
    </w:p>
    <w:p w14:paraId="05DC5EE2" w14:textId="1BDF3502" w:rsidR="00E600B3" w:rsidRPr="00BB5B56" w:rsidRDefault="00E600B3" w:rsidP="005541A1">
      <w:pPr>
        <w:ind w:firstLine="0"/>
        <w:jc w:val="both"/>
        <w:rPr>
          <w:rFonts w:ascii="Arial" w:hAnsi="Arial" w:cs="Arial"/>
        </w:rPr>
      </w:pPr>
      <w:r w:rsidRPr="00BB5B56">
        <w:rPr>
          <w:rFonts w:ascii="Arial" w:hAnsi="Arial" w:cs="Arial"/>
        </w:rPr>
        <w:t>Vyhodnocení kvalit</w:t>
      </w:r>
      <w:r w:rsidR="00AE31CB" w:rsidRPr="00BB5B56">
        <w:rPr>
          <w:rFonts w:ascii="Arial" w:hAnsi="Arial" w:cs="Arial"/>
        </w:rPr>
        <w:t>y</w:t>
      </w:r>
      <w:r w:rsidRPr="00BB5B56">
        <w:rPr>
          <w:rFonts w:ascii="Arial" w:hAnsi="Arial" w:cs="Arial"/>
        </w:rPr>
        <w:t xml:space="preserve"> poskytovaných služeb bude součástí pravidelných měsíčních reportů. Nedodržení požadovaných SLA parametrů bude zpracováno </w:t>
      </w:r>
      <w:r w:rsidR="00BA76A8" w:rsidRPr="00BB5B56">
        <w:rPr>
          <w:rFonts w:ascii="Arial" w:hAnsi="Arial" w:cs="Arial"/>
        </w:rPr>
        <w:t xml:space="preserve">za jednotlivé </w:t>
      </w:r>
      <w:r w:rsidR="00A64971" w:rsidRPr="00BB5B56">
        <w:rPr>
          <w:rFonts w:ascii="Arial" w:hAnsi="Arial" w:cs="Arial"/>
        </w:rPr>
        <w:t>S</w:t>
      </w:r>
      <w:r w:rsidR="00BA76A8" w:rsidRPr="00BB5B56">
        <w:rPr>
          <w:rFonts w:ascii="Arial" w:hAnsi="Arial" w:cs="Arial"/>
        </w:rPr>
        <w:t xml:space="preserve">lužby </w:t>
      </w:r>
      <w:r w:rsidR="0028698B" w:rsidRPr="00BB5B56">
        <w:rPr>
          <w:rFonts w:ascii="Arial" w:hAnsi="Arial" w:cs="Arial"/>
        </w:rPr>
        <w:t xml:space="preserve">podpory </w:t>
      </w:r>
      <w:r w:rsidR="00A64971" w:rsidRPr="00BB5B56">
        <w:rPr>
          <w:rFonts w:ascii="Arial" w:hAnsi="Arial" w:cs="Arial"/>
        </w:rPr>
        <w:t>provozu.</w:t>
      </w:r>
    </w:p>
    <w:p w14:paraId="7230A9DD" w14:textId="77777777" w:rsidR="00E600B3" w:rsidRPr="00BB5B56" w:rsidRDefault="00E600B3" w:rsidP="005541A1">
      <w:pPr>
        <w:ind w:firstLine="0"/>
        <w:jc w:val="both"/>
        <w:rPr>
          <w:rFonts w:ascii="Arial" w:hAnsi="Arial" w:cs="Arial"/>
        </w:rPr>
      </w:pPr>
    </w:p>
    <w:p w14:paraId="4FF1721A" w14:textId="77777777" w:rsidR="00E600B3" w:rsidRPr="00BB5B56" w:rsidRDefault="00E600B3" w:rsidP="005541A1">
      <w:pPr>
        <w:ind w:firstLine="0"/>
        <w:jc w:val="both"/>
        <w:rPr>
          <w:rFonts w:ascii="Arial" w:hAnsi="Arial" w:cs="Arial"/>
        </w:rPr>
      </w:pPr>
      <w:r w:rsidRPr="00BB5B56">
        <w:rPr>
          <w:rFonts w:ascii="Arial" w:hAnsi="Arial" w:cs="Arial"/>
        </w:rPr>
        <w:t>Slevy za nedodržení jednotlivých parametrů se sčítají.</w:t>
      </w:r>
    </w:p>
    <w:p w14:paraId="7CB34228" w14:textId="77777777" w:rsidR="00E600B3" w:rsidRPr="00BB5B56" w:rsidRDefault="00E600B3" w:rsidP="005541A1">
      <w:pPr>
        <w:jc w:val="both"/>
        <w:rPr>
          <w:rFonts w:ascii="Arial" w:hAnsi="Arial" w:cs="Arial"/>
        </w:rPr>
      </w:pPr>
    </w:p>
    <w:p w14:paraId="03FDFC42" w14:textId="6B7321DD" w:rsidR="00E600B3" w:rsidRPr="00BB5B56" w:rsidRDefault="00E600B3" w:rsidP="00A904AB">
      <w:pPr>
        <w:pStyle w:val="Nadpis40"/>
        <w:rPr>
          <w:rFonts w:ascii="Arial" w:hAnsi="Arial" w:cs="Arial"/>
          <w:b/>
          <w:sz w:val="22"/>
          <w:szCs w:val="22"/>
        </w:rPr>
      </w:pPr>
      <w:bookmarkStart w:id="46" w:name="_Toc320516035"/>
      <w:bookmarkStart w:id="47" w:name="_Toc323538785"/>
      <w:bookmarkStart w:id="48" w:name="_Toc273685852"/>
      <w:bookmarkEnd w:id="45"/>
      <w:r w:rsidRPr="00BB5B56">
        <w:rPr>
          <w:rFonts w:ascii="Arial" w:hAnsi="Arial" w:cs="Arial"/>
          <w:b/>
          <w:sz w:val="22"/>
          <w:szCs w:val="22"/>
        </w:rPr>
        <w:t>Vyhodnocení parametrů plnění dostupnosti</w:t>
      </w:r>
      <w:bookmarkEnd w:id="46"/>
      <w:bookmarkEnd w:id="47"/>
      <w:bookmarkEnd w:id="48"/>
    </w:p>
    <w:p w14:paraId="41C3300A" w14:textId="77777777" w:rsidR="00E600B3" w:rsidRPr="00BB5B56" w:rsidRDefault="00E600B3" w:rsidP="00A904AB">
      <w:pPr>
        <w:pStyle w:val="Nadpis50"/>
        <w:rPr>
          <w:rFonts w:ascii="Arial" w:hAnsi="Arial" w:cs="Arial"/>
          <w:color w:val="auto"/>
        </w:rPr>
      </w:pPr>
      <w:bookmarkStart w:id="49" w:name="_Toc320516037"/>
      <w:bookmarkStart w:id="50" w:name="_Toc323538787"/>
      <w:r w:rsidRPr="00BB5B56">
        <w:rPr>
          <w:rFonts w:ascii="Arial" w:hAnsi="Arial" w:cs="Arial"/>
          <w:color w:val="auto"/>
        </w:rPr>
        <w:t>Výpočet parametru z vykazovaných nedostupností IS ZAM</w:t>
      </w:r>
    </w:p>
    <w:p w14:paraId="2374CDA2" w14:textId="77777777" w:rsidR="001E196E" w:rsidRPr="00BB5B56" w:rsidRDefault="001E196E" w:rsidP="001E196E">
      <w:pPr>
        <w:jc w:val="both"/>
        <w:rPr>
          <w:rFonts w:ascii="Arial" w:hAnsi="Arial" w:cs="Arial"/>
        </w:rPr>
      </w:pPr>
      <w:bookmarkStart w:id="51" w:name="_Toc320516038"/>
      <w:bookmarkStart w:id="52" w:name="_Toc323538788"/>
      <w:bookmarkStart w:id="53" w:name="_Toc273685853"/>
      <w:bookmarkEnd w:id="49"/>
      <w:bookmarkEnd w:id="50"/>
    </w:p>
    <w:tbl>
      <w:tblPr>
        <w:tblW w:w="970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
        <w:gridCol w:w="1859"/>
        <w:gridCol w:w="1189"/>
        <w:gridCol w:w="994"/>
        <w:gridCol w:w="1105"/>
        <w:gridCol w:w="1105"/>
        <w:gridCol w:w="1217"/>
        <w:gridCol w:w="1105"/>
        <w:gridCol w:w="1003"/>
        <w:gridCol w:w="63"/>
      </w:tblGrid>
      <w:tr w:rsidR="001E196E" w:rsidRPr="00BB5B56" w14:paraId="5A9BCE98"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530193B2" w14:textId="77777777" w:rsidR="001E196E" w:rsidRPr="00BB5B56" w:rsidRDefault="001E196E" w:rsidP="00FC5A3F">
            <w:pPr>
              <w:spacing w:line="276" w:lineRule="auto"/>
              <w:ind w:firstLine="0"/>
              <w:jc w:val="both"/>
              <w:rPr>
                <w:rFonts w:ascii="Arial" w:eastAsia="Times New Roman" w:hAnsi="Arial" w:cs="Arial"/>
                <w:b/>
              </w:rPr>
            </w:pPr>
            <w:r w:rsidRPr="00BB5B56">
              <w:rPr>
                <w:rFonts w:ascii="Arial" w:eastAsia="Times New Roman" w:hAnsi="Arial" w:cs="Arial"/>
                <w:b/>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7E8BF751" w14:textId="77777777" w:rsidR="001E196E" w:rsidRPr="00BB5B56" w:rsidRDefault="001E196E" w:rsidP="00FC5A3F">
            <w:pPr>
              <w:spacing w:line="276" w:lineRule="auto"/>
              <w:ind w:firstLine="0"/>
              <w:jc w:val="both"/>
              <w:rPr>
                <w:rFonts w:ascii="Arial" w:eastAsia="Times New Roman" w:hAnsi="Arial" w:cs="Arial"/>
                <w:b/>
              </w:rPr>
            </w:pPr>
            <w:r w:rsidRPr="00BB5B56">
              <w:rPr>
                <w:rFonts w:ascii="Arial" w:eastAsia="Times New Roman" w:hAnsi="Arial" w:cs="Arial"/>
                <w:b/>
              </w:rPr>
              <w:t>Dostupnost IS ZAM</w:t>
            </w:r>
          </w:p>
        </w:tc>
      </w:tr>
      <w:tr w:rsidR="001E196E" w:rsidRPr="00BB5B56" w14:paraId="1854BB3F"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65173EA"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1DD8918E"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Dostupností je vyjádřena v % doby, po kterou bude IS ZAM dostupná. Dostupnost se vyhodnocuje pro zaručenou provozní dobu (ZPD) a mimo ZPD.</w:t>
            </w:r>
          </w:p>
        </w:tc>
      </w:tr>
      <w:tr w:rsidR="001E196E" w:rsidRPr="00BB5B56" w14:paraId="03BA5E33" w14:textId="77777777" w:rsidTr="005C6838">
        <w:trPr>
          <w:gridAfter w:val="1"/>
          <w:wAfter w:w="63" w:type="dxa"/>
          <w:trHeight w:val="2198"/>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05A01E61"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14:paraId="6ABA3572"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Dostupnost se vypočítá dle následujícího vzorce:</w:t>
            </w:r>
          </w:p>
          <w:p w14:paraId="04A137D3" w14:textId="77777777" w:rsidR="001E196E" w:rsidRPr="00BB5B56" w:rsidRDefault="001E196E" w:rsidP="00FC5A3F">
            <w:pPr>
              <w:spacing w:line="276" w:lineRule="auto"/>
              <w:ind w:firstLine="0"/>
              <w:jc w:val="both"/>
              <w:rPr>
                <w:rFonts w:ascii="Arial" w:eastAsia="Times New Roman" w:hAnsi="Arial" w:cs="Arial"/>
              </w:rPr>
            </w:pPr>
          </w:p>
          <w:p w14:paraId="37E75239" w14:textId="77777777" w:rsidR="001E196E" w:rsidRPr="00BB5B56" w:rsidRDefault="001E196E" w:rsidP="00FC5A3F">
            <w:pPr>
              <w:spacing w:line="276" w:lineRule="auto"/>
              <w:ind w:left="239" w:firstLine="0"/>
              <w:jc w:val="both"/>
              <w:rPr>
                <w:rFonts w:ascii="Arial" w:eastAsia="Times New Roman" w:hAnsi="Arial" w:cs="Arial"/>
              </w:rPr>
            </w:pPr>
            <m:oMathPara>
              <m:oMathParaPr>
                <m:jc m:val="left"/>
              </m:oMathParaPr>
              <m:oMath>
                <m:r>
                  <w:rPr>
                    <w:rFonts w:ascii="Cambria Math" w:eastAsia="Times New Roman" w:hAnsi="Cambria Math" w:cs="Arial"/>
                  </w:rPr>
                  <m:t>A=</m:t>
                </m:r>
                <m:f>
                  <m:fPr>
                    <m:ctrlPr>
                      <w:rPr>
                        <w:rFonts w:ascii="Cambria Math" w:eastAsia="Times New Roman" w:hAnsi="Cambria Math" w:cs="Arial"/>
                        <w:i/>
                      </w:rPr>
                    </m:ctrlPr>
                  </m:fPr>
                  <m:num>
                    <m:r>
                      <w:rPr>
                        <w:rFonts w:ascii="Cambria Math" w:eastAsia="Times New Roman" w:hAnsi="Cambria Math" w:cs="Arial"/>
                      </w:rPr>
                      <m:t>(</m:t>
                    </m:r>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r>
                      <w:rPr>
                        <w:rFonts w:ascii="Cambria Math" w:eastAsia="Times New Roman" w:hAnsi="Cambria Math" w:cs="Arial"/>
                      </w:rPr>
                      <m:t>-DT)</m:t>
                    </m:r>
                  </m:num>
                  <m:den>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den>
                </m:f>
                <m:r>
                  <w:rPr>
                    <w:rFonts w:ascii="Cambria Math" w:eastAsia="Times New Roman" w:hAnsi="Cambria Math" w:cs="Arial"/>
                  </w:rPr>
                  <m:t>*100</m:t>
                </m:r>
              </m:oMath>
            </m:oMathPara>
          </w:p>
          <w:p w14:paraId="404A33DE" w14:textId="77777777" w:rsidR="001E196E" w:rsidRPr="00BB5B56" w:rsidRDefault="001E196E" w:rsidP="00FC5A3F">
            <w:pPr>
              <w:spacing w:line="276" w:lineRule="auto"/>
              <w:ind w:hanging="617"/>
              <w:jc w:val="both"/>
              <w:rPr>
                <w:rFonts w:ascii="Arial" w:eastAsia="Times New Roman" w:hAnsi="Arial" w:cs="Arial"/>
              </w:rPr>
            </w:pPr>
          </w:p>
          <w:p w14:paraId="79B49959" w14:textId="77777777" w:rsidR="001E196E" w:rsidRPr="00BB5B56" w:rsidRDefault="001E196E" w:rsidP="00FC5A3F">
            <w:pPr>
              <w:spacing w:line="276" w:lineRule="auto"/>
              <w:ind w:hanging="19"/>
              <w:jc w:val="both"/>
              <w:rPr>
                <w:rFonts w:ascii="Arial" w:eastAsia="Times New Roman" w:hAnsi="Arial" w:cs="Arial"/>
              </w:rPr>
            </w:pPr>
            <w:r w:rsidRPr="00BB5B56">
              <w:rPr>
                <w:rFonts w:ascii="Arial" w:eastAsia="Times New Roman" w:hAnsi="Arial" w:cs="Arial"/>
              </w:rPr>
              <w:t>A</w:t>
            </w:r>
            <w:r w:rsidRPr="00BB5B56">
              <w:rPr>
                <w:rFonts w:ascii="Arial" w:eastAsia="Times New Roman" w:hAnsi="Arial" w:cs="Arial"/>
              </w:rPr>
              <w:tab/>
              <w:t>Dostupnost (Availability)</w:t>
            </w:r>
          </w:p>
          <w:p w14:paraId="206BD309" w14:textId="77777777" w:rsidR="001E196E" w:rsidRPr="00BB5B56" w:rsidRDefault="00106EA8" w:rsidP="00FC5A3F">
            <w:pPr>
              <w:spacing w:line="276" w:lineRule="auto"/>
              <w:ind w:hanging="19"/>
              <w:jc w:val="both"/>
              <w:rPr>
                <w:rFonts w:ascii="Arial" w:eastAsia="Times New Roman" w:hAnsi="Arial" w:cs="Arial"/>
              </w:rPr>
            </w:pPr>
            <m:oMath>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oMath>
            <w:r w:rsidR="001E196E" w:rsidRPr="00BB5B56">
              <w:rPr>
                <w:rFonts w:ascii="Arial" w:eastAsia="Times New Roman" w:hAnsi="Arial" w:cs="Arial"/>
              </w:rPr>
              <w:t xml:space="preserve"> </w:t>
            </w:r>
            <w:r w:rsidR="001E196E" w:rsidRPr="00BB5B56">
              <w:rPr>
                <w:rFonts w:ascii="Arial" w:eastAsia="Times New Roman" w:hAnsi="Arial" w:cs="Arial"/>
              </w:rPr>
              <w:tab/>
              <w:t>Celková odsouhlasená provozní doba za sledované období (měsíc) bez plánovaných odstávek</w:t>
            </w:r>
          </w:p>
          <w:p w14:paraId="638BC2BB" w14:textId="77777777" w:rsidR="001E196E" w:rsidRPr="00BB5B56" w:rsidRDefault="001E196E" w:rsidP="00FC5A3F">
            <w:pPr>
              <w:spacing w:line="276" w:lineRule="auto"/>
              <w:ind w:hanging="19"/>
              <w:jc w:val="both"/>
              <w:rPr>
                <w:rFonts w:ascii="Arial" w:eastAsia="Times New Roman" w:hAnsi="Arial" w:cs="Arial"/>
              </w:rPr>
            </w:pPr>
            <w:r w:rsidRPr="00BB5B56">
              <w:rPr>
                <w:rFonts w:ascii="Arial" w:eastAsia="Times New Roman" w:hAnsi="Arial" w:cs="Arial"/>
              </w:rPr>
              <w:t>DT = Celková doba neplánovaných odstávek ve sledovaném období (měsíc).</w:t>
            </w:r>
          </w:p>
        </w:tc>
      </w:tr>
      <w:tr w:rsidR="001E196E" w:rsidRPr="00BB5B56" w14:paraId="07BC286F"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1FBC6AF9" w14:textId="77777777" w:rsidR="001E196E" w:rsidRPr="00BB5B56" w:rsidRDefault="001E196E" w:rsidP="00FC5A3F">
            <w:pPr>
              <w:tabs>
                <w:tab w:val="left" w:pos="5145"/>
              </w:tabs>
              <w:spacing w:line="276" w:lineRule="auto"/>
              <w:ind w:firstLine="0"/>
              <w:jc w:val="both"/>
              <w:rPr>
                <w:rFonts w:ascii="Arial" w:eastAsia="Times New Roman" w:hAnsi="Arial" w:cs="Arial"/>
              </w:rPr>
            </w:pPr>
            <w:r w:rsidRPr="00BB5B56">
              <w:rPr>
                <w:rFonts w:ascii="Arial" w:eastAsia="Times New Roman" w:hAnsi="Arial" w:cs="Arial"/>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1A609EE3" w14:textId="4C544577" w:rsidR="001E196E" w:rsidRPr="00BB5B56" w:rsidRDefault="001E196E" w:rsidP="00F0657E">
            <w:pPr>
              <w:spacing w:line="276" w:lineRule="auto"/>
              <w:ind w:firstLine="0"/>
              <w:jc w:val="both"/>
              <w:rPr>
                <w:rFonts w:ascii="Arial" w:eastAsia="Times New Roman" w:hAnsi="Arial" w:cs="Arial"/>
              </w:rPr>
            </w:pPr>
            <w:r w:rsidRPr="00BB5B56">
              <w:rPr>
                <w:rFonts w:ascii="Arial" w:eastAsia="Times New Roman" w:hAnsi="Arial" w:cs="Arial"/>
              </w:rPr>
              <w:t>Měření bude prováděno automatickým vyhodnocováním Incidentů (kategorie A) v Service Desku (SD) a porovnáním s informacemi v dohledovém systému.</w:t>
            </w:r>
          </w:p>
        </w:tc>
      </w:tr>
      <w:tr w:rsidR="001E196E" w:rsidRPr="00BB5B56" w14:paraId="0F8A7F1D"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5867E61E" w14:textId="77777777" w:rsidR="001E196E" w:rsidRPr="00BB5B56" w:rsidRDefault="001E196E" w:rsidP="00FC5A3F">
            <w:pPr>
              <w:tabs>
                <w:tab w:val="left" w:pos="5145"/>
              </w:tabs>
              <w:spacing w:line="276" w:lineRule="auto"/>
              <w:ind w:firstLine="0"/>
              <w:jc w:val="both"/>
              <w:rPr>
                <w:rFonts w:ascii="Arial" w:eastAsia="Times New Roman" w:hAnsi="Arial" w:cs="Arial"/>
              </w:rPr>
            </w:pPr>
            <w:r w:rsidRPr="00BB5B56">
              <w:rPr>
                <w:rFonts w:ascii="Arial" w:eastAsia="Times New Roman" w:hAnsi="Arial" w:cs="Arial"/>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4F3E4CB"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Začátek: Čas evidence nedostupnosti služby v Service Desku (SD).</w:t>
            </w:r>
          </w:p>
          <w:p w14:paraId="3B9CF5B2"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Konec: Čas nahlášení dostupnosti služby do SD systému.</w:t>
            </w:r>
          </w:p>
        </w:tc>
      </w:tr>
      <w:tr w:rsidR="001E196E" w:rsidRPr="00BB5B56" w14:paraId="27AE9269"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F3B4005" w14:textId="77777777" w:rsidR="001E196E" w:rsidRPr="00BB5B56" w:rsidRDefault="001E196E" w:rsidP="00FC5A3F">
            <w:pPr>
              <w:tabs>
                <w:tab w:val="left" w:pos="5145"/>
              </w:tabs>
              <w:spacing w:line="276" w:lineRule="auto"/>
              <w:ind w:firstLine="0"/>
              <w:jc w:val="both"/>
              <w:rPr>
                <w:rFonts w:ascii="Arial" w:eastAsia="Times New Roman" w:hAnsi="Arial" w:cs="Arial"/>
              </w:rPr>
            </w:pPr>
            <w:r w:rsidRPr="00BB5B56">
              <w:rPr>
                <w:rFonts w:ascii="Arial" w:eastAsia="Times New Roman" w:hAnsi="Arial" w:cs="Arial"/>
              </w:rPr>
              <w:t>Místo měření</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F13DA68"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Místo, kde bude probíhat měření dostupnosti, je SD a dohledový systém.</w:t>
            </w:r>
          </w:p>
        </w:tc>
      </w:tr>
      <w:tr w:rsidR="001E196E" w:rsidRPr="00BB5B56" w14:paraId="176402B2"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F339CAF" w14:textId="77777777" w:rsidR="001E196E" w:rsidRPr="00BB5B56" w:rsidRDefault="001E196E" w:rsidP="00FC5A3F">
            <w:pPr>
              <w:tabs>
                <w:tab w:val="left" w:pos="5145"/>
              </w:tabs>
              <w:spacing w:line="276" w:lineRule="auto"/>
              <w:ind w:firstLine="0"/>
              <w:jc w:val="both"/>
              <w:rPr>
                <w:rFonts w:ascii="Arial" w:eastAsia="Times New Roman" w:hAnsi="Arial" w:cs="Arial"/>
              </w:rPr>
            </w:pPr>
            <w:r w:rsidRPr="00BB5B56">
              <w:rPr>
                <w:rFonts w:ascii="Arial" w:eastAsia="Times New Roman" w:hAnsi="Arial" w:cs="Arial"/>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A0EDDE9"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Dostupnost bude vypočítávána, hlášena a vyhodnocována měsíčně.</w:t>
            </w:r>
          </w:p>
        </w:tc>
      </w:tr>
      <w:tr w:rsidR="001E196E" w:rsidRPr="00BB5B56" w14:paraId="5798DF6D" w14:textId="77777777" w:rsidTr="005C6838">
        <w:trPr>
          <w:gridAfter w:val="1"/>
          <w:wAfter w:w="63" w:type="dxa"/>
        </w:trPr>
        <w:tc>
          <w:tcPr>
            <w:tcW w:w="1922"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D79EFAB" w14:textId="77777777" w:rsidR="001E196E" w:rsidRPr="00BB5B56" w:rsidRDefault="001E196E" w:rsidP="00FC5A3F">
            <w:pPr>
              <w:tabs>
                <w:tab w:val="left" w:pos="5145"/>
              </w:tabs>
              <w:spacing w:line="276" w:lineRule="auto"/>
              <w:ind w:firstLine="0"/>
              <w:jc w:val="both"/>
              <w:rPr>
                <w:rFonts w:ascii="Arial" w:eastAsia="Times New Roman" w:hAnsi="Arial" w:cs="Arial"/>
              </w:rPr>
            </w:pPr>
            <w:r w:rsidRPr="00BB5B56">
              <w:rPr>
                <w:rFonts w:ascii="Arial" w:eastAsia="Times New Roman" w:hAnsi="Arial" w:cs="Arial"/>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59EC482A" w14:textId="77777777"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Měření bude prováděno pouze pro produkční systémy.</w:t>
            </w:r>
          </w:p>
          <w:p w14:paraId="58995351" w14:textId="5575FAB1" w:rsidR="001E196E" w:rsidRPr="00BB5B56" w:rsidRDefault="001E196E" w:rsidP="00FC5A3F">
            <w:pPr>
              <w:spacing w:line="276" w:lineRule="auto"/>
              <w:ind w:firstLine="0"/>
              <w:jc w:val="both"/>
              <w:rPr>
                <w:rFonts w:ascii="Arial" w:eastAsia="Times New Roman" w:hAnsi="Arial" w:cs="Arial"/>
              </w:rPr>
            </w:pPr>
            <w:r w:rsidRPr="00BB5B56">
              <w:rPr>
                <w:rFonts w:ascii="Arial" w:eastAsia="Times New Roman" w:hAnsi="Arial" w:cs="Arial"/>
              </w:rPr>
              <w:t>Měření nebude prováděno pro systémy testovací a vývojové</w:t>
            </w:r>
            <w:r w:rsidR="00F0657E" w:rsidRPr="00BB5B56">
              <w:rPr>
                <w:rFonts w:ascii="Arial" w:eastAsia="Times New Roman" w:hAnsi="Arial" w:cs="Arial"/>
              </w:rPr>
              <w:t xml:space="preserve"> v testovacím a vývojovém prostředí</w:t>
            </w:r>
            <w:r w:rsidRPr="00BB5B56">
              <w:rPr>
                <w:rFonts w:ascii="Arial" w:eastAsia="Times New Roman" w:hAnsi="Arial" w:cs="Arial"/>
              </w:rPr>
              <w:t>.</w:t>
            </w:r>
          </w:p>
          <w:p w14:paraId="0D1E1F06" w14:textId="73B39014" w:rsidR="001E196E" w:rsidRPr="00BB5B56" w:rsidRDefault="001E196E" w:rsidP="00F0657E">
            <w:pPr>
              <w:spacing w:line="276" w:lineRule="auto"/>
              <w:ind w:firstLine="0"/>
              <w:jc w:val="both"/>
              <w:rPr>
                <w:rFonts w:ascii="Arial" w:eastAsia="Times New Roman" w:hAnsi="Arial" w:cs="Arial"/>
              </w:rPr>
            </w:pPr>
            <w:r w:rsidRPr="00BB5B56">
              <w:rPr>
                <w:rFonts w:ascii="Arial" w:eastAsia="Times New Roman" w:hAnsi="Arial" w:cs="Arial"/>
              </w:rPr>
              <w:t>Měření bude prováděno pouze v odsouhlasené provozní době KS 1.1</w:t>
            </w:r>
            <w:r w:rsidR="00F0657E" w:rsidRPr="00BB5B56">
              <w:rPr>
                <w:rFonts w:ascii="Arial" w:eastAsia="Times New Roman" w:hAnsi="Arial" w:cs="Arial"/>
              </w:rPr>
              <w:t>.</w:t>
            </w:r>
          </w:p>
        </w:tc>
      </w:tr>
      <w:tr w:rsidR="001E196E" w:rsidRPr="00BB5B56" w14:paraId="514722BC"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9640" w:type="dxa"/>
            <w:gridSpan w:val="9"/>
            <w:shd w:val="clear" w:color="auto" w:fill="B8CCE4" w:themeFill="accent1" w:themeFillTint="66"/>
            <w:noWrap/>
            <w:vAlign w:val="bottom"/>
            <w:hideMark/>
          </w:tcPr>
          <w:p w14:paraId="1EC045EC"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Dostupnost pro ZPD – Služba KS1.1 Podpora provozu IS ZAM</w:t>
            </w:r>
          </w:p>
        </w:tc>
      </w:tr>
      <w:tr w:rsidR="001E196E" w:rsidRPr="00BB5B56" w14:paraId="29F520F9"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3048" w:type="dxa"/>
            <w:gridSpan w:val="2"/>
            <w:shd w:val="clear" w:color="auto" w:fill="B8CCE4" w:themeFill="accent1" w:themeFillTint="66"/>
            <w:noWrap/>
            <w:vAlign w:val="bottom"/>
            <w:hideMark/>
          </w:tcPr>
          <w:p w14:paraId="310C6263"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Dosažená dostupnost</w:t>
            </w:r>
          </w:p>
        </w:tc>
        <w:tc>
          <w:tcPr>
            <w:tcW w:w="994" w:type="dxa"/>
            <w:shd w:val="clear" w:color="auto" w:fill="B8CCE4" w:themeFill="accent1" w:themeFillTint="66"/>
            <w:noWrap/>
            <w:vAlign w:val="bottom"/>
            <w:hideMark/>
          </w:tcPr>
          <w:p w14:paraId="43272C82"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&gt;99,8%</w:t>
            </w:r>
          </w:p>
        </w:tc>
        <w:tc>
          <w:tcPr>
            <w:tcW w:w="1105" w:type="dxa"/>
            <w:shd w:val="clear" w:color="auto" w:fill="B8CCE4" w:themeFill="accent1" w:themeFillTint="66"/>
            <w:noWrap/>
            <w:vAlign w:val="bottom"/>
            <w:hideMark/>
          </w:tcPr>
          <w:p w14:paraId="50E34813"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&gt;99,0%</w:t>
            </w:r>
          </w:p>
        </w:tc>
        <w:tc>
          <w:tcPr>
            <w:tcW w:w="1105" w:type="dxa"/>
            <w:shd w:val="clear" w:color="auto" w:fill="B8CCE4" w:themeFill="accent1" w:themeFillTint="66"/>
            <w:noWrap/>
            <w:vAlign w:val="bottom"/>
            <w:hideMark/>
          </w:tcPr>
          <w:p w14:paraId="3A50DA5E"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&gt;97,0%</w:t>
            </w:r>
          </w:p>
        </w:tc>
        <w:tc>
          <w:tcPr>
            <w:tcW w:w="1217" w:type="dxa"/>
            <w:shd w:val="clear" w:color="auto" w:fill="B8CCE4" w:themeFill="accent1" w:themeFillTint="66"/>
            <w:noWrap/>
            <w:vAlign w:val="bottom"/>
            <w:hideMark/>
          </w:tcPr>
          <w:p w14:paraId="4AD61D57"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&gt;95,0%</w:t>
            </w:r>
          </w:p>
        </w:tc>
        <w:tc>
          <w:tcPr>
            <w:tcW w:w="1105" w:type="dxa"/>
            <w:shd w:val="clear" w:color="auto" w:fill="B8CCE4" w:themeFill="accent1" w:themeFillTint="66"/>
            <w:noWrap/>
            <w:vAlign w:val="bottom"/>
            <w:hideMark/>
          </w:tcPr>
          <w:p w14:paraId="1330809A"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&gt;90,0%</w:t>
            </w:r>
          </w:p>
        </w:tc>
        <w:tc>
          <w:tcPr>
            <w:tcW w:w="1066" w:type="dxa"/>
            <w:gridSpan w:val="2"/>
            <w:shd w:val="clear" w:color="auto" w:fill="B8CCE4" w:themeFill="accent1" w:themeFillTint="66"/>
            <w:noWrap/>
            <w:vAlign w:val="bottom"/>
            <w:hideMark/>
          </w:tcPr>
          <w:p w14:paraId="46C2604C"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&lt;90,0%</w:t>
            </w:r>
          </w:p>
        </w:tc>
      </w:tr>
      <w:tr w:rsidR="001E196E" w:rsidRPr="00BB5B56" w14:paraId="4BAD22BA"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3048" w:type="dxa"/>
            <w:gridSpan w:val="2"/>
            <w:shd w:val="clear" w:color="auto" w:fill="auto"/>
            <w:noWrap/>
            <w:vAlign w:val="center"/>
          </w:tcPr>
          <w:p w14:paraId="3BFEB05F"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Sleva z ceny služby</w:t>
            </w:r>
          </w:p>
        </w:tc>
        <w:tc>
          <w:tcPr>
            <w:tcW w:w="994" w:type="dxa"/>
            <w:shd w:val="clear" w:color="auto" w:fill="auto"/>
            <w:noWrap/>
            <w:vAlign w:val="center"/>
          </w:tcPr>
          <w:p w14:paraId="34C10407"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0%</w:t>
            </w:r>
          </w:p>
        </w:tc>
        <w:tc>
          <w:tcPr>
            <w:tcW w:w="1105" w:type="dxa"/>
            <w:shd w:val="clear" w:color="auto" w:fill="auto"/>
            <w:noWrap/>
            <w:vAlign w:val="center"/>
          </w:tcPr>
          <w:p w14:paraId="6BC46060"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10%</w:t>
            </w:r>
          </w:p>
        </w:tc>
        <w:tc>
          <w:tcPr>
            <w:tcW w:w="1105" w:type="dxa"/>
            <w:shd w:val="clear" w:color="auto" w:fill="auto"/>
            <w:noWrap/>
            <w:vAlign w:val="center"/>
          </w:tcPr>
          <w:p w14:paraId="67B228ED"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20%</w:t>
            </w:r>
          </w:p>
        </w:tc>
        <w:tc>
          <w:tcPr>
            <w:tcW w:w="1217" w:type="dxa"/>
            <w:shd w:val="clear" w:color="auto" w:fill="auto"/>
            <w:noWrap/>
            <w:vAlign w:val="center"/>
          </w:tcPr>
          <w:p w14:paraId="38D8F539"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30%</w:t>
            </w:r>
          </w:p>
        </w:tc>
        <w:tc>
          <w:tcPr>
            <w:tcW w:w="1105" w:type="dxa"/>
            <w:shd w:val="clear" w:color="auto" w:fill="auto"/>
            <w:noWrap/>
            <w:vAlign w:val="center"/>
          </w:tcPr>
          <w:p w14:paraId="76445F79"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40%</w:t>
            </w:r>
          </w:p>
        </w:tc>
        <w:tc>
          <w:tcPr>
            <w:tcW w:w="1066" w:type="dxa"/>
            <w:gridSpan w:val="2"/>
            <w:shd w:val="clear" w:color="auto" w:fill="auto"/>
            <w:noWrap/>
            <w:vAlign w:val="center"/>
          </w:tcPr>
          <w:p w14:paraId="380FA802"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50%</w:t>
            </w:r>
          </w:p>
        </w:tc>
      </w:tr>
      <w:tr w:rsidR="001E196E" w:rsidRPr="00BB5B56" w14:paraId="1FE8CF00"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9640" w:type="dxa"/>
            <w:gridSpan w:val="9"/>
            <w:shd w:val="clear" w:color="auto" w:fill="B0CAFF"/>
            <w:noWrap/>
            <w:vAlign w:val="bottom"/>
            <w:hideMark/>
          </w:tcPr>
          <w:p w14:paraId="4C1A16C8"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Dostupnost mimo ZPD – Služba KS1.1 Podpora provozu IS ZAM</w:t>
            </w:r>
          </w:p>
        </w:tc>
      </w:tr>
      <w:tr w:rsidR="001E196E" w:rsidRPr="00BB5B56" w14:paraId="65461856"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3048" w:type="dxa"/>
            <w:gridSpan w:val="2"/>
            <w:shd w:val="clear" w:color="auto" w:fill="B0CAFF"/>
            <w:noWrap/>
            <w:vAlign w:val="bottom"/>
            <w:hideMark/>
          </w:tcPr>
          <w:p w14:paraId="4159EC65"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Dosažená dostupnost</w:t>
            </w:r>
          </w:p>
        </w:tc>
        <w:tc>
          <w:tcPr>
            <w:tcW w:w="994" w:type="dxa"/>
            <w:shd w:val="clear" w:color="auto" w:fill="B0CAFF"/>
            <w:noWrap/>
            <w:vAlign w:val="bottom"/>
            <w:hideMark/>
          </w:tcPr>
          <w:p w14:paraId="31CEBDC7"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&gt;98,0%</w:t>
            </w:r>
          </w:p>
        </w:tc>
        <w:tc>
          <w:tcPr>
            <w:tcW w:w="1105" w:type="dxa"/>
            <w:shd w:val="clear" w:color="auto" w:fill="B0CAFF"/>
            <w:noWrap/>
            <w:vAlign w:val="bottom"/>
            <w:hideMark/>
          </w:tcPr>
          <w:p w14:paraId="63534206"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&gt;94,0%</w:t>
            </w:r>
          </w:p>
        </w:tc>
        <w:tc>
          <w:tcPr>
            <w:tcW w:w="1105" w:type="dxa"/>
            <w:shd w:val="clear" w:color="auto" w:fill="B0CAFF"/>
            <w:noWrap/>
            <w:vAlign w:val="bottom"/>
            <w:hideMark/>
          </w:tcPr>
          <w:p w14:paraId="0C18CC01"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&gt;90,0%</w:t>
            </w:r>
          </w:p>
        </w:tc>
        <w:tc>
          <w:tcPr>
            <w:tcW w:w="1217" w:type="dxa"/>
            <w:shd w:val="clear" w:color="auto" w:fill="B0CAFF"/>
            <w:noWrap/>
            <w:vAlign w:val="bottom"/>
            <w:hideMark/>
          </w:tcPr>
          <w:p w14:paraId="2E570474"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&gt;86,0%</w:t>
            </w:r>
          </w:p>
        </w:tc>
        <w:tc>
          <w:tcPr>
            <w:tcW w:w="1105" w:type="dxa"/>
            <w:shd w:val="clear" w:color="auto" w:fill="B0CAFF"/>
            <w:noWrap/>
            <w:vAlign w:val="bottom"/>
            <w:hideMark/>
          </w:tcPr>
          <w:p w14:paraId="5B52918F"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&gt;80,0%</w:t>
            </w:r>
          </w:p>
        </w:tc>
        <w:tc>
          <w:tcPr>
            <w:tcW w:w="1066" w:type="dxa"/>
            <w:gridSpan w:val="2"/>
            <w:shd w:val="clear" w:color="auto" w:fill="B0CAFF"/>
            <w:noWrap/>
            <w:vAlign w:val="bottom"/>
            <w:hideMark/>
          </w:tcPr>
          <w:p w14:paraId="09A6F65E"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&lt;80,0%</w:t>
            </w:r>
          </w:p>
        </w:tc>
      </w:tr>
      <w:tr w:rsidR="001E196E" w:rsidRPr="00BB5B56" w14:paraId="0D31A84C" w14:textId="77777777" w:rsidTr="005C683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63" w:type="dxa"/>
          <w:trHeight w:val="300"/>
          <w:jc w:val="center"/>
        </w:trPr>
        <w:tc>
          <w:tcPr>
            <w:tcW w:w="3048" w:type="dxa"/>
            <w:gridSpan w:val="2"/>
            <w:shd w:val="clear" w:color="auto" w:fill="auto"/>
            <w:noWrap/>
            <w:vAlign w:val="center"/>
          </w:tcPr>
          <w:p w14:paraId="4D20912E"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Sleva z ceny služby</w:t>
            </w:r>
          </w:p>
        </w:tc>
        <w:tc>
          <w:tcPr>
            <w:tcW w:w="994" w:type="dxa"/>
            <w:shd w:val="clear" w:color="auto" w:fill="auto"/>
            <w:noWrap/>
            <w:vAlign w:val="center"/>
          </w:tcPr>
          <w:p w14:paraId="756E67CD"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0%</w:t>
            </w:r>
          </w:p>
        </w:tc>
        <w:tc>
          <w:tcPr>
            <w:tcW w:w="1105" w:type="dxa"/>
            <w:shd w:val="clear" w:color="auto" w:fill="auto"/>
            <w:noWrap/>
            <w:vAlign w:val="center"/>
          </w:tcPr>
          <w:p w14:paraId="2791185D"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10%</w:t>
            </w:r>
          </w:p>
        </w:tc>
        <w:tc>
          <w:tcPr>
            <w:tcW w:w="1105" w:type="dxa"/>
            <w:shd w:val="clear" w:color="auto" w:fill="auto"/>
            <w:noWrap/>
            <w:vAlign w:val="center"/>
          </w:tcPr>
          <w:p w14:paraId="0460690D"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20%</w:t>
            </w:r>
          </w:p>
        </w:tc>
        <w:tc>
          <w:tcPr>
            <w:tcW w:w="1217" w:type="dxa"/>
            <w:shd w:val="clear" w:color="auto" w:fill="auto"/>
            <w:noWrap/>
            <w:vAlign w:val="center"/>
          </w:tcPr>
          <w:p w14:paraId="01AAD338"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30%</w:t>
            </w:r>
          </w:p>
        </w:tc>
        <w:tc>
          <w:tcPr>
            <w:tcW w:w="1105" w:type="dxa"/>
            <w:shd w:val="clear" w:color="auto" w:fill="auto"/>
            <w:noWrap/>
            <w:vAlign w:val="center"/>
          </w:tcPr>
          <w:p w14:paraId="1175C75D"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40%</w:t>
            </w:r>
          </w:p>
        </w:tc>
        <w:tc>
          <w:tcPr>
            <w:tcW w:w="1066" w:type="dxa"/>
            <w:gridSpan w:val="2"/>
            <w:shd w:val="clear" w:color="auto" w:fill="auto"/>
            <w:noWrap/>
            <w:vAlign w:val="center"/>
          </w:tcPr>
          <w:p w14:paraId="6E6E0138" w14:textId="77777777" w:rsidR="001E196E" w:rsidRPr="00BB5B56" w:rsidRDefault="001E196E" w:rsidP="00FC5A3F">
            <w:pPr>
              <w:ind w:firstLine="0"/>
              <w:jc w:val="both"/>
              <w:rPr>
                <w:rFonts w:ascii="Arial" w:hAnsi="Arial" w:cs="Arial"/>
                <w:color w:val="000000"/>
              </w:rPr>
            </w:pPr>
            <w:r w:rsidRPr="00BB5B56">
              <w:rPr>
                <w:rFonts w:ascii="Arial" w:hAnsi="Arial" w:cs="Arial"/>
                <w:color w:val="000000"/>
              </w:rPr>
              <w:t>50%</w:t>
            </w:r>
          </w:p>
        </w:tc>
      </w:tr>
    </w:tbl>
    <w:p w14:paraId="72C6B88E" w14:textId="77777777" w:rsidR="00E600B3" w:rsidRPr="00BB5B56" w:rsidRDefault="00E600B3" w:rsidP="005541A1">
      <w:pPr>
        <w:ind w:left="-142" w:firstLine="0"/>
        <w:jc w:val="both"/>
        <w:rPr>
          <w:rFonts w:ascii="Arial" w:hAnsi="Arial" w:cs="Arial"/>
        </w:rPr>
      </w:pPr>
    </w:p>
    <w:p w14:paraId="4CA326E8" w14:textId="77777777" w:rsidR="00E600B3" w:rsidRPr="00BB5B56" w:rsidRDefault="00E600B3" w:rsidP="005541A1">
      <w:pPr>
        <w:ind w:firstLine="0"/>
        <w:jc w:val="both"/>
        <w:rPr>
          <w:rFonts w:ascii="Arial" w:hAnsi="Arial" w:cs="Arial"/>
        </w:rPr>
      </w:pPr>
      <w:r w:rsidRPr="00BB5B56">
        <w:rPr>
          <w:rFonts w:ascii="Arial" w:hAnsi="Arial" w:cs="Arial"/>
        </w:rPr>
        <w:t>Celková sleva za nedostupnost aplikace je dána součtem slev za nedostupnost v ZPD a mimo ZPD. Do nedostupnosti se nezapočítávají plánovaná servisní okna.</w:t>
      </w:r>
    </w:p>
    <w:p w14:paraId="2A186DEC" w14:textId="3197B639" w:rsidR="00E600B3" w:rsidRPr="00BB5B56" w:rsidRDefault="00E600B3" w:rsidP="00A904AB">
      <w:pPr>
        <w:pStyle w:val="Nadpis40"/>
        <w:rPr>
          <w:rFonts w:ascii="Arial" w:hAnsi="Arial" w:cs="Arial"/>
          <w:b/>
          <w:sz w:val="22"/>
          <w:szCs w:val="22"/>
        </w:rPr>
      </w:pPr>
      <w:r w:rsidRPr="00BB5B56">
        <w:rPr>
          <w:rFonts w:ascii="Arial" w:hAnsi="Arial" w:cs="Arial"/>
          <w:b/>
          <w:sz w:val="22"/>
          <w:szCs w:val="22"/>
        </w:rPr>
        <w:t>Vyhodnocení zpracování incidentů</w:t>
      </w:r>
      <w:bookmarkEnd w:id="51"/>
      <w:bookmarkEnd w:id="52"/>
      <w:bookmarkEnd w:id="53"/>
    </w:p>
    <w:p w14:paraId="063DAFD5" w14:textId="77777777" w:rsidR="00E600B3" w:rsidRPr="00BB5B56" w:rsidRDefault="00E600B3" w:rsidP="005541A1">
      <w:pPr>
        <w:ind w:firstLine="0"/>
        <w:jc w:val="both"/>
        <w:rPr>
          <w:rFonts w:ascii="Arial" w:hAnsi="Arial" w:cs="Arial"/>
        </w:rPr>
      </w:pPr>
      <w:r w:rsidRPr="00BB5B56">
        <w:rPr>
          <w:rFonts w:ascii="Arial" w:hAnsi="Arial" w:cs="Arial"/>
        </w:rPr>
        <w:t>Vyhodnocení incidentů bude prováděno na základě Kategorie incidentu a prostředí, ve kterém k Incidentu došlo. Do vyhodnocení vstupují parametry Reakční doba a Doba vyřešení.</w:t>
      </w:r>
    </w:p>
    <w:p w14:paraId="078F4198" w14:textId="77777777" w:rsidR="00E600B3" w:rsidRPr="00BB5B56" w:rsidRDefault="00E600B3" w:rsidP="005541A1">
      <w:pPr>
        <w:pStyle w:val="Nadpis50"/>
        <w:keepNext/>
        <w:keepLines/>
        <w:spacing w:after="0"/>
        <w:jc w:val="both"/>
        <w:rPr>
          <w:rFonts w:ascii="Arial" w:hAnsi="Arial" w:cs="Arial"/>
        </w:rPr>
      </w:pPr>
      <w:bookmarkStart w:id="54" w:name="_Toc320516040"/>
      <w:bookmarkStart w:id="55" w:name="_Toc323538790"/>
      <w:r w:rsidRPr="00BB5B56">
        <w:rPr>
          <w:rFonts w:ascii="Arial" w:hAnsi="Arial" w:cs="Arial"/>
        </w:rPr>
        <w:t>Kategorizace Incidentů (vad)</w:t>
      </w:r>
    </w:p>
    <w:bookmarkEnd w:id="54"/>
    <w:bookmarkEnd w:id="55"/>
    <w:p w14:paraId="1DD41513" w14:textId="77777777" w:rsidR="00E600B3" w:rsidRPr="00BB5B56" w:rsidRDefault="00E600B3" w:rsidP="005541A1">
      <w:pPr>
        <w:ind w:firstLine="0"/>
        <w:jc w:val="both"/>
        <w:rPr>
          <w:rFonts w:ascii="Arial" w:hAnsi="Arial" w:cs="Arial"/>
          <w:b/>
        </w:rPr>
      </w:pPr>
    </w:p>
    <w:p w14:paraId="6C393DDC" w14:textId="138714DB" w:rsidR="00E600B3" w:rsidRPr="00BB5B56" w:rsidRDefault="00E600B3" w:rsidP="005541A1">
      <w:pPr>
        <w:ind w:firstLine="0"/>
        <w:jc w:val="both"/>
        <w:rPr>
          <w:rFonts w:ascii="Arial" w:hAnsi="Arial" w:cs="Arial"/>
        </w:rPr>
      </w:pPr>
      <w:r w:rsidRPr="00BB5B56">
        <w:rPr>
          <w:rFonts w:ascii="Arial" w:hAnsi="Arial" w:cs="Arial"/>
          <w:b/>
        </w:rPr>
        <w:t>Kategorie A</w:t>
      </w:r>
      <w:r w:rsidRPr="00BB5B56">
        <w:rPr>
          <w:rFonts w:ascii="Arial" w:hAnsi="Arial" w:cs="Arial"/>
        </w:rPr>
        <w:t xml:space="preserve"> – </w:t>
      </w:r>
      <w:r w:rsidR="00AE31CB" w:rsidRPr="00BB5B56">
        <w:rPr>
          <w:rFonts w:ascii="Arial" w:hAnsi="Arial" w:cs="Arial"/>
        </w:rPr>
        <w:t>v</w:t>
      </w:r>
      <w:r w:rsidRPr="00BB5B56">
        <w:rPr>
          <w:rFonts w:ascii="Arial" w:hAnsi="Arial" w:cs="Arial"/>
        </w:rPr>
        <w:t>ážný incident s nejvyšší prioritou, který má kritický dopad do funkčnosti IS ZAM nebo její zásadní části a dále incident, který znemožňuje užívání IS ZAM nebo její části nebo způsobuje vážné provozní problémy.</w:t>
      </w:r>
    </w:p>
    <w:p w14:paraId="6B071775" w14:textId="4037D22D" w:rsidR="00E600B3" w:rsidRPr="00BB5B56" w:rsidRDefault="00E600B3" w:rsidP="005541A1">
      <w:pPr>
        <w:ind w:firstLine="0"/>
        <w:jc w:val="both"/>
        <w:rPr>
          <w:rFonts w:ascii="Arial" w:hAnsi="Arial" w:cs="Arial"/>
        </w:rPr>
      </w:pPr>
      <w:r w:rsidRPr="00BB5B56">
        <w:rPr>
          <w:rFonts w:ascii="Arial" w:hAnsi="Arial" w:cs="Arial"/>
          <w:b/>
        </w:rPr>
        <w:t>Kategorie B</w:t>
      </w:r>
      <w:r w:rsidRPr="00BB5B56">
        <w:rPr>
          <w:rFonts w:ascii="Arial" w:hAnsi="Arial" w:cs="Arial"/>
        </w:rPr>
        <w:t xml:space="preserve"> - </w:t>
      </w:r>
      <w:r w:rsidR="00AE31CB" w:rsidRPr="00BB5B56">
        <w:rPr>
          <w:rFonts w:ascii="Arial" w:hAnsi="Arial" w:cs="Arial"/>
        </w:rPr>
        <w:t>i</w:t>
      </w:r>
      <w:r w:rsidRPr="00BB5B56">
        <w:rPr>
          <w:rFonts w:ascii="Arial" w:hAnsi="Arial" w:cs="Arial"/>
        </w:rPr>
        <w:t>ncident, který svým charakterem nespadá do kategorie A. Znamená vážné zhoršení výkonnosti a funkčnosti IS ZAM nebo její části. IS ZAM nebo její část má zásadní omezení nebo je částečně nefunkční. Jedná se o incidenty odstranitelné, které způsobují problémy při užívání a provozování IS ZAM nebo její části, ale umožňují provoz.</w:t>
      </w:r>
    </w:p>
    <w:p w14:paraId="0A1BCB22" w14:textId="2952809A" w:rsidR="00E600B3" w:rsidRPr="00BB5B56" w:rsidRDefault="00E600B3" w:rsidP="005541A1">
      <w:pPr>
        <w:ind w:firstLine="0"/>
        <w:jc w:val="both"/>
        <w:rPr>
          <w:rFonts w:ascii="Arial" w:hAnsi="Arial" w:cs="Arial"/>
        </w:rPr>
      </w:pPr>
      <w:r w:rsidRPr="00BB5B56">
        <w:rPr>
          <w:rFonts w:ascii="Arial" w:hAnsi="Arial" w:cs="Arial"/>
          <w:b/>
        </w:rPr>
        <w:t>Kategorie C</w:t>
      </w:r>
      <w:r w:rsidRPr="00BB5B56">
        <w:rPr>
          <w:rFonts w:ascii="Arial" w:hAnsi="Arial" w:cs="Arial"/>
        </w:rPr>
        <w:t xml:space="preserve"> – </w:t>
      </w:r>
      <w:r w:rsidR="00AE31CB" w:rsidRPr="00BB5B56">
        <w:rPr>
          <w:rFonts w:ascii="Arial" w:hAnsi="Arial" w:cs="Arial"/>
        </w:rPr>
        <w:t>i</w:t>
      </w:r>
      <w:r w:rsidRPr="00BB5B56">
        <w:rPr>
          <w:rFonts w:ascii="Arial" w:hAnsi="Arial" w:cs="Arial"/>
        </w:rPr>
        <w:t>ncident, kter</w:t>
      </w:r>
      <w:r w:rsidR="00AE31CB" w:rsidRPr="00BB5B56">
        <w:rPr>
          <w:rFonts w:ascii="Arial" w:hAnsi="Arial" w:cs="Arial"/>
        </w:rPr>
        <w:t>ý</w:t>
      </w:r>
      <w:r w:rsidRPr="00BB5B56">
        <w:rPr>
          <w:rFonts w:ascii="Arial" w:hAnsi="Arial" w:cs="Arial"/>
        </w:rPr>
        <w:t xml:space="preserve"> svým charakterem nespadá do kategorie A nebo kategorie B. Znamená snadno odstranitelné incidenty s minimálním dopadem na funkcionality či funkčnost IS ZAM nebo její části.</w:t>
      </w:r>
    </w:p>
    <w:p w14:paraId="674C92EB" w14:textId="77777777" w:rsidR="00E600B3" w:rsidRPr="00BB5B56" w:rsidRDefault="00E600B3" w:rsidP="005541A1">
      <w:pPr>
        <w:pStyle w:val="Nadpis50"/>
        <w:keepNext/>
        <w:keepLines/>
        <w:spacing w:after="0"/>
        <w:jc w:val="both"/>
        <w:rPr>
          <w:rFonts w:ascii="Arial" w:hAnsi="Arial" w:cs="Arial"/>
        </w:rPr>
      </w:pPr>
      <w:r w:rsidRPr="00BB5B56">
        <w:rPr>
          <w:rFonts w:ascii="Arial" w:hAnsi="Arial" w:cs="Arial"/>
        </w:rPr>
        <w:t>Priority reakce a vyřešení incidentu:</w:t>
      </w:r>
    </w:p>
    <w:p w14:paraId="7FAD2AB7" w14:textId="77777777" w:rsidR="00E600B3" w:rsidRPr="00BB5B56" w:rsidRDefault="00E600B3" w:rsidP="005541A1">
      <w:pPr>
        <w:ind w:firstLine="0"/>
        <w:jc w:val="both"/>
        <w:rPr>
          <w:rFonts w:ascii="Arial" w:hAnsi="Arial" w:cs="Arial"/>
        </w:rPr>
      </w:pPr>
      <w:r w:rsidRPr="00BB5B56">
        <w:rPr>
          <w:rFonts w:ascii="Arial" w:hAnsi="Arial"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E600B3" w:rsidRPr="00BB5B56" w14:paraId="734A37D4" w14:textId="77777777" w:rsidTr="00E600B3">
        <w:tc>
          <w:tcPr>
            <w:tcW w:w="671" w:type="dxa"/>
            <w:shd w:val="clear" w:color="auto" w:fill="B8CCE4" w:themeFill="accent1" w:themeFillTint="66"/>
          </w:tcPr>
          <w:p w14:paraId="314CBD85" w14:textId="77777777" w:rsidR="00E600B3" w:rsidRPr="00BB5B56" w:rsidRDefault="00E600B3" w:rsidP="005541A1">
            <w:pPr>
              <w:jc w:val="both"/>
              <w:rPr>
                <w:rFonts w:ascii="Arial" w:hAnsi="Arial" w:cs="Arial"/>
                <w:highlight w:val="black"/>
              </w:rPr>
            </w:pPr>
          </w:p>
        </w:tc>
        <w:tc>
          <w:tcPr>
            <w:tcW w:w="3832" w:type="dxa"/>
            <w:shd w:val="clear" w:color="auto" w:fill="B8CCE4" w:themeFill="accent1" w:themeFillTint="66"/>
          </w:tcPr>
          <w:p w14:paraId="680F67B6" w14:textId="77777777" w:rsidR="00E600B3" w:rsidRPr="00BB5B56" w:rsidRDefault="00E600B3" w:rsidP="005541A1">
            <w:pPr>
              <w:ind w:firstLine="0"/>
              <w:jc w:val="both"/>
              <w:rPr>
                <w:rFonts w:ascii="Arial" w:hAnsi="Arial" w:cs="Arial"/>
              </w:rPr>
            </w:pPr>
            <w:r w:rsidRPr="00BB5B56">
              <w:rPr>
                <w:rFonts w:ascii="Arial" w:hAnsi="Arial" w:cs="Arial"/>
              </w:rPr>
              <w:t>Popis</w:t>
            </w:r>
          </w:p>
        </w:tc>
        <w:tc>
          <w:tcPr>
            <w:tcW w:w="2443" w:type="dxa"/>
            <w:shd w:val="clear" w:color="auto" w:fill="B8CCE4" w:themeFill="accent1" w:themeFillTint="66"/>
          </w:tcPr>
          <w:p w14:paraId="320AAD80" w14:textId="77777777" w:rsidR="00E600B3" w:rsidRPr="00BB5B56" w:rsidRDefault="00E600B3" w:rsidP="000F51A5">
            <w:pPr>
              <w:ind w:firstLine="0"/>
              <w:rPr>
                <w:rFonts w:ascii="Arial" w:hAnsi="Arial" w:cs="Arial"/>
              </w:rPr>
            </w:pPr>
            <w:r w:rsidRPr="00BB5B56">
              <w:rPr>
                <w:rFonts w:ascii="Arial" w:hAnsi="Arial" w:cs="Arial"/>
                <w:b/>
                <w:color w:val="000000" w:themeColor="text1"/>
              </w:rPr>
              <w:t xml:space="preserve">Reakční doba </w:t>
            </w:r>
            <w:r w:rsidRPr="00BB5B56">
              <w:rPr>
                <w:rFonts w:ascii="Arial" w:hAnsi="Arial" w:cs="Arial"/>
              </w:rPr>
              <w:t>na incident</w:t>
            </w:r>
          </w:p>
        </w:tc>
        <w:tc>
          <w:tcPr>
            <w:tcW w:w="2410" w:type="dxa"/>
            <w:shd w:val="clear" w:color="auto" w:fill="B8CCE4" w:themeFill="accent1" w:themeFillTint="66"/>
          </w:tcPr>
          <w:p w14:paraId="5EAECF0E" w14:textId="77777777" w:rsidR="00E600B3" w:rsidRPr="00BB5B56" w:rsidRDefault="00E600B3" w:rsidP="000F51A5">
            <w:pPr>
              <w:ind w:firstLine="0"/>
              <w:rPr>
                <w:rFonts w:ascii="Arial" w:hAnsi="Arial" w:cs="Arial"/>
              </w:rPr>
            </w:pPr>
            <w:r w:rsidRPr="00BB5B56">
              <w:rPr>
                <w:rFonts w:ascii="Arial" w:hAnsi="Arial" w:cs="Arial"/>
              </w:rPr>
              <w:t>Doba vyřešení incidentu</w:t>
            </w:r>
          </w:p>
        </w:tc>
      </w:tr>
      <w:tr w:rsidR="00E600B3" w:rsidRPr="00BB5B56" w14:paraId="1D70906B" w14:textId="77777777" w:rsidTr="00E600B3">
        <w:tc>
          <w:tcPr>
            <w:tcW w:w="671" w:type="dxa"/>
          </w:tcPr>
          <w:p w14:paraId="014CC7DD" w14:textId="77777777" w:rsidR="00E600B3" w:rsidRPr="00BB5B56" w:rsidRDefault="00E600B3" w:rsidP="005541A1">
            <w:pPr>
              <w:ind w:firstLine="0"/>
              <w:jc w:val="both"/>
              <w:rPr>
                <w:rFonts w:ascii="Arial" w:hAnsi="Arial" w:cs="Arial"/>
              </w:rPr>
            </w:pPr>
            <w:r w:rsidRPr="00BB5B56">
              <w:rPr>
                <w:rFonts w:ascii="Arial" w:hAnsi="Arial" w:cs="Arial"/>
              </w:rPr>
              <w:t>1</w:t>
            </w:r>
          </w:p>
        </w:tc>
        <w:tc>
          <w:tcPr>
            <w:tcW w:w="3832" w:type="dxa"/>
          </w:tcPr>
          <w:p w14:paraId="799C28E5" w14:textId="77777777" w:rsidR="00E600B3" w:rsidRPr="00BB5B56" w:rsidRDefault="00E600B3" w:rsidP="005541A1">
            <w:pPr>
              <w:ind w:firstLine="0"/>
              <w:jc w:val="both"/>
              <w:rPr>
                <w:rFonts w:ascii="Arial" w:hAnsi="Arial" w:cs="Arial"/>
              </w:rPr>
            </w:pPr>
            <w:r w:rsidRPr="00BB5B56">
              <w:rPr>
                <w:rFonts w:ascii="Arial" w:hAnsi="Arial" w:cs="Arial"/>
              </w:rPr>
              <w:t>Nejvyšší priorita na odstranění chyby</w:t>
            </w:r>
          </w:p>
        </w:tc>
        <w:tc>
          <w:tcPr>
            <w:tcW w:w="2443" w:type="dxa"/>
          </w:tcPr>
          <w:p w14:paraId="76D9E18F" w14:textId="77777777" w:rsidR="00E600B3" w:rsidRPr="00BB5B56" w:rsidRDefault="00E600B3" w:rsidP="005541A1">
            <w:pPr>
              <w:ind w:firstLine="0"/>
              <w:jc w:val="both"/>
              <w:rPr>
                <w:rFonts w:ascii="Arial" w:hAnsi="Arial" w:cs="Arial"/>
              </w:rPr>
            </w:pPr>
            <w:r w:rsidRPr="00BB5B56">
              <w:rPr>
                <w:rFonts w:ascii="Arial" w:hAnsi="Arial" w:cs="Arial"/>
              </w:rPr>
              <w:t>30 minut</w:t>
            </w:r>
          </w:p>
        </w:tc>
        <w:tc>
          <w:tcPr>
            <w:tcW w:w="2410" w:type="dxa"/>
          </w:tcPr>
          <w:p w14:paraId="1FAF26CF" w14:textId="77777777" w:rsidR="00E600B3" w:rsidRPr="00BB5B56" w:rsidRDefault="00E600B3" w:rsidP="005541A1">
            <w:pPr>
              <w:ind w:firstLine="0"/>
              <w:jc w:val="both"/>
              <w:rPr>
                <w:rFonts w:ascii="Arial" w:hAnsi="Arial" w:cs="Arial"/>
              </w:rPr>
            </w:pPr>
            <w:r w:rsidRPr="00BB5B56">
              <w:rPr>
                <w:rFonts w:ascii="Arial" w:hAnsi="Arial" w:cs="Arial"/>
              </w:rPr>
              <w:t>4 hodiny</w:t>
            </w:r>
          </w:p>
        </w:tc>
      </w:tr>
      <w:tr w:rsidR="00E600B3" w:rsidRPr="00BB5B56" w14:paraId="7F66214C" w14:textId="77777777" w:rsidTr="00E600B3">
        <w:tc>
          <w:tcPr>
            <w:tcW w:w="671" w:type="dxa"/>
          </w:tcPr>
          <w:p w14:paraId="02611BB6" w14:textId="77777777" w:rsidR="00E600B3" w:rsidRPr="00BB5B56" w:rsidRDefault="00E600B3" w:rsidP="005541A1">
            <w:pPr>
              <w:ind w:firstLine="0"/>
              <w:jc w:val="both"/>
              <w:rPr>
                <w:rFonts w:ascii="Arial" w:hAnsi="Arial" w:cs="Arial"/>
              </w:rPr>
            </w:pPr>
            <w:r w:rsidRPr="00BB5B56">
              <w:rPr>
                <w:rFonts w:ascii="Arial" w:hAnsi="Arial" w:cs="Arial"/>
              </w:rPr>
              <w:t>2</w:t>
            </w:r>
          </w:p>
        </w:tc>
        <w:tc>
          <w:tcPr>
            <w:tcW w:w="3832" w:type="dxa"/>
          </w:tcPr>
          <w:p w14:paraId="6270C97E" w14:textId="77777777" w:rsidR="00E600B3" w:rsidRPr="00BB5B56" w:rsidRDefault="00E600B3" w:rsidP="005541A1">
            <w:pPr>
              <w:ind w:firstLine="0"/>
              <w:jc w:val="both"/>
              <w:rPr>
                <w:rFonts w:ascii="Arial" w:hAnsi="Arial" w:cs="Arial"/>
              </w:rPr>
            </w:pPr>
            <w:r w:rsidRPr="00BB5B56">
              <w:rPr>
                <w:rFonts w:ascii="Arial" w:hAnsi="Arial" w:cs="Arial"/>
              </w:rPr>
              <w:t>Vysoká priorita na odstranění chyby</w:t>
            </w:r>
          </w:p>
        </w:tc>
        <w:tc>
          <w:tcPr>
            <w:tcW w:w="2443" w:type="dxa"/>
          </w:tcPr>
          <w:p w14:paraId="1BEEBF58" w14:textId="77777777" w:rsidR="00E600B3" w:rsidRPr="00BB5B56" w:rsidRDefault="00E600B3" w:rsidP="005541A1">
            <w:pPr>
              <w:ind w:firstLine="0"/>
              <w:jc w:val="both"/>
              <w:rPr>
                <w:rFonts w:ascii="Arial" w:hAnsi="Arial" w:cs="Arial"/>
              </w:rPr>
            </w:pPr>
            <w:r w:rsidRPr="00BB5B56">
              <w:rPr>
                <w:rFonts w:ascii="Arial" w:hAnsi="Arial" w:cs="Arial"/>
              </w:rPr>
              <w:t>1 hodina</w:t>
            </w:r>
          </w:p>
        </w:tc>
        <w:tc>
          <w:tcPr>
            <w:tcW w:w="2410" w:type="dxa"/>
          </w:tcPr>
          <w:p w14:paraId="312F51E9" w14:textId="77777777" w:rsidR="00E600B3" w:rsidRPr="00BB5B56" w:rsidRDefault="00E600B3" w:rsidP="005541A1">
            <w:pPr>
              <w:ind w:firstLine="0"/>
              <w:jc w:val="both"/>
              <w:rPr>
                <w:rFonts w:ascii="Arial" w:hAnsi="Arial" w:cs="Arial"/>
              </w:rPr>
            </w:pPr>
            <w:r w:rsidRPr="00BB5B56">
              <w:rPr>
                <w:rFonts w:ascii="Arial" w:hAnsi="Arial" w:cs="Arial"/>
              </w:rPr>
              <w:t>24 hodin</w:t>
            </w:r>
          </w:p>
        </w:tc>
      </w:tr>
      <w:tr w:rsidR="00E600B3" w:rsidRPr="00BB5B56" w14:paraId="69E7017D" w14:textId="77777777" w:rsidTr="00E600B3">
        <w:tc>
          <w:tcPr>
            <w:tcW w:w="671" w:type="dxa"/>
          </w:tcPr>
          <w:p w14:paraId="0C184FA8" w14:textId="77777777" w:rsidR="00E600B3" w:rsidRPr="00BB5B56" w:rsidRDefault="00E600B3" w:rsidP="005541A1">
            <w:pPr>
              <w:ind w:firstLine="0"/>
              <w:jc w:val="both"/>
              <w:rPr>
                <w:rFonts w:ascii="Arial" w:hAnsi="Arial" w:cs="Arial"/>
              </w:rPr>
            </w:pPr>
            <w:r w:rsidRPr="00BB5B56">
              <w:rPr>
                <w:rFonts w:ascii="Arial" w:hAnsi="Arial" w:cs="Arial"/>
              </w:rPr>
              <w:t>3</w:t>
            </w:r>
          </w:p>
        </w:tc>
        <w:tc>
          <w:tcPr>
            <w:tcW w:w="3832" w:type="dxa"/>
          </w:tcPr>
          <w:p w14:paraId="1BB49B01" w14:textId="77777777" w:rsidR="00E600B3" w:rsidRPr="00BB5B56" w:rsidRDefault="00E600B3" w:rsidP="005541A1">
            <w:pPr>
              <w:ind w:firstLine="0"/>
              <w:jc w:val="both"/>
              <w:rPr>
                <w:rFonts w:ascii="Arial" w:hAnsi="Arial" w:cs="Arial"/>
              </w:rPr>
            </w:pPr>
            <w:r w:rsidRPr="00BB5B56">
              <w:rPr>
                <w:rFonts w:ascii="Arial" w:hAnsi="Arial" w:cs="Arial"/>
              </w:rPr>
              <w:t>Střední priorita na odstranění chyby</w:t>
            </w:r>
          </w:p>
        </w:tc>
        <w:tc>
          <w:tcPr>
            <w:tcW w:w="2443" w:type="dxa"/>
          </w:tcPr>
          <w:p w14:paraId="7AAB26F6" w14:textId="77777777" w:rsidR="00E600B3" w:rsidRPr="00BB5B56" w:rsidRDefault="00E600B3" w:rsidP="005541A1">
            <w:pPr>
              <w:ind w:firstLine="0"/>
              <w:jc w:val="both"/>
              <w:rPr>
                <w:rFonts w:ascii="Arial" w:hAnsi="Arial" w:cs="Arial"/>
              </w:rPr>
            </w:pPr>
            <w:r w:rsidRPr="00BB5B56">
              <w:rPr>
                <w:rFonts w:ascii="Arial" w:hAnsi="Arial" w:cs="Arial"/>
              </w:rPr>
              <w:t>2 hodiny</w:t>
            </w:r>
          </w:p>
        </w:tc>
        <w:tc>
          <w:tcPr>
            <w:tcW w:w="2410" w:type="dxa"/>
          </w:tcPr>
          <w:p w14:paraId="1302B503" w14:textId="77777777" w:rsidR="00E600B3" w:rsidRPr="00BB5B56" w:rsidRDefault="00E600B3" w:rsidP="005541A1">
            <w:pPr>
              <w:ind w:firstLine="0"/>
              <w:jc w:val="both"/>
              <w:rPr>
                <w:rFonts w:ascii="Arial" w:hAnsi="Arial" w:cs="Arial"/>
              </w:rPr>
            </w:pPr>
            <w:r w:rsidRPr="00BB5B56">
              <w:rPr>
                <w:rFonts w:ascii="Arial" w:hAnsi="Arial" w:cs="Arial"/>
              </w:rPr>
              <w:t>72 hodin</w:t>
            </w:r>
          </w:p>
        </w:tc>
      </w:tr>
      <w:tr w:rsidR="00E600B3" w:rsidRPr="00BB5B56" w14:paraId="09F33FE0" w14:textId="77777777" w:rsidTr="00E600B3">
        <w:tc>
          <w:tcPr>
            <w:tcW w:w="671" w:type="dxa"/>
          </w:tcPr>
          <w:p w14:paraId="5E310A99" w14:textId="77777777" w:rsidR="00E600B3" w:rsidRPr="00BB5B56" w:rsidRDefault="00E600B3" w:rsidP="005541A1">
            <w:pPr>
              <w:ind w:firstLine="0"/>
              <w:jc w:val="both"/>
              <w:rPr>
                <w:rFonts w:ascii="Arial" w:hAnsi="Arial" w:cs="Arial"/>
              </w:rPr>
            </w:pPr>
            <w:r w:rsidRPr="00BB5B56">
              <w:rPr>
                <w:rFonts w:ascii="Arial" w:hAnsi="Arial" w:cs="Arial"/>
              </w:rPr>
              <w:t>4</w:t>
            </w:r>
          </w:p>
        </w:tc>
        <w:tc>
          <w:tcPr>
            <w:tcW w:w="3832" w:type="dxa"/>
          </w:tcPr>
          <w:p w14:paraId="1A7088E5" w14:textId="77777777" w:rsidR="00E600B3" w:rsidRPr="00BB5B56" w:rsidRDefault="00E600B3" w:rsidP="005541A1">
            <w:pPr>
              <w:ind w:firstLine="0"/>
              <w:jc w:val="both"/>
              <w:rPr>
                <w:rFonts w:ascii="Arial" w:hAnsi="Arial" w:cs="Arial"/>
              </w:rPr>
            </w:pPr>
            <w:r w:rsidRPr="00BB5B56">
              <w:rPr>
                <w:rFonts w:ascii="Arial" w:hAnsi="Arial" w:cs="Arial"/>
              </w:rPr>
              <w:t>Nízká priorita na odstranění chyby</w:t>
            </w:r>
          </w:p>
        </w:tc>
        <w:tc>
          <w:tcPr>
            <w:tcW w:w="2443" w:type="dxa"/>
          </w:tcPr>
          <w:p w14:paraId="6A406F96" w14:textId="77777777" w:rsidR="00E600B3" w:rsidRPr="00BB5B56" w:rsidRDefault="00E600B3" w:rsidP="005541A1">
            <w:pPr>
              <w:ind w:firstLine="0"/>
              <w:jc w:val="both"/>
              <w:rPr>
                <w:rFonts w:ascii="Arial" w:hAnsi="Arial" w:cs="Arial"/>
              </w:rPr>
            </w:pPr>
            <w:r w:rsidRPr="00BB5B56">
              <w:rPr>
                <w:rFonts w:ascii="Arial" w:hAnsi="Arial" w:cs="Arial"/>
              </w:rPr>
              <w:t>2 hodiny</w:t>
            </w:r>
          </w:p>
        </w:tc>
        <w:tc>
          <w:tcPr>
            <w:tcW w:w="2410" w:type="dxa"/>
          </w:tcPr>
          <w:p w14:paraId="4505C8C0" w14:textId="77777777" w:rsidR="00E600B3" w:rsidRPr="00BB5B56" w:rsidRDefault="00E600B3" w:rsidP="005541A1">
            <w:pPr>
              <w:ind w:firstLine="0"/>
              <w:jc w:val="both"/>
              <w:rPr>
                <w:rFonts w:ascii="Arial" w:hAnsi="Arial" w:cs="Arial"/>
              </w:rPr>
            </w:pPr>
            <w:r w:rsidRPr="00BB5B56">
              <w:rPr>
                <w:rFonts w:ascii="Arial" w:hAnsi="Arial" w:cs="Arial"/>
              </w:rPr>
              <w:t>144 hodin</w:t>
            </w:r>
          </w:p>
        </w:tc>
      </w:tr>
    </w:tbl>
    <w:p w14:paraId="53E62AD9" w14:textId="77777777" w:rsidR="00E600B3" w:rsidRPr="00BB5B56" w:rsidRDefault="00E600B3" w:rsidP="005541A1">
      <w:pPr>
        <w:ind w:firstLine="0"/>
        <w:jc w:val="both"/>
        <w:rPr>
          <w:rFonts w:ascii="Arial" w:hAnsi="Arial" w:cs="Arial"/>
          <w:b/>
        </w:rPr>
      </w:pPr>
      <w:bookmarkStart w:id="56" w:name="_Toc320516043"/>
      <w:bookmarkStart w:id="57" w:name="_Toc323538793"/>
      <w:r w:rsidRPr="00BB5B56">
        <w:rPr>
          <w:rFonts w:ascii="Arial" w:hAnsi="Arial" w:cs="Arial"/>
          <w:b/>
        </w:rPr>
        <w:t>Incidenty s prioritou 1 a 2 budou řešeny bez ohledu na ZPD.</w:t>
      </w:r>
    </w:p>
    <w:p w14:paraId="4006A2B2" w14:textId="7D584B30" w:rsidR="00E600B3" w:rsidRPr="00BB5B56" w:rsidRDefault="00E600B3" w:rsidP="005541A1">
      <w:pPr>
        <w:pStyle w:val="Nadpis50"/>
        <w:keepNext/>
        <w:keepLines/>
        <w:spacing w:after="0"/>
        <w:jc w:val="both"/>
        <w:rPr>
          <w:rFonts w:ascii="Arial" w:hAnsi="Arial" w:cs="Arial"/>
        </w:rPr>
      </w:pPr>
      <w:r w:rsidRPr="00BB5B56">
        <w:rPr>
          <w:rFonts w:ascii="Arial" w:hAnsi="Arial" w:cs="Arial"/>
        </w:rPr>
        <w:t>Matice přiřazení priorit pro řešení incidentů:</w:t>
      </w:r>
      <w:bookmarkEnd w:id="56"/>
      <w:bookmarkEnd w:id="57"/>
    </w:p>
    <w:p w14:paraId="599C54AA" w14:textId="77777777" w:rsidR="00E600B3" w:rsidRPr="00BB5B56" w:rsidRDefault="00E600B3" w:rsidP="005541A1">
      <w:pPr>
        <w:ind w:firstLine="0"/>
        <w:jc w:val="both"/>
        <w:rPr>
          <w:rFonts w:ascii="Arial" w:hAnsi="Arial" w:cs="Arial"/>
        </w:rPr>
      </w:pPr>
      <w:r w:rsidRPr="00BB5B56">
        <w:rPr>
          <w:rFonts w:ascii="Arial" w:hAnsi="Arial" w:cs="Arial"/>
        </w:rPr>
        <w:t>V závislosti na typu prostředí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Ind w:w="-34" w:type="dxa"/>
        <w:tblLayout w:type="fixed"/>
        <w:tblLook w:val="04A0" w:firstRow="1" w:lastRow="0" w:firstColumn="1" w:lastColumn="0" w:noHBand="0" w:noVBand="1"/>
      </w:tblPr>
      <w:tblGrid>
        <w:gridCol w:w="3970"/>
        <w:gridCol w:w="1795"/>
        <w:gridCol w:w="1795"/>
        <w:gridCol w:w="1796"/>
      </w:tblGrid>
      <w:tr w:rsidR="00E600B3" w:rsidRPr="00BB5B56" w14:paraId="5390BD36" w14:textId="77777777" w:rsidTr="00E600B3">
        <w:tc>
          <w:tcPr>
            <w:tcW w:w="3970" w:type="dxa"/>
            <w:shd w:val="clear" w:color="auto" w:fill="B8CCE4" w:themeFill="accent1" w:themeFillTint="66"/>
          </w:tcPr>
          <w:p w14:paraId="5D68DAF8" w14:textId="505679F7" w:rsidR="00E600B3" w:rsidRPr="00BB5B56" w:rsidRDefault="00E600B3" w:rsidP="005541A1">
            <w:pPr>
              <w:ind w:firstLine="0"/>
              <w:jc w:val="both"/>
              <w:rPr>
                <w:rFonts w:ascii="Arial" w:hAnsi="Arial" w:cs="Arial"/>
              </w:rPr>
            </w:pPr>
            <w:r w:rsidRPr="00BB5B56">
              <w:rPr>
                <w:rFonts w:ascii="Arial" w:hAnsi="Arial" w:cs="Arial"/>
              </w:rPr>
              <w:t xml:space="preserve">Prostředí </w:t>
            </w:r>
            <w:r w:rsidR="00A85394" w:rsidRPr="00BB5B56">
              <w:rPr>
                <w:rFonts w:ascii="Arial" w:hAnsi="Arial" w:cs="Arial"/>
              </w:rPr>
              <w:t>zadav</w:t>
            </w:r>
            <w:r w:rsidR="00823D46">
              <w:rPr>
                <w:rFonts w:ascii="Arial" w:hAnsi="Arial" w:cs="Arial"/>
              </w:rPr>
              <w:t>at</w:t>
            </w:r>
            <w:r w:rsidR="00A85394" w:rsidRPr="00BB5B56">
              <w:rPr>
                <w:rFonts w:ascii="Arial" w:hAnsi="Arial" w:cs="Arial"/>
              </w:rPr>
              <w:t>el</w:t>
            </w:r>
            <w:r w:rsidRPr="00BB5B56">
              <w:rPr>
                <w:rFonts w:ascii="Arial" w:hAnsi="Arial" w:cs="Arial"/>
              </w:rPr>
              <w:t>e</w:t>
            </w:r>
          </w:p>
        </w:tc>
        <w:tc>
          <w:tcPr>
            <w:tcW w:w="1795" w:type="dxa"/>
            <w:shd w:val="clear" w:color="auto" w:fill="B8CCE4" w:themeFill="accent1" w:themeFillTint="66"/>
          </w:tcPr>
          <w:p w14:paraId="1AA53470" w14:textId="77777777" w:rsidR="00E600B3" w:rsidRPr="00BB5B56" w:rsidRDefault="00E600B3" w:rsidP="005541A1">
            <w:pPr>
              <w:ind w:firstLine="0"/>
              <w:jc w:val="both"/>
              <w:rPr>
                <w:rFonts w:ascii="Arial" w:hAnsi="Arial" w:cs="Arial"/>
              </w:rPr>
            </w:pPr>
            <w:r w:rsidRPr="00BB5B56">
              <w:rPr>
                <w:rFonts w:ascii="Arial" w:hAnsi="Arial" w:cs="Arial"/>
              </w:rPr>
              <w:t>Incident Kategorie A</w:t>
            </w:r>
          </w:p>
        </w:tc>
        <w:tc>
          <w:tcPr>
            <w:tcW w:w="1795" w:type="dxa"/>
            <w:shd w:val="clear" w:color="auto" w:fill="B8CCE4" w:themeFill="accent1" w:themeFillTint="66"/>
          </w:tcPr>
          <w:p w14:paraId="4ED96615" w14:textId="77777777" w:rsidR="00E600B3" w:rsidRPr="00BB5B56" w:rsidRDefault="00E600B3" w:rsidP="005541A1">
            <w:pPr>
              <w:ind w:firstLine="0"/>
              <w:jc w:val="both"/>
              <w:rPr>
                <w:rFonts w:ascii="Arial" w:hAnsi="Arial" w:cs="Arial"/>
              </w:rPr>
            </w:pPr>
            <w:r w:rsidRPr="00BB5B56">
              <w:rPr>
                <w:rFonts w:ascii="Arial" w:hAnsi="Arial" w:cs="Arial"/>
              </w:rPr>
              <w:t>Incident Kategorie B</w:t>
            </w:r>
          </w:p>
        </w:tc>
        <w:tc>
          <w:tcPr>
            <w:tcW w:w="1796" w:type="dxa"/>
            <w:shd w:val="clear" w:color="auto" w:fill="B8CCE4" w:themeFill="accent1" w:themeFillTint="66"/>
          </w:tcPr>
          <w:p w14:paraId="052E12B8" w14:textId="77777777" w:rsidR="00E600B3" w:rsidRPr="00BB5B56" w:rsidRDefault="00E600B3" w:rsidP="005541A1">
            <w:pPr>
              <w:ind w:firstLine="0"/>
              <w:jc w:val="both"/>
              <w:rPr>
                <w:rFonts w:ascii="Arial" w:hAnsi="Arial" w:cs="Arial"/>
              </w:rPr>
            </w:pPr>
            <w:r w:rsidRPr="00BB5B56">
              <w:rPr>
                <w:rFonts w:ascii="Arial" w:hAnsi="Arial" w:cs="Arial"/>
              </w:rPr>
              <w:t>Incident Kategorie C</w:t>
            </w:r>
          </w:p>
        </w:tc>
      </w:tr>
      <w:tr w:rsidR="00E600B3" w:rsidRPr="00BB5B56" w14:paraId="3BD5378F" w14:textId="77777777" w:rsidTr="00E600B3">
        <w:tc>
          <w:tcPr>
            <w:tcW w:w="3970" w:type="dxa"/>
          </w:tcPr>
          <w:p w14:paraId="72B7AC70" w14:textId="77777777" w:rsidR="00E600B3" w:rsidRPr="00BB5B56" w:rsidRDefault="00E600B3" w:rsidP="005541A1">
            <w:pPr>
              <w:ind w:firstLine="0"/>
              <w:jc w:val="both"/>
              <w:rPr>
                <w:rFonts w:ascii="Arial" w:hAnsi="Arial" w:cs="Arial"/>
              </w:rPr>
            </w:pPr>
            <w:r w:rsidRPr="00BB5B56">
              <w:rPr>
                <w:rFonts w:ascii="Arial" w:hAnsi="Arial" w:cs="Arial"/>
              </w:rPr>
              <w:t>Produkční prostředí (primární, záložní)</w:t>
            </w:r>
          </w:p>
        </w:tc>
        <w:tc>
          <w:tcPr>
            <w:tcW w:w="1795" w:type="dxa"/>
          </w:tcPr>
          <w:p w14:paraId="0B5F2D24" w14:textId="77777777" w:rsidR="00E600B3" w:rsidRPr="00BB5B56" w:rsidRDefault="00E600B3" w:rsidP="005541A1">
            <w:pPr>
              <w:ind w:firstLine="0"/>
              <w:jc w:val="both"/>
              <w:rPr>
                <w:rFonts w:ascii="Arial" w:hAnsi="Arial" w:cs="Arial"/>
              </w:rPr>
            </w:pPr>
            <w:r w:rsidRPr="00BB5B56">
              <w:rPr>
                <w:rFonts w:ascii="Arial" w:hAnsi="Arial" w:cs="Arial"/>
              </w:rPr>
              <w:t>1</w:t>
            </w:r>
          </w:p>
        </w:tc>
        <w:tc>
          <w:tcPr>
            <w:tcW w:w="1795" w:type="dxa"/>
          </w:tcPr>
          <w:p w14:paraId="5D5379A5" w14:textId="77777777" w:rsidR="00E600B3" w:rsidRPr="00BB5B56" w:rsidRDefault="00E600B3" w:rsidP="005541A1">
            <w:pPr>
              <w:ind w:firstLine="0"/>
              <w:jc w:val="both"/>
              <w:rPr>
                <w:rFonts w:ascii="Arial" w:hAnsi="Arial" w:cs="Arial"/>
              </w:rPr>
            </w:pPr>
            <w:r w:rsidRPr="00BB5B56">
              <w:rPr>
                <w:rFonts w:ascii="Arial" w:hAnsi="Arial" w:cs="Arial"/>
              </w:rPr>
              <w:t>2</w:t>
            </w:r>
          </w:p>
        </w:tc>
        <w:tc>
          <w:tcPr>
            <w:tcW w:w="1796" w:type="dxa"/>
          </w:tcPr>
          <w:p w14:paraId="666E984A" w14:textId="77777777" w:rsidR="00E600B3" w:rsidRPr="00BB5B56" w:rsidRDefault="00E600B3" w:rsidP="005541A1">
            <w:pPr>
              <w:ind w:firstLine="0"/>
              <w:jc w:val="both"/>
              <w:rPr>
                <w:rFonts w:ascii="Arial" w:hAnsi="Arial" w:cs="Arial"/>
              </w:rPr>
            </w:pPr>
            <w:r w:rsidRPr="00BB5B56">
              <w:rPr>
                <w:rFonts w:ascii="Arial" w:hAnsi="Arial" w:cs="Arial"/>
              </w:rPr>
              <w:t>3</w:t>
            </w:r>
          </w:p>
        </w:tc>
      </w:tr>
      <w:tr w:rsidR="00E600B3" w:rsidRPr="00BB5B56" w14:paraId="5FB98D82" w14:textId="77777777" w:rsidTr="00E600B3">
        <w:tc>
          <w:tcPr>
            <w:tcW w:w="3970" w:type="dxa"/>
          </w:tcPr>
          <w:p w14:paraId="7DC13945" w14:textId="77777777" w:rsidR="00E600B3" w:rsidRPr="00BB5B56" w:rsidRDefault="00E600B3" w:rsidP="005541A1">
            <w:pPr>
              <w:ind w:firstLine="0"/>
              <w:jc w:val="both"/>
              <w:rPr>
                <w:rFonts w:ascii="Arial" w:hAnsi="Arial" w:cs="Arial"/>
              </w:rPr>
            </w:pPr>
            <w:r w:rsidRPr="00BB5B56">
              <w:rPr>
                <w:rFonts w:ascii="Arial" w:hAnsi="Arial" w:cs="Arial"/>
              </w:rPr>
              <w:t>Testovací prostředí</w:t>
            </w:r>
          </w:p>
        </w:tc>
        <w:tc>
          <w:tcPr>
            <w:tcW w:w="1795" w:type="dxa"/>
          </w:tcPr>
          <w:p w14:paraId="78BF017A" w14:textId="77777777" w:rsidR="00E600B3" w:rsidRPr="00BB5B56" w:rsidRDefault="00E600B3" w:rsidP="005541A1">
            <w:pPr>
              <w:ind w:firstLine="0"/>
              <w:jc w:val="both"/>
              <w:rPr>
                <w:rFonts w:ascii="Arial" w:hAnsi="Arial" w:cs="Arial"/>
              </w:rPr>
            </w:pPr>
            <w:r w:rsidRPr="00BB5B56">
              <w:rPr>
                <w:rFonts w:ascii="Arial" w:hAnsi="Arial" w:cs="Arial"/>
              </w:rPr>
              <w:t>2</w:t>
            </w:r>
          </w:p>
        </w:tc>
        <w:tc>
          <w:tcPr>
            <w:tcW w:w="1795" w:type="dxa"/>
          </w:tcPr>
          <w:p w14:paraId="52A8976F" w14:textId="77777777" w:rsidR="00E600B3" w:rsidRPr="00BB5B56" w:rsidRDefault="00E600B3" w:rsidP="005541A1">
            <w:pPr>
              <w:ind w:firstLine="0"/>
              <w:jc w:val="both"/>
              <w:rPr>
                <w:rFonts w:ascii="Arial" w:hAnsi="Arial" w:cs="Arial"/>
              </w:rPr>
            </w:pPr>
            <w:r w:rsidRPr="00BB5B56">
              <w:rPr>
                <w:rFonts w:ascii="Arial" w:hAnsi="Arial" w:cs="Arial"/>
              </w:rPr>
              <w:t>3</w:t>
            </w:r>
          </w:p>
        </w:tc>
        <w:tc>
          <w:tcPr>
            <w:tcW w:w="1796" w:type="dxa"/>
          </w:tcPr>
          <w:p w14:paraId="28C66FBE" w14:textId="77777777" w:rsidR="00E600B3" w:rsidRPr="00BB5B56" w:rsidRDefault="00E600B3" w:rsidP="005541A1">
            <w:pPr>
              <w:ind w:firstLine="0"/>
              <w:jc w:val="both"/>
              <w:rPr>
                <w:rFonts w:ascii="Arial" w:hAnsi="Arial" w:cs="Arial"/>
              </w:rPr>
            </w:pPr>
            <w:r w:rsidRPr="00BB5B56">
              <w:rPr>
                <w:rFonts w:ascii="Arial" w:hAnsi="Arial" w:cs="Arial"/>
              </w:rPr>
              <w:t>3</w:t>
            </w:r>
          </w:p>
        </w:tc>
      </w:tr>
      <w:tr w:rsidR="00E600B3" w:rsidRPr="00BB5B56" w14:paraId="416BDE02" w14:textId="77777777" w:rsidTr="00E600B3">
        <w:tc>
          <w:tcPr>
            <w:tcW w:w="3970" w:type="dxa"/>
          </w:tcPr>
          <w:p w14:paraId="6C76AAFC" w14:textId="77777777" w:rsidR="00E600B3" w:rsidRPr="00BB5B56" w:rsidRDefault="00E600B3" w:rsidP="005541A1">
            <w:pPr>
              <w:ind w:firstLine="0"/>
              <w:jc w:val="both"/>
              <w:rPr>
                <w:rFonts w:ascii="Arial" w:hAnsi="Arial" w:cs="Arial"/>
              </w:rPr>
            </w:pPr>
            <w:r w:rsidRPr="00BB5B56">
              <w:rPr>
                <w:rFonts w:ascii="Arial" w:hAnsi="Arial" w:cs="Arial"/>
              </w:rPr>
              <w:t>Pomocné testovací prostředí</w:t>
            </w:r>
          </w:p>
        </w:tc>
        <w:tc>
          <w:tcPr>
            <w:tcW w:w="1795" w:type="dxa"/>
          </w:tcPr>
          <w:p w14:paraId="1F8A81EE" w14:textId="77777777" w:rsidR="00E600B3" w:rsidRPr="00BB5B56" w:rsidRDefault="00E600B3" w:rsidP="005541A1">
            <w:pPr>
              <w:ind w:firstLine="0"/>
              <w:jc w:val="both"/>
              <w:rPr>
                <w:rFonts w:ascii="Arial" w:hAnsi="Arial" w:cs="Arial"/>
              </w:rPr>
            </w:pPr>
            <w:r w:rsidRPr="00BB5B56">
              <w:rPr>
                <w:rFonts w:ascii="Arial" w:hAnsi="Arial" w:cs="Arial"/>
              </w:rPr>
              <w:t>3</w:t>
            </w:r>
          </w:p>
        </w:tc>
        <w:tc>
          <w:tcPr>
            <w:tcW w:w="1795" w:type="dxa"/>
          </w:tcPr>
          <w:p w14:paraId="1FA74F05" w14:textId="77777777" w:rsidR="00E600B3" w:rsidRPr="00BB5B56" w:rsidRDefault="00E600B3" w:rsidP="005541A1">
            <w:pPr>
              <w:ind w:firstLine="0"/>
              <w:jc w:val="both"/>
              <w:rPr>
                <w:rFonts w:ascii="Arial" w:hAnsi="Arial" w:cs="Arial"/>
              </w:rPr>
            </w:pPr>
            <w:r w:rsidRPr="00BB5B56">
              <w:rPr>
                <w:rFonts w:ascii="Arial" w:hAnsi="Arial" w:cs="Arial"/>
              </w:rPr>
              <w:t>4</w:t>
            </w:r>
          </w:p>
        </w:tc>
        <w:tc>
          <w:tcPr>
            <w:tcW w:w="1796" w:type="dxa"/>
          </w:tcPr>
          <w:p w14:paraId="708F3833" w14:textId="77777777" w:rsidR="00E600B3" w:rsidRPr="00BB5B56" w:rsidRDefault="00E600B3" w:rsidP="005541A1">
            <w:pPr>
              <w:ind w:firstLine="0"/>
              <w:jc w:val="both"/>
              <w:rPr>
                <w:rFonts w:ascii="Arial" w:hAnsi="Arial" w:cs="Arial"/>
              </w:rPr>
            </w:pPr>
            <w:r w:rsidRPr="00BB5B56">
              <w:rPr>
                <w:rFonts w:ascii="Arial" w:hAnsi="Arial" w:cs="Arial"/>
              </w:rPr>
              <w:t>4</w:t>
            </w:r>
          </w:p>
        </w:tc>
      </w:tr>
      <w:tr w:rsidR="00E600B3" w:rsidRPr="00BB5B56" w14:paraId="10E1F1DB" w14:textId="77777777" w:rsidTr="00E600B3">
        <w:tc>
          <w:tcPr>
            <w:tcW w:w="3970" w:type="dxa"/>
          </w:tcPr>
          <w:p w14:paraId="6230D8B4" w14:textId="77777777" w:rsidR="00E600B3" w:rsidRPr="00BB5B56" w:rsidRDefault="00E600B3" w:rsidP="005541A1">
            <w:pPr>
              <w:ind w:firstLine="0"/>
              <w:jc w:val="both"/>
              <w:rPr>
                <w:rFonts w:ascii="Arial" w:hAnsi="Arial" w:cs="Arial"/>
              </w:rPr>
            </w:pPr>
            <w:r w:rsidRPr="00BB5B56">
              <w:rPr>
                <w:rFonts w:ascii="Arial" w:hAnsi="Arial" w:cs="Arial"/>
              </w:rPr>
              <w:t>Vývojové prostředí</w:t>
            </w:r>
          </w:p>
        </w:tc>
        <w:tc>
          <w:tcPr>
            <w:tcW w:w="1795" w:type="dxa"/>
          </w:tcPr>
          <w:p w14:paraId="06F65367" w14:textId="77777777" w:rsidR="00E600B3" w:rsidRPr="00BB5B56" w:rsidRDefault="00E600B3" w:rsidP="005541A1">
            <w:pPr>
              <w:ind w:firstLine="0"/>
              <w:jc w:val="both"/>
              <w:rPr>
                <w:rFonts w:ascii="Arial" w:hAnsi="Arial" w:cs="Arial"/>
              </w:rPr>
            </w:pPr>
            <w:r w:rsidRPr="00BB5B56">
              <w:rPr>
                <w:rFonts w:ascii="Arial" w:hAnsi="Arial" w:cs="Arial"/>
              </w:rPr>
              <w:t>4</w:t>
            </w:r>
          </w:p>
        </w:tc>
        <w:tc>
          <w:tcPr>
            <w:tcW w:w="1795" w:type="dxa"/>
          </w:tcPr>
          <w:p w14:paraId="32EA3A03" w14:textId="77777777" w:rsidR="00E600B3" w:rsidRPr="00BB5B56" w:rsidRDefault="00E600B3" w:rsidP="005541A1">
            <w:pPr>
              <w:ind w:firstLine="0"/>
              <w:jc w:val="both"/>
              <w:rPr>
                <w:rFonts w:ascii="Arial" w:hAnsi="Arial" w:cs="Arial"/>
              </w:rPr>
            </w:pPr>
            <w:r w:rsidRPr="00BB5B56">
              <w:rPr>
                <w:rFonts w:ascii="Arial" w:hAnsi="Arial" w:cs="Arial"/>
              </w:rPr>
              <w:t>4</w:t>
            </w:r>
          </w:p>
        </w:tc>
        <w:tc>
          <w:tcPr>
            <w:tcW w:w="1796" w:type="dxa"/>
          </w:tcPr>
          <w:p w14:paraId="5EC04347" w14:textId="77777777" w:rsidR="00E600B3" w:rsidRPr="00BB5B56" w:rsidRDefault="00E600B3" w:rsidP="005541A1">
            <w:pPr>
              <w:ind w:firstLine="0"/>
              <w:jc w:val="both"/>
              <w:rPr>
                <w:rFonts w:ascii="Arial" w:hAnsi="Arial" w:cs="Arial"/>
              </w:rPr>
            </w:pPr>
            <w:r w:rsidRPr="00BB5B56">
              <w:rPr>
                <w:rFonts w:ascii="Arial" w:hAnsi="Arial" w:cs="Arial"/>
              </w:rPr>
              <w:t>4</w:t>
            </w:r>
          </w:p>
        </w:tc>
      </w:tr>
    </w:tbl>
    <w:p w14:paraId="47082A16" w14:textId="77777777" w:rsidR="00E600B3" w:rsidRPr="00BB5B56" w:rsidRDefault="00E600B3" w:rsidP="005541A1">
      <w:pPr>
        <w:ind w:firstLine="0"/>
        <w:jc w:val="both"/>
        <w:rPr>
          <w:rFonts w:ascii="Arial" w:hAnsi="Arial" w:cs="Arial"/>
        </w:rPr>
      </w:pPr>
    </w:p>
    <w:p w14:paraId="1F436B6E" w14:textId="2091CE87" w:rsidR="00E600B3" w:rsidRPr="00BB5B56" w:rsidRDefault="00E600B3" w:rsidP="005541A1">
      <w:pPr>
        <w:ind w:firstLine="0"/>
        <w:jc w:val="both"/>
        <w:rPr>
          <w:rFonts w:ascii="Arial" w:hAnsi="Arial" w:cs="Arial"/>
        </w:rPr>
      </w:pPr>
      <w:r w:rsidRPr="00BB5B56">
        <w:rPr>
          <w:rFonts w:ascii="Arial" w:hAnsi="Arial" w:cs="Arial"/>
        </w:rPr>
        <w:t xml:space="preserve">V rámci řešení Incidentu, především vzhledem k požadavku na minimalizaci dopadů Incidentu, může </w:t>
      </w:r>
      <w:r w:rsidR="00A85394" w:rsidRPr="00BB5B56">
        <w:rPr>
          <w:rFonts w:ascii="Arial" w:hAnsi="Arial" w:cs="Arial"/>
        </w:rPr>
        <w:t>uchazeč</w:t>
      </w:r>
      <w:r w:rsidRPr="00BB5B56">
        <w:rPr>
          <w:rFonts w:ascii="Arial" w:hAnsi="Arial" w:cs="Arial"/>
        </w:rPr>
        <w:t xml:space="preserve"> použít i dočasné řešení (náhradní řešení). Dočasné řešení je založené na postupu, jehož pomocí lze nevyhovující stav IS ZAM překlenout či obejít, nebo na úpravě, která eliminuje klíčové negativní dopady Incidentu. Na základě poskytnutí takového dočasného řešení může dojít ke změně klasifikace kategorie Incidentu a tedy i ke snížení Priority. Změnu priority schvaluje </w:t>
      </w:r>
      <w:r w:rsidR="00A85394" w:rsidRPr="00BB5B56">
        <w:rPr>
          <w:rFonts w:ascii="Arial" w:hAnsi="Arial" w:cs="Arial"/>
        </w:rPr>
        <w:t>zadav</w:t>
      </w:r>
      <w:r w:rsidR="00823D46">
        <w:rPr>
          <w:rFonts w:ascii="Arial" w:hAnsi="Arial" w:cs="Arial"/>
        </w:rPr>
        <w:t>at</w:t>
      </w:r>
      <w:r w:rsidR="00A85394" w:rsidRPr="00BB5B56">
        <w:rPr>
          <w:rFonts w:ascii="Arial" w:hAnsi="Arial" w:cs="Arial"/>
        </w:rPr>
        <w:t>el</w:t>
      </w:r>
      <w:r w:rsidRPr="00BB5B56">
        <w:rPr>
          <w:rFonts w:ascii="Arial" w:hAnsi="Arial" w:cs="Arial"/>
        </w:rPr>
        <w:t>.</w:t>
      </w:r>
    </w:p>
    <w:p w14:paraId="787D21D7" w14:textId="77777777" w:rsidR="00E600B3" w:rsidRPr="00BB5B56" w:rsidRDefault="00E600B3" w:rsidP="005541A1">
      <w:pPr>
        <w:pStyle w:val="Nadpis50"/>
        <w:keepNext/>
        <w:keepLines/>
        <w:spacing w:after="0"/>
        <w:jc w:val="both"/>
        <w:rPr>
          <w:rFonts w:ascii="Arial" w:hAnsi="Arial" w:cs="Arial"/>
        </w:rPr>
      </w:pPr>
      <w:r w:rsidRPr="00BB5B56">
        <w:rPr>
          <w:rFonts w:ascii="Arial" w:hAnsi="Arial" w:cs="Arial"/>
        </w:rPr>
        <w:t>Vyhodnocení slevy dle SLA pro Incidenty</w:t>
      </w:r>
    </w:p>
    <w:p w14:paraId="73882EDC" w14:textId="77777777" w:rsidR="00E600B3" w:rsidRPr="00BB5B56" w:rsidRDefault="00E600B3" w:rsidP="005541A1">
      <w:pPr>
        <w:ind w:firstLine="0"/>
        <w:jc w:val="both"/>
        <w:rPr>
          <w:rFonts w:ascii="Arial" w:hAnsi="Arial" w:cs="Arial"/>
        </w:rPr>
      </w:pPr>
      <w:r w:rsidRPr="00BB5B56">
        <w:rPr>
          <w:rFonts w:ascii="Arial" w:hAnsi="Arial" w:cs="Arial"/>
        </w:rPr>
        <w:t xml:space="preserve">Následující tabulka udává výši slevy z ceny Služeb za úhrn překročení </w:t>
      </w:r>
      <w:r w:rsidRPr="00BB5B56">
        <w:rPr>
          <w:rFonts w:ascii="Arial" w:hAnsi="Arial" w:cs="Arial"/>
          <w:u w:val="single"/>
        </w:rPr>
        <w:t>Reakční doby</w:t>
      </w:r>
      <w:r w:rsidRPr="00BB5B56">
        <w:rPr>
          <w:rFonts w:ascii="Arial" w:hAnsi="Arial" w:cs="Arial"/>
        </w:rPr>
        <w:t xml:space="preserve"> jednotlivých kategorií Incidentů. Pro výpočet překročení Reakční doby se nezapočítává tolerance 15 minut u kategorie A a B a tolerance 30 minut u kategorie C, vypočet je prováděn měsíčně.</w:t>
      </w:r>
    </w:p>
    <w:p w14:paraId="4A7AB491" w14:textId="77777777" w:rsidR="00E600B3" w:rsidRPr="00BB5B56" w:rsidRDefault="00E600B3" w:rsidP="005541A1">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E600B3" w:rsidRPr="00BB5B56" w14:paraId="5BE000D5" w14:textId="77777777" w:rsidTr="00E600B3">
        <w:tc>
          <w:tcPr>
            <w:tcW w:w="3832" w:type="dxa"/>
            <w:shd w:val="clear" w:color="auto" w:fill="B8CCE4" w:themeFill="accent1" w:themeFillTint="66"/>
          </w:tcPr>
          <w:p w14:paraId="606E0840" w14:textId="77777777" w:rsidR="00E600B3" w:rsidRPr="00BB5B56" w:rsidRDefault="00E600B3" w:rsidP="005541A1">
            <w:pPr>
              <w:ind w:firstLine="0"/>
              <w:jc w:val="both"/>
              <w:rPr>
                <w:rFonts w:ascii="Arial" w:hAnsi="Arial" w:cs="Arial"/>
              </w:rPr>
            </w:pPr>
            <w:r w:rsidRPr="00BB5B56">
              <w:rPr>
                <w:rFonts w:ascii="Arial" w:hAnsi="Arial" w:cs="Arial"/>
              </w:rPr>
              <w:t>Kategorie incidentu</w:t>
            </w:r>
          </w:p>
        </w:tc>
        <w:tc>
          <w:tcPr>
            <w:tcW w:w="2973" w:type="dxa"/>
            <w:shd w:val="clear" w:color="auto" w:fill="B8CCE4" w:themeFill="accent1" w:themeFillTint="66"/>
          </w:tcPr>
          <w:p w14:paraId="783F5677" w14:textId="77777777" w:rsidR="00E600B3" w:rsidRPr="00BB5B56" w:rsidRDefault="00E600B3" w:rsidP="008741E9">
            <w:pPr>
              <w:ind w:firstLine="0"/>
              <w:rPr>
                <w:rFonts w:ascii="Arial" w:hAnsi="Arial" w:cs="Arial"/>
              </w:rPr>
            </w:pPr>
            <w:r w:rsidRPr="00BB5B56">
              <w:rPr>
                <w:rFonts w:ascii="Arial" w:hAnsi="Arial" w:cs="Arial"/>
              </w:rPr>
              <w:t xml:space="preserve">Sleva za překročení </w:t>
            </w:r>
            <w:r w:rsidRPr="00BB5B56">
              <w:rPr>
                <w:rFonts w:ascii="Arial" w:hAnsi="Arial" w:cs="Arial"/>
                <w:u w:val="single"/>
              </w:rPr>
              <w:t>Reakční doby</w:t>
            </w:r>
            <w:r w:rsidRPr="00BB5B56">
              <w:rPr>
                <w:rFonts w:ascii="Arial" w:hAnsi="Arial" w:cs="Arial"/>
              </w:rPr>
              <w:t xml:space="preserve"> za každou započatou hodinu</w:t>
            </w:r>
          </w:p>
        </w:tc>
        <w:tc>
          <w:tcPr>
            <w:tcW w:w="2551" w:type="dxa"/>
            <w:shd w:val="clear" w:color="auto" w:fill="B8CCE4" w:themeFill="accent1" w:themeFillTint="66"/>
          </w:tcPr>
          <w:p w14:paraId="30E4FD8E" w14:textId="77777777" w:rsidR="00E600B3" w:rsidRPr="00BB5B56" w:rsidRDefault="00E600B3" w:rsidP="008741E9">
            <w:pPr>
              <w:ind w:firstLine="0"/>
              <w:rPr>
                <w:rFonts w:ascii="Arial" w:hAnsi="Arial" w:cs="Arial"/>
              </w:rPr>
            </w:pPr>
            <w:r w:rsidRPr="00BB5B56">
              <w:rPr>
                <w:rFonts w:ascii="Arial" w:hAnsi="Arial" w:cs="Arial"/>
              </w:rPr>
              <w:t xml:space="preserve">Sleva za překročení </w:t>
            </w:r>
            <w:r w:rsidRPr="00BB5B56">
              <w:rPr>
                <w:rFonts w:ascii="Arial" w:hAnsi="Arial" w:cs="Arial"/>
                <w:u w:val="single"/>
              </w:rPr>
              <w:t>Reakční doby</w:t>
            </w:r>
            <w:r w:rsidRPr="00BB5B56">
              <w:rPr>
                <w:rFonts w:ascii="Arial" w:hAnsi="Arial" w:cs="Arial"/>
              </w:rPr>
              <w:t xml:space="preserve"> za každou započatou hodinu nad </w:t>
            </w:r>
            <w:r w:rsidRPr="00BB5B56">
              <w:rPr>
                <w:rFonts w:ascii="Arial" w:hAnsi="Arial" w:cs="Arial"/>
                <w:b/>
                <w:u w:val="single"/>
              </w:rPr>
              <w:t>4</w:t>
            </w:r>
            <w:r w:rsidRPr="00BB5B56">
              <w:rPr>
                <w:rFonts w:ascii="Arial" w:hAnsi="Arial" w:cs="Arial"/>
              </w:rPr>
              <w:t xml:space="preserve"> násobek požadované Reakční doby dle Priority.</w:t>
            </w:r>
          </w:p>
        </w:tc>
      </w:tr>
      <w:tr w:rsidR="00E600B3" w:rsidRPr="00BB5B56" w14:paraId="3222FD75" w14:textId="77777777" w:rsidTr="00E600B3">
        <w:tc>
          <w:tcPr>
            <w:tcW w:w="3832" w:type="dxa"/>
          </w:tcPr>
          <w:p w14:paraId="3B8CD9D3" w14:textId="77777777" w:rsidR="00E600B3" w:rsidRPr="00BB5B56" w:rsidRDefault="00E600B3" w:rsidP="005541A1">
            <w:pPr>
              <w:ind w:firstLine="0"/>
              <w:jc w:val="both"/>
              <w:rPr>
                <w:rFonts w:ascii="Arial" w:hAnsi="Arial" w:cs="Arial"/>
              </w:rPr>
            </w:pPr>
            <w:r w:rsidRPr="00BB5B56">
              <w:rPr>
                <w:rFonts w:ascii="Arial" w:hAnsi="Arial" w:cs="Arial"/>
              </w:rPr>
              <w:t>Kategorie A</w:t>
            </w:r>
          </w:p>
        </w:tc>
        <w:tc>
          <w:tcPr>
            <w:tcW w:w="2973" w:type="dxa"/>
          </w:tcPr>
          <w:p w14:paraId="258D4374" w14:textId="77777777" w:rsidR="00E600B3" w:rsidRPr="00BB5B56" w:rsidRDefault="00E600B3" w:rsidP="005541A1">
            <w:pPr>
              <w:ind w:firstLine="0"/>
              <w:jc w:val="both"/>
              <w:rPr>
                <w:rFonts w:ascii="Arial" w:hAnsi="Arial" w:cs="Arial"/>
              </w:rPr>
            </w:pPr>
            <w:r w:rsidRPr="00BB5B56">
              <w:rPr>
                <w:rFonts w:ascii="Arial" w:hAnsi="Arial" w:cs="Arial"/>
              </w:rPr>
              <w:t>5000,- Kč</w:t>
            </w:r>
          </w:p>
        </w:tc>
        <w:tc>
          <w:tcPr>
            <w:tcW w:w="2551" w:type="dxa"/>
          </w:tcPr>
          <w:p w14:paraId="37617DC7" w14:textId="77777777" w:rsidR="00E600B3" w:rsidRPr="00BB5B56" w:rsidRDefault="00E600B3" w:rsidP="005541A1">
            <w:pPr>
              <w:ind w:firstLine="0"/>
              <w:jc w:val="both"/>
              <w:rPr>
                <w:rFonts w:ascii="Arial" w:hAnsi="Arial" w:cs="Arial"/>
              </w:rPr>
            </w:pPr>
            <w:r w:rsidRPr="00BB5B56">
              <w:rPr>
                <w:rFonts w:ascii="Arial" w:hAnsi="Arial" w:cs="Arial"/>
              </w:rPr>
              <w:t>10000,- Kč</w:t>
            </w:r>
          </w:p>
        </w:tc>
      </w:tr>
      <w:tr w:rsidR="00E600B3" w:rsidRPr="00BB5B56" w14:paraId="632F64DA" w14:textId="77777777" w:rsidTr="00E600B3">
        <w:tc>
          <w:tcPr>
            <w:tcW w:w="3832" w:type="dxa"/>
          </w:tcPr>
          <w:p w14:paraId="036233E5" w14:textId="77777777" w:rsidR="00E600B3" w:rsidRPr="00BB5B56" w:rsidRDefault="00E600B3" w:rsidP="005541A1">
            <w:pPr>
              <w:ind w:firstLine="0"/>
              <w:jc w:val="both"/>
              <w:rPr>
                <w:rFonts w:ascii="Arial" w:hAnsi="Arial" w:cs="Arial"/>
              </w:rPr>
            </w:pPr>
            <w:r w:rsidRPr="00BB5B56">
              <w:rPr>
                <w:rFonts w:ascii="Arial" w:hAnsi="Arial" w:cs="Arial"/>
              </w:rPr>
              <w:t>Kategorie B</w:t>
            </w:r>
          </w:p>
        </w:tc>
        <w:tc>
          <w:tcPr>
            <w:tcW w:w="2973" w:type="dxa"/>
          </w:tcPr>
          <w:p w14:paraId="696D891E" w14:textId="77777777" w:rsidR="00E600B3" w:rsidRPr="00BB5B56" w:rsidRDefault="00E600B3" w:rsidP="005541A1">
            <w:pPr>
              <w:ind w:firstLine="0"/>
              <w:jc w:val="both"/>
              <w:rPr>
                <w:rFonts w:ascii="Arial" w:hAnsi="Arial" w:cs="Arial"/>
              </w:rPr>
            </w:pPr>
            <w:r w:rsidRPr="00BB5B56">
              <w:rPr>
                <w:rFonts w:ascii="Arial" w:hAnsi="Arial" w:cs="Arial"/>
              </w:rPr>
              <w:t>2000,- Kč</w:t>
            </w:r>
          </w:p>
        </w:tc>
        <w:tc>
          <w:tcPr>
            <w:tcW w:w="2551" w:type="dxa"/>
          </w:tcPr>
          <w:p w14:paraId="2A323531" w14:textId="77777777" w:rsidR="00E600B3" w:rsidRPr="00BB5B56" w:rsidRDefault="00E600B3" w:rsidP="005541A1">
            <w:pPr>
              <w:ind w:firstLine="0"/>
              <w:jc w:val="both"/>
              <w:rPr>
                <w:rFonts w:ascii="Arial" w:hAnsi="Arial" w:cs="Arial"/>
              </w:rPr>
            </w:pPr>
            <w:r w:rsidRPr="00BB5B56">
              <w:rPr>
                <w:rFonts w:ascii="Arial" w:hAnsi="Arial" w:cs="Arial"/>
              </w:rPr>
              <w:t>4000,- Kč</w:t>
            </w:r>
          </w:p>
        </w:tc>
      </w:tr>
      <w:tr w:rsidR="00E600B3" w:rsidRPr="00BB5B56" w14:paraId="741616B1" w14:textId="77777777" w:rsidTr="00E600B3">
        <w:tc>
          <w:tcPr>
            <w:tcW w:w="3832" w:type="dxa"/>
          </w:tcPr>
          <w:p w14:paraId="2C3CE70C" w14:textId="77777777" w:rsidR="00E600B3" w:rsidRPr="00BB5B56" w:rsidRDefault="00E600B3" w:rsidP="005541A1">
            <w:pPr>
              <w:ind w:firstLine="0"/>
              <w:jc w:val="both"/>
              <w:rPr>
                <w:rFonts w:ascii="Arial" w:hAnsi="Arial" w:cs="Arial"/>
                <w:b/>
              </w:rPr>
            </w:pPr>
            <w:r w:rsidRPr="00BB5B56">
              <w:rPr>
                <w:rFonts w:ascii="Arial" w:hAnsi="Arial" w:cs="Arial"/>
              </w:rPr>
              <w:t>Kategorie C</w:t>
            </w:r>
          </w:p>
        </w:tc>
        <w:tc>
          <w:tcPr>
            <w:tcW w:w="2973" w:type="dxa"/>
          </w:tcPr>
          <w:p w14:paraId="377887C2" w14:textId="77777777" w:rsidR="00E600B3" w:rsidRPr="00BB5B56" w:rsidRDefault="00E600B3" w:rsidP="005541A1">
            <w:pPr>
              <w:ind w:firstLine="0"/>
              <w:jc w:val="both"/>
              <w:rPr>
                <w:rFonts w:ascii="Arial" w:hAnsi="Arial" w:cs="Arial"/>
              </w:rPr>
            </w:pPr>
            <w:r w:rsidRPr="00BB5B56">
              <w:rPr>
                <w:rFonts w:ascii="Arial" w:hAnsi="Arial" w:cs="Arial"/>
              </w:rPr>
              <w:t>500,- Kč</w:t>
            </w:r>
          </w:p>
        </w:tc>
        <w:tc>
          <w:tcPr>
            <w:tcW w:w="2551" w:type="dxa"/>
          </w:tcPr>
          <w:p w14:paraId="25FCF37F" w14:textId="77777777" w:rsidR="00E600B3" w:rsidRPr="00BB5B56" w:rsidRDefault="00E600B3" w:rsidP="005541A1">
            <w:pPr>
              <w:ind w:firstLine="0"/>
              <w:jc w:val="both"/>
              <w:rPr>
                <w:rFonts w:ascii="Arial" w:hAnsi="Arial" w:cs="Arial"/>
              </w:rPr>
            </w:pPr>
            <w:r w:rsidRPr="00BB5B56">
              <w:rPr>
                <w:rFonts w:ascii="Arial" w:hAnsi="Arial" w:cs="Arial"/>
              </w:rPr>
              <w:t>1000,- Kč</w:t>
            </w:r>
          </w:p>
        </w:tc>
      </w:tr>
    </w:tbl>
    <w:p w14:paraId="0E71700D" w14:textId="77777777" w:rsidR="00E600B3" w:rsidRPr="00BB5B56" w:rsidRDefault="00E600B3" w:rsidP="005541A1">
      <w:pPr>
        <w:ind w:firstLine="0"/>
        <w:jc w:val="both"/>
        <w:rPr>
          <w:rFonts w:ascii="Arial" w:hAnsi="Arial" w:cs="Arial"/>
        </w:rPr>
      </w:pPr>
    </w:p>
    <w:p w14:paraId="30E45DFE" w14:textId="77777777" w:rsidR="00E600B3" w:rsidRPr="00BB5B56" w:rsidRDefault="00E600B3" w:rsidP="005541A1">
      <w:pPr>
        <w:ind w:firstLine="0"/>
        <w:jc w:val="both"/>
        <w:rPr>
          <w:rFonts w:ascii="Arial" w:hAnsi="Arial" w:cs="Arial"/>
        </w:rPr>
      </w:pPr>
    </w:p>
    <w:p w14:paraId="43F6A6C0" w14:textId="77777777" w:rsidR="00E600B3" w:rsidRPr="00BB5B56" w:rsidRDefault="00E600B3" w:rsidP="005541A1">
      <w:pPr>
        <w:ind w:firstLine="0"/>
        <w:jc w:val="both"/>
        <w:rPr>
          <w:rFonts w:ascii="Arial" w:hAnsi="Arial" w:cs="Arial"/>
        </w:rPr>
      </w:pPr>
      <w:r w:rsidRPr="00BB5B56">
        <w:rPr>
          <w:rFonts w:ascii="Arial" w:hAnsi="Arial" w:cs="Arial"/>
        </w:rPr>
        <w:t xml:space="preserve">Následující tabulka udává výši slevy z ceny Služeb za úhrn překročení </w:t>
      </w:r>
      <w:r w:rsidRPr="00BB5B56">
        <w:rPr>
          <w:rFonts w:ascii="Arial" w:hAnsi="Arial" w:cs="Arial"/>
          <w:u w:val="single"/>
        </w:rPr>
        <w:t>Doby vyřešení</w:t>
      </w:r>
      <w:r w:rsidRPr="00BB5B56">
        <w:rPr>
          <w:rFonts w:ascii="Arial" w:hAnsi="Arial" w:cs="Arial"/>
        </w:rPr>
        <w:t xml:space="preserve"> jednotlivých kategorií Incidentů. Pro výpočet překročení Doby vyřešení se nezapočítává tolerance 15 minut u kategorie A a B a tolerance 30 minut u kategorie C, vypočet je prováděn měsíčně.</w:t>
      </w:r>
    </w:p>
    <w:p w14:paraId="6867E68B" w14:textId="77777777" w:rsidR="00E600B3" w:rsidRPr="00BB5B56" w:rsidRDefault="00E600B3" w:rsidP="005541A1">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E600B3" w:rsidRPr="00BB5B56" w14:paraId="6518D329" w14:textId="77777777" w:rsidTr="00E600B3">
        <w:tc>
          <w:tcPr>
            <w:tcW w:w="3832" w:type="dxa"/>
            <w:shd w:val="clear" w:color="auto" w:fill="B8CCE4" w:themeFill="accent1" w:themeFillTint="66"/>
          </w:tcPr>
          <w:p w14:paraId="750457AE" w14:textId="77777777" w:rsidR="00E600B3" w:rsidRPr="00BB5B56" w:rsidRDefault="00E600B3" w:rsidP="005541A1">
            <w:pPr>
              <w:ind w:firstLine="0"/>
              <w:jc w:val="both"/>
              <w:rPr>
                <w:rFonts w:ascii="Arial" w:hAnsi="Arial" w:cs="Arial"/>
              </w:rPr>
            </w:pPr>
            <w:r w:rsidRPr="00BB5B56">
              <w:rPr>
                <w:rFonts w:ascii="Arial" w:hAnsi="Arial" w:cs="Arial"/>
              </w:rPr>
              <w:t>Kategorie incidentu</w:t>
            </w:r>
          </w:p>
        </w:tc>
        <w:tc>
          <w:tcPr>
            <w:tcW w:w="2973" w:type="dxa"/>
            <w:shd w:val="clear" w:color="auto" w:fill="B8CCE4" w:themeFill="accent1" w:themeFillTint="66"/>
          </w:tcPr>
          <w:p w14:paraId="42A4B1B6" w14:textId="77777777" w:rsidR="00E600B3" w:rsidRPr="00BB5B56" w:rsidRDefault="00E600B3" w:rsidP="008741E9">
            <w:pPr>
              <w:ind w:firstLine="0"/>
              <w:rPr>
                <w:rFonts w:ascii="Arial" w:hAnsi="Arial" w:cs="Arial"/>
              </w:rPr>
            </w:pPr>
            <w:r w:rsidRPr="00BB5B56">
              <w:rPr>
                <w:rFonts w:ascii="Arial" w:hAnsi="Arial" w:cs="Arial"/>
              </w:rPr>
              <w:t xml:space="preserve">Sleva za překročení požadované </w:t>
            </w:r>
            <w:r w:rsidRPr="00BB5B56">
              <w:rPr>
                <w:rFonts w:ascii="Arial" w:hAnsi="Arial" w:cs="Arial"/>
                <w:u w:val="single"/>
              </w:rPr>
              <w:t>Doby vyřešení</w:t>
            </w:r>
            <w:r w:rsidRPr="00BB5B56">
              <w:rPr>
                <w:rFonts w:ascii="Arial" w:hAnsi="Arial" w:cs="Arial"/>
              </w:rPr>
              <w:t xml:space="preserve"> za každou započatou hodinu</w:t>
            </w:r>
          </w:p>
        </w:tc>
        <w:tc>
          <w:tcPr>
            <w:tcW w:w="2551" w:type="dxa"/>
            <w:shd w:val="clear" w:color="auto" w:fill="B8CCE4" w:themeFill="accent1" w:themeFillTint="66"/>
          </w:tcPr>
          <w:p w14:paraId="43426490" w14:textId="77777777" w:rsidR="00E600B3" w:rsidRPr="00BB5B56" w:rsidRDefault="00E600B3" w:rsidP="008741E9">
            <w:pPr>
              <w:ind w:firstLine="0"/>
              <w:rPr>
                <w:rFonts w:ascii="Arial" w:hAnsi="Arial" w:cs="Arial"/>
              </w:rPr>
            </w:pPr>
            <w:r w:rsidRPr="00BB5B56">
              <w:rPr>
                <w:rFonts w:ascii="Arial" w:hAnsi="Arial" w:cs="Arial"/>
              </w:rPr>
              <w:t>Sleva za překročení D</w:t>
            </w:r>
            <w:r w:rsidRPr="00BB5B56">
              <w:rPr>
                <w:rFonts w:ascii="Arial" w:hAnsi="Arial" w:cs="Arial"/>
                <w:u w:val="single"/>
              </w:rPr>
              <w:t>oby vyřešení</w:t>
            </w:r>
            <w:r w:rsidRPr="00BB5B56" w:rsidDel="00F90BF2">
              <w:rPr>
                <w:rFonts w:ascii="Arial" w:hAnsi="Arial" w:cs="Arial"/>
              </w:rPr>
              <w:t xml:space="preserve"> </w:t>
            </w:r>
            <w:r w:rsidRPr="00BB5B56">
              <w:rPr>
                <w:rFonts w:ascii="Arial" w:hAnsi="Arial" w:cs="Arial"/>
              </w:rPr>
              <w:t xml:space="preserve">za každou započatou hodinu nad </w:t>
            </w:r>
            <w:r w:rsidRPr="00BB5B56">
              <w:rPr>
                <w:rFonts w:ascii="Arial" w:hAnsi="Arial" w:cs="Arial"/>
                <w:b/>
                <w:u w:val="single"/>
              </w:rPr>
              <w:t>4</w:t>
            </w:r>
            <w:r w:rsidRPr="00BB5B56">
              <w:rPr>
                <w:rFonts w:ascii="Arial" w:hAnsi="Arial" w:cs="Arial"/>
              </w:rPr>
              <w:t xml:space="preserve"> násobek požadované Doby vyřešení dle Priority.</w:t>
            </w:r>
          </w:p>
        </w:tc>
      </w:tr>
      <w:tr w:rsidR="00E600B3" w:rsidRPr="00BB5B56" w14:paraId="00A77A4E" w14:textId="77777777" w:rsidTr="00E600B3">
        <w:tc>
          <w:tcPr>
            <w:tcW w:w="3832" w:type="dxa"/>
          </w:tcPr>
          <w:p w14:paraId="0469A67D" w14:textId="77777777" w:rsidR="00E600B3" w:rsidRPr="00BB5B56" w:rsidRDefault="00E600B3" w:rsidP="005541A1">
            <w:pPr>
              <w:ind w:firstLine="0"/>
              <w:jc w:val="both"/>
              <w:rPr>
                <w:rFonts w:ascii="Arial" w:hAnsi="Arial" w:cs="Arial"/>
              </w:rPr>
            </w:pPr>
            <w:r w:rsidRPr="00BB5B56">
              <w:rPr>
                <w:rFonts w:ascii="Arial" w:hAnsi="Arial" w:cs="Arial"/>
              </w:rPr>
              <w:t>Kategorie A</w:t>
            </w:r>
          </w:p>
        </w:tc>
        <w:tc>
          <w:tcPr>
            <w:tcW w:w="2973" w:type="dxa"/>
          </w:tcPr>
          <w:p w14:paraId="6424ADAC" w14:textId="77777777" w:rsidR="00E600B3" w:rsidRPr="00BB5B56" w:rsidRDefault="00E600B3" w:rsidP="005541A1">
            <w:pPr>
              <w:ind w:firstLine="0"/>
              <w:jc w:val="both"/>
              <w:rPr>
                <w:rFonts w:ascii="Arial" w:hAnsi="Arial" w:cs="Arial"/>
              </w:rPr>
            </w:pPr>
            <w:r w:rsidRPr="00BB5B56">
              <w:rPr>
                <w:rFonts w:ascii="Arial" w:hAnsi="Arial" w:cs="Arial"/>
              </w:rPr>
              <w:t>15000,- Kč</w:t>
            </w:r>
          </w:p>
        </w:tc>
        <w:tc>
          <w:tcPr>
            <w:tcW w:w="2551" w:type="dxa"/>
          </w:tcPr>
          <w:p w14:paraId="6E279C63" w14:textId="77777777" w:rsidR="00E600B3" w:rsidRPr="00BB5B56" w:rsidRDefault="00E600B3" w:rsidP="005541A1">
            <w:pPr>
              <w:ind w:firstLine="0"/>
              <w:jc w:val="both"/>
              <w:rPr>
                <w:rFonts w:ascii="Arial" w:hAnsi="Arial" w:cs="Arial"/>
              </w:rPr>
            </w:pPr>
            <w:r w:rsidRPr="00BB5B56">
              <w:rPr>
                <w:rFonts w:ascii="Arial" w:hAnsi="Arial" w:cs="Arial"/>
              </w:rPr>
              <w:t>30000,- Kč</w:t>
            </w:r>
          </w:p>
        </w:tc>
      </w:tr>
      <w:tr w:rsidR="00E600B3" w:rsidRPr="00BB5B56" w14:paraId="41AE67A7" w14:textId="77777777" w:rsidTr="00E600B3">
        <w:tc>
          <w:tcPr>
            <w:tcW w:w="3832" w:type="dxa"/>
          </w:tcPr>
          <w:p w14:paraId="340BAB06" w14:textId="77777777" w:rsidR="00E600B3" w:rsidRPr="00BB5B56" w:rsidRDefault="00E600B3" w:rsidP="005541A1">
            <w:pPr>
              <w:ind w:firstLine="0"/>
              <w:jc w:val="both"/>
              <w:rPr>
                <w:rFonts w:ascii="Arial" w:hAnsi="Arial" w:cs="Arial"/>
              </w:rPr>
            </w:pPr>
            <w:r w:rsidRPr="00BB5B56">
              <w:rPr>
                <w:rFonts w:ascii="Arial" w:hAnsi="Arial" w:cs="Arial"/>
              </w:rPr>
              <w:t>Kategorie B</w:t>
            </w:r>
          </w:p>
        </w:tc>
        <w:tc>
          <w:tcPr>
            <w:tcW w:w="2973" w:type="dxa"/>
          </w:tcPr>
          <w:p w14:paraId="3EACD0DC" w14:textId="77777777" w:rsidR="00E600B3" w:rsidRPr="00BB5B56" w:rsidRDefault="00E600B3" w:rsidP="005541A1">
            <w:pPr>
              <w:ind w:firstLine="0"/>
              <w:jc w:val="both"/>
              <w:rPr>
                <w:rFonts w:ascii="Arial" w:hAnsi="Arial" w:cs="Arial"/>
              </w:rPr>
            </w:pPr>
            <w:r w:rsidRPr="00BB5B56">
              <w:rPr>
                <w:rFonts w:ascii="Arial" w:hAnsi="Arial" w:cs="Arial"/>
              </w:rPr>
              <w:t>10000,- Kč</w:t>
            </w:r>
          </w:p>
        </w:tc>
        <w:tc>
          <w:tcPr>
            <w:tcW w:w="2551" w:type="dxa"/>
          </w:tcPr>
          <w:p w14:paraId="06D55870" w14:textId="77777777" w:rsidR="00E600B3" w:rsidRPr="00BB5B56" w:rsidRDefault="00E600B3" w:rsidP="005541A1">
            <w:pPr>
              <w:ind w:firstLine="0"/>
              <w:jc w:val="both"/>
              <w:rPr>
                <w:rFonts w:ascii="Arial" w:hAnsi="Arial" w:cs="Arial"/>
              </w:rPr>
            </w:pPr>
            <w:r w:rsidRPr="00BB5B56">
              <w:rPr>
                <w:rFonts w:ascii="Arial" w:hAnsi="Arial" w:cs="Arial"/>
              </w:rPr>
              <w:t>20000,- Kč</w:t>
            </w:r>
          </w:p>
        </w:tc>
      </w:tr>
      <w:tr w:rsidR="00E600B3" w:rsidRPr="00BB5B56" w14:paraId="27D18C5E" w14:textId="77777777" w:rsidTr="00E600B3">
        <w:tc>
          <w:tcPr>
            <w:tcW w:w="3832" w:type="dxa"/>
          </w:tcPr>
          <w:p w14:paraId="5ACB3687" w14:textId="77777777" w:rsidR="00E600B3" w:rsidRPr="00BB5B56" w:rsidRDefault="00E600B3" w:rsidP="005541A1">
            <w:pPr>
              <w:ind w:firstLine="0"/>
              <w:jc w:val="both"/>
              <w:rPr>
                <w:rFonts w:ascii="Arial" w:hAnsi="Arial" w:cs="Arial"/>
                <w:b/>
              </w:rPr>
            </w:pPr>
            <w:r w:rsidRPr="00BB5B56">
              <w:rPr>
                <w:rFonts w:ascii="Arial" w:hAnsi="Arial" w:cs="Arial"/>
              </w:rPr>
              <w:t>Kategorie C</w:t>
            </w:r>
          </w:p>
        </w:tc>
        <w:tc>
          <w:tcPr>
            <w:tcW w:w="2973" w:type="dxa"/>
          </w:tcPr>
          <w:p w14:paraId="40F7B01C" w14:textId="77777777" w:rsidR="00E600B3" w:rsidRPr="00BB5B56" w:rsidRDefault="00E600B3" w:rsidP="005541A1">
            <w:pPr>
              <w:ind w:firstLine="0"/>
              <w:jc w:val="both"/>
              <w:rPr>
                <w:rFonts w:ascii="Arial" w:hAnsi="Arial" w:cs="Arial"/>
              </w:rPr>
            </w:pPr>
            <w:r w:rsidRPr="00BB5B56">
              <w:rPr>
                <w:rFonts w:ascii="Arial" w:hAnsi="Arial" w:cs="Arial"/>
              </w:rPr>
              <w:t>1000,- Kč</w:t>
            </w:r>
          </w:p>
        </w:tc>
        <w:tc>
          <w:tcPr>
            <w:tcW w:w="2551" w:type="dxa"/>
          </w:tcPr>
          <w:p w14:paraId="792BFE8E" w14:textId="77777777" w:rsidR="00E600B3" w:rsidRPr="00BB5B56" w:rsidRDefault="00E600B3" w:rsidP="005541A1">
            <w:pPr>
              <w:ind w:firstLine="0"/>
              <w:jc w:val="both"/>
              <w:rPr>
                <w:rFonts w:ascii="Arial" w:hAnsi="Arial" w:cs="Arial"/>
              </w:rPr>
            </w:pPr>
            <w:r w:rsidRPr="00BB5B56">
              <w:rPr>
                <w:rFonts w:ascii="Arial" w:hAnsi="Arial" w:cs="Arial"/>
              </w:rPr>
              <w:t>2000,- Kč</w:t>
            </w:r>
          </w:p>
        </w:tc>
      </w:tr>
    </w:tbl>
    <w:p w14:paraId="2D02B283" w14:textId="77777777" w:rsidR="00E600B3" w:rsidRPr="00BB5B56" w:rsidRDefault="00E600B3" w:rsidP="005541A1">
      <w:pPr>
        <w:ind w:firstLine="0"/>
        <w:jc w:val="both"/>
        <w:rPr>
          <w:rFonts w:ascii="Arial" w:hAnsi="Arial" w:cs="Arial"/>
        </w:rPr>
      </w:pPr>
    </w:p>
    <w:p w14:paraId="5B87268D" w14:textId="77777777" w:rsidR="00E600B3" w:rsidRPr="00BB5B56" w:rsidRDefault="00E600B3" w:rsidP="005541A1">
      <w:pPr>
        <w:jc w:val="both"/>
        <w:rPr>
          <w:rFonts w:ascii="Arial" w:hAnsi="Arial" w:cs="Arial"/>
        </w:rPr>
      </w:pPr>
    </w:p>
    <w:p w14:paraId="6ADEDCB1" w14:textId="77777777" w:rsidR="00E600B3" w:rsidRPr="00BB5B56" w:rsidRDefault="00E600B3" w:rsidP="00A904AB">
      <w:pPr>
        <w:pStyle w:val="Nadpis40"/>
        <w:rPr>
          <w:rFonts w:ascii="Arial" w:hAnsi="Arial" w:cs="Arial"/>
          <w:b/>
          <w:sz w:val="22"/>
          <w:szCs w:val="22"/>
        </w:rPr>
      </w:pPr>
      <w:r w:rsidRPr="00BB5B56">
        <w:rPr>
          <w:rFonts w:ascii="Arial" w:hAnsi="Arial" w:cs="Arial"/>
          <w:b/>
          <w:sz w:val="22"/>
          <w:szCs w:val="22"/>
        </w:rPr>
        <w:t>Vyhodnocení zpracování požadavků (requesty)</w:t>
      </w:r>
    </w:p>
    <w:p w14:paraId="02C55A9B" w14:textId="77777777" w:rsidR="00E600B3" w:rsidRPr="00BB5B56" w:rsidRDefault="00E600B3" w:rsidP="005541A1">
      <w:pPr>
        <w:ind w:firstLine="0"/>
        <w:jc w:val="both"/>
        <w:rPr>
          <w:rFonts w:ascii="Arial" w:hAnsi="Arial" w:cs="Arial"/>
        </w:rPr>
      </w:pPr>
      <w:bookmarkStart w:id="58" w:name="_Toc320516047"/>
      <w:bookmarkStart w:id="59" w:name="_Toc323538797"/>
      <w:r w:rsidRPr="00BB5B56">
        <w:rPr>
          <w:rFonts w:ascii="Arial" w:hAnsi="Arial" w:cs="Arial"/>
        </w:rPr>
        <w:t xml:space="preserve">Následující tabulka udává výši slevy z ceny Služeb za úhrn překročení </w:t>
      </w:r>
      <w:r w:rsidRPr="00BB5B56">
        <w:rPr>
          <w:rFonts w:ascii="Arial" w:hAnsi="Arial" w:cs="Arial"/>
          <w:u w:val="single"/>
        </w:rPr>
        <w:t>Reakční doby</w:t>
      </w:r>
      <w:r w:rsidRPr="00BB5B56">
        <w:rPr>
          <w:rFonts w:ascii="Arial" w:hAnsi="Arial" w:cs="Arial"/>
        </w:rPr>
        <w:t xml:space="preserve"> jednotlivých požadavků. Vypočet je prováděn měsíčně.</w:t>
      </w:r>
    </w:p>
    <w:p w14:paraId="683199CA" w14:textId="77777777" w:rsidR="00E600B3" w:rsidRPr="00BB5B56" w:rsidRDefault="00E600B3" w:rsidP="005541A1">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E600B3" w:rsidRPr="00BB5B56" w14:paraId="09EF4FCA" w14:textId="77777777" w:rsidTr="00E600B3">
        <w:tc>
          <w:tcPr>
            <w:tcW w:w="2127" w:type="dxa"/>
            <w:shd w:val="clear" w:color="auto" w:fill="B8CCE4" w:themeFill="accent1" w:themeFillTint="66"/>
          </w:tcPr>
          <w:p w14:paraId="51E5BE0A" w14:textId="77777777" w:rsidR="00E600B3" w:rsidRPr="00BB5B56" w:rsidRDefault="00E600B3" w:rsidP="005541A1">
            <w:pPr>
              <w:ind w:firstLine="0"/>
              <w:jc w:val="both"/>
              <w:rPr>
                <w:rFonts w:ascii="Arial" w:hAnsi="Arial" w:cs="Arial"/>
              </w:rPr>
            </w:pPr>
            <w:r w:rsidRPr="00BB5B56">
              <w:rPr>
                <w:rFonts w:ascii="Arial" w:hAnsi="Arial" w:cs="Arial"/>
              </w:rPr>
              <w:t>Požadavek</w:t>
            </w:r>
          </w:p>
        </w:tc>
        <w:tc>
          <w:tcPr>
            <w:tcW w:w="3614" w:type="dxa"/>
            <w:shd w:val="clear" w:color="auto" w:fill="B8CCE4" w:themeFill="accent1" w:themeFillTint="66"/>
          </w:tcPr>
          <w:p w14:paraId="75B86670" w14:textId="77777777" w:rsidR="00E600B3" w:rsidRPr="00BB5B56" w:rsidRDefault="00E600B3" w:rsidP="008741E9">
            <w:pPr>
              <w:ind w:firstLine="0"/>
              <w:rPr>
                <w:rFonts w:ascii="Arial" w:hAnsi="Arial" w:cs="Arial"/>
              </w:rPr>
            </w:pPr>
            <w:r w:rsidRPr="00BB5B56">
              <w:rPr>
                <w:rFonts w:ascii="Arial" w:hAnsi="Arial" w:cs="Arial"/>
              </w:rPr>
              <w:t xml:space="preserve">Sleva za překročení </w:t>
            </w:r>
            <w:r w:rsidRPr="00BB5B56">
              <w:rPr>
                <w:rFonts w:ascii="Arial" w:hAnsi="Arial" w:cs="Arial"/>
                <w:u w:val="single"/>
              </w:rPr>
              <w:t>Reakční doby</w:t>
            </w:r>
            <w:r w:rsidRPr="00BB5B56">
              <w:rPr>
                <w:rFonts w:ascii="Arial" w:hAnsi="Arial" w:cs="Arial"/>
              </w:rPr>
              <w:t xml:space="preserve"> za každou započatou hodinu</w:t>
            </w:r>
          </w:p>
        </w:tc>
        <w:tc>
          <w:tcPr>
            <w:tcW w:w="3615" w:type="dxa"/>
            <w:shd w:val="clear" w:color="auto" w:fill="B8CCE4" w:themeFill="accent1" w:themeFillTint="66"/>
          </w:tcPr>
          <w:p w14:paraId="3E3ECA9A" w14:textId="77777777" w:rsidR="00E600B3" w:rsidRPr="00BB5B56" w:rsidRDefault="00E600B3" w:rsidP="008741E9">
            <w:pPr>
              <w:ind w:firstLine="0"/>
              <w:rPr>
                <w:rFonts w:ascii="Arial" w:hAnsi="Arial" w:cs="Arial"/>
              </w:rPr>
            </w:pPr>
            <w:r w:rsidRPr="00BB5B56">
              <w:rPr>
                <w:rFonts w:ascii="Arial" w:hAnsi="Arial" w:cs="Arial"/>
              </w:rPr>
              <w:t xml:space="preserve">Sleva za překročení </w:t>
            </w:r>
            <w:r w:rsidRPr="00BB5B56">
              <w:rPr>
                <w:rFonts w:ascii="Arial" w:hAnsi="Arial" w:cs="Arial"/>
                <w:u w:val="single"/>
              </w:rPr>
              <w:t>Reakční doby</w:t>
            </w:r>
            <w:r w:rsidRPr="00BB5B56">
              <w:rPr>
                <w:rFonts w:ascii="Arial" w:hAnsi="Arial" w:cs="Arial"/>
              </w:rPr>
              <w:t xml:space="preserve"> za každou započatou hodinu nad </w:t>
            </w:r>
            <w:r w:rsidRPr="00BB5B56">
              <w:rPr>
                <w:rFonts w:ascii="Arial" w:hAnsi="Arial" w:cs="Arial"/>
                <w:b/>
                <w:u w:val="single"/>
              </w:rPr>
              <w:t>4</w:t>
            </w:r>
            <w:r w:rsidRPr="00BB5B56">
              <w:rPr>
                <w:rFonts w:ascii="Arial" w:hAnsi="Arial" w:cs="Arial"/>
              </w:rPr>
              <w:t xml:space="preserve"> násobek požadované Reakční doby dle Priority.</w:t>
            </w:r>
          </w:p>
        </w:tc>
      </w:tr>
      <w:tr w:rsidR="00E600B3" w:rsidRPr="00BB5B56" w14:paraId="3B6E50CC" w14:textId="77777777" w:rsidTr="00E600B3">
        <w:tc>
          <w:tcPr>
            <w:tcW w:w="2127" w:type="dxa"/>
          </w:tcPr>
          <w:p w14:paraId="3CD4A3B1" w14:textId="77777777" w:rsidR="00E600B3" w:rsidRPr="00BB5B56" w:rsidRDefault="00E600B3" w:rsidP="005541A1">
            <w:pPr>
              <w:ind w:firstLine="0"/>
              <w:jc w:val="both"/>
              <w:rPr>
                <w:rFonts w:ascii="Arial" w:hAnsi="Arial" w:cs="Arial"/>
              </w:rPr>
            </w:pPr>
            <w:r w:rsidRPr="00BB5B56">
              <w:rPr>
                <w:rFonts w:ascii="Arial" w:hAnsi="Arial" w:cs="Arial"/>
              </w:rPr>
              <w:t>Požadavek</w:t>
            </w:r>
          </w:p>
        </w:tc>
        <w:tc>
          <w:tcPr>
            <w:tcW w:w="3614" w:type="dxa"/>
          </w:tcPr>
          <w:p w14:paraId="449896B1" w14:textId="77777777" w:rsidR="00E600B3" w:rsidRPr="00BB5B56" w:rsidRDefault="00E600B3" w:rsidP="005541A1">
            <w:pPr>
              <w:ind w:firstLine="0"/>
              <w:jc w:val="both"/>
              <w:rPr>
                <w:rFonts w:ascii="Arial" w:hAnsi="Arial" w:cs="Arial"/>
              </w:rPr>
            </w:pPr>
            <w:r w:rsidRPr="00BB5B56">
              <w:rPr>
                <w:rFonts w:ascii="Arial" w:hAnsi="Arial" w:cs="Arial"/>
              </w:rPr>
              <w:t>3000,- Kč</w:t>
            </w:r>
          </w:p>
        </w:tc>
        <w:tc>
          <w:tcPr>
            <w:tcW w:w="3615" w:type="dxa"/>
          </w:tcPr>
          <w:p w14:paraId="2CD9D287" w14:textId="77777777" w:rsidR="00E600B3" w:rsidRPr="00BB5B56" w:rsidRDefault="00E600B3" w:rsidP="005541A1">
            <w:pPr>
              <w:ind w:firstLine="0"/>
              <w:jc w:val="both"/>
              <w:rPr>
                <w:rFonts w:ascii="Arial" w:hAnsi="Arial" w:cs="Arial"/>
              </w:rPr>
            </w:pPr>
            <w:r w:rsidRPr="00BB5B56">
              <w:rPr>
                <w:rFonts w:ascii="Arial" w:hAnsi="Arial" w:cs="Arial"/>
              </w:rPr>
              <w:t>6000,- Kč</w:t>
            </w:r>
          </w:p>
        </w:tc>
      </w:tr>
    </w:tbl>
    <w:p w14:paraId="121E6E17" w14:textId="77777777" w:rsidR="00E600B3" w:rsidRPr="00BB5B56" w:rsidRDefault="00E600B3" w:rsidP="005541A1">
      <w:pPr>
        <w:ind w:firstLine="0"/>
        <w:jc w:val="both"/>
        <w:rPr>
          <w:rFonts w:ascii="Arial" w:hAnsi="Arial" w:cs="Arial"/>
        </w:rPr>
      </w:pPr>
    </w:p>
    <w:p w14:paraId="347222E0" w14:textId="77777777" w:rsidR="00E600B3" w:rsidRPr="00BB5B56" w:rsidRDefault="00E600B3" w:rsidP="005541A1">
      <w:pPr>
        <w:ind w:firstLine="0"/>
        <w:jc w:val="both"/>
        <w:rPr>
          <w:rFonts w:ascii="Arial" w:hAnsi="Arial" w:cs="Arial"/>
        </w:rPr>
      </w:pPr>
    </w:p>
    <w:p w14:paraId="19B0BFE6" w14:textId="77777777" w:rsidR="00E600B3" w:rsidRPr="00BB5B56" w:rsidRDefault="00E600B3" w:rsidP="005541A1">
      <w:pPr>
        <w:ind w:firstLine="0"/>
        <w:jc w:val="both"/>
        <w:rPr>
          <w:rFonts w:ascii="Arial" w:hAnsi="Arial" w:cs="Arial"/>
        </w:rPr>
      </w:pPr>
      <w:r w:rsidRPr="00BB5B56">
        <w:rPr>
          <w:rFonts w:ascii="Arial" w:hAnsi="Arial" w:cs="Arial"/>
        </w:rPr>
        <w:t xml:space="preserve">Následující tabulka udává výši slevy z ceny Služeb za úhrn překročení </w:t>
      </w:r>
      <w:r w:rsidRPr="00BB5B56">
        <w:rPr>
          <w:rFonts w:ascii="Arial" w:hAnsi="Arial" w:cs="Arial"/>
          <w:u w:val="single"/>
        </w:rPr>
        <w:t>vyřešení</w:t>
      </w:r>
      <w:r w:rsidRPr="00BB5B56">
        <w:rPr>
          <w:rFonts w:ascii="Arial" w:hAnsi="Arial" w:cs="Arial"/>
        </w:rPr>
        <w:t xml:space="preserve"> jednotlivých požadavků. Vypočet je prováděn měsíčně.</w:t>
      </w:r>
    </w:p>
    <w:p w14:paraId="2CBE89D6" w14:textId="77777777" w:rsidR="00E600B3" w:rsidRPr="00BB5B56" w:rsidRDefault="00E600B3" w:rsidP="005541A1">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E600B3" w:rsidRPr="00BB5B56" w14:paraId="64DC5E90" w14:textId="77777777" w:rsidTr="00E600B3">
        <w:tc>
          <w:tcPr>
            <w:tcW w:w="2127" w:type="dxa"/>
            <w:shd w:val="clear" w:color="auto" w:fill="B8CCE4" w:themeFill="accent1" w:themeFillTint="66"/>
          </w:tcPr>
          <w:p w14:paraId="24BAA1D3" w14:textId="77777777" w:rsidR="00E600B3" w:rsidRPr="00BB5B56" w:rsidRDefault="00E600B3" w:rsidP="005541A1">
            <w:pPr>
              <w:ind w:firstLine="0"/>
              <w:jc w:val="both"/>
              <w:rPr>
                <w:rFonts w:ascii="Arial" w:hAnsi="Arial" w:cs="Arial"/>
              </w:rPr>
            </w:pPr>
            <w:r w:rsidRPr="00BB5B56">
              <w:rPr>
                <w:rFonts w:ascii="Arial" w:hAnsi="Arial" w:cs="Arial"/>
              </w:rPr>
              <w:t>Požadavek</w:t>
            </w:r>
          </w:p>
        </w:tc>
        <w:tc>
          <w:tcPr>
            <w:tcW w:w="3614" w:type="dxa"/>
            <w:shd w:val="clear" w:color="auto" w:fill="B8CCE4" w:themeFill="accent1" w:themeFillTint="66"/>
          </w:tcPr>
          <w:p w14:paraId="26DECF48" w14:textId="77777777" w:rsidR="00E600B3" w:rsidRPr="00BB5B56" w:rsidRDefault="00E600B3" w:rsidP="008741E9">
            <w:pPr>
              <w:ind w:firstLine="0"/>
              <w:rPr>
                <w:rFonts w:ascii="Arial" w:hAnsi="Arial" w:cs="Arial"/>
              </w:rPr>
            </w:pPr>
            <w:r w:rsidRPr="00BB5B56">
              <w:rPr>
                <w:rFonts w:ascii="Arial" w:hAnsi="Arial" w:cs="Arial"/>
              </w:rPr>
              <w:t xml:space="preserve">Sleva za překročení požadované </w:t>
            </w:r>
            <w:r w:rsidRPr="00BB5B56">
              <w:rPr>
                <w:rFonts w:ascii="Arial" w:hAnsi="Arial" w:cs="Arial"/>
                <w:u w:val="single"/>
              </w:rPr>
              <w:t>Doby vyřešení</w:t>
            </w:r>
            <w:r w:rsidRPr="00BB5B56">
              <w:rPr>
                <w:rFonts w:ascii="Arial" w:hAnsi="Arial" w:cs="Arial"/>
              </w:rPr>
              <w:t xml:space="preserve"> za každou započatou hodinu</w:t>
            </w:r>
          </w:p>
        </w:tc>
        <w:tc>
          <w:tcPr>
            <w:tcW w:w="3615" w:type="dxa"/>
            <w:shd w:val="clear" w:color="auto" w:fill="B8CCE4" w:themeFill="accent1" w:themeFillTint="66"/>
          </w:tcPr>
          <w:p w14:paraId="4CC2B667" w14:textId="77777777" w:rsidR="00E600B3" w:rsidRPr="00BB5B56" w:rsidRDefault="00E600B3" w:rsidP="008741E9">
            <w:pPr>
              <w:ind w:firstLine="0"/>
              <w:rPr>
                <w:rFonts w:ascii="Arial" w:hAnsi="Arial" w:cs="Arial"/>
              </w:rPr>
            </w:pPr>
            <w:r w:rsidRPr="00BB5B56">
              <w:rPr>
                <w:rFonts w:ascii="Arial" w:hAnsi="Arial" w:cs="Arial"/>
              </w:rPr>
              <w:t xml:space="preserve">Sleva za překročení </w:t>
            </w:r>
            <w:r w:rsidRPr="00BB5B56">
              <w:rPr>
                <w:rFonts w:ascii="Arial" w:hAnsi="Arial" w:cs="Arial"/>
                <w:u w:val="single"/>
              </w:rPr>
              <w:t>Doby vyřešení</w:t>
            </w:r>
            <w:r w:rsidRPr="00BB5B56" w:rsidDel="00F90BF2">
              <w:rPr>
                <w:rFonts w:ascii="Arial" w:hAnsi="Arial" w:cs="Arial"/>
              </w:rPr>
              <w:t xml:space="preserve"> </w:t>
            </w:r>
            <w:r w:rsidRPr="00BB5B56">
              <w:rPr>
                <w:rFonts w:ascii="Arial" w:hAnsi="Arial" w:cs="Arial"/>
              </w:rPr>
              <w:t xml:space="preserve">za každou započatou hodinu nad </w:t>
            </w:r>
            <w:r w:rsidRPr="00BB5B56">
              <w:rPr>
                <w:rFonts w:ascii="Arial" w:hAnsi="Arial" w:cs="Arial"/>
                <w:b/>
                <w:u w:val="single"/>
              </w:rPr>
              <w:t>4</w:t>
            </w:r>
            <w:r w:rsidRPr="00BB5B56">
              <w:rPr>
                <w:rFonts w:ascii="Arial" w:hAnsi="Arial" w:cs="Arial"/>
              </w:rPr>
              <w:t xml:space="preserve"> násobek požadované Doby vyřešení dle Priority.</w:t>
            </w:r>
          </w:p>
        </w:tc>
      </w:tr>
      <w:tr w:rsidR="00E600B3" w:rsidRPr="00BB5B56" w14:paraId="5E3172A5" w14:textId="77777777" w:rsidTr="00E600B3">
        <w:tc>
          <w:tcPr>
            <w:tcW w:w="2127" w:type="dxa"/>
          </w:tcPr>
          <w:p w14:paraId="7524AFA6" w14:textId="77777777" w:rsidR="00E600B3" w:rsidRPr="00BB5B56" w:rsidRDefault="00E600B3" w:rsidP="005541A1">
            <w:pPr>
              <w:ind w:firstLine="0"/>
              <w:jc w:val="both"/>
              <w:rPr>
                <w:rFonts w:ascii="Arial" w:hAnsi="Arial" w:cs="Arial"/>
              </w:rPr>
            </w:pPr>
            <w:r w:rsidRPr="00BB5B56">
              <w:rPr>
                <w:rFonts w:ascii="Arial" w:hAnsi="Arial" w:cs="Arial"/>
              </w:rPr>
              <w:t>Požadavek</w:t>
            </w:r>
          </w:p>
        </w:tc>
        <w:tc>
          <w:tcPr>
            <w:tcW w:w="3614" w:type="dxa"/>
          </w:tcPr>
          <w:p w14:paraId="1B735E61" w14:textId="77777777" w:rsidR="00E600B3" w:rsidRPr="00BB5B56" w:rsidRDefault="00E600B3" w:rsidP="005541A1">
            <w:pPr>
              <w:ind w:firstLine="0"/>
              <w:jc w:val="both"/>
              <w:rPr>
                <w:rFonts w:ascii="Arial" w:hAnsi="Arial" w:cs="Arial"/>
              </w:rPr>
            </w:pPr>
            <w:r w:rsidRPr="00BB5B56">
              <w:rPr>
                <w:rFonts w:ascii="Arial" w:hAnsi="Arial" w:cs="Arial"/>
              </w:rPr>
              <w:t>8000,- Kč</w:t>
            </w:r>
          </w:p>
        </w:tc>
        <w:tc>
          <w:tcPr>
            <w:tcW w:w="3615" w:type="dxa"/>
          </w:tcPr>
          <w:p w14:paraId="33F87872" w14:textId="77777777" w:rsidR="00E600B3" w:rsidRPr="00BB5B56" w:rsidRDefault="00E600B3" w:rsidP="005541A1">
            <w:pPr>
              <w:ind w:firstLine="0"/>
              <w:jc w:val="both"/>
              <w:rPr>
                <w:rFonts w:ascii="Arial" w:hAnsi="Arial" w:cs="Arial"/>
              </w:rPr>
            </w:pPr>
            <w:r w:rsidRPr="00BB5B56">
              <w:rPr>
                <w:rFonts w:ascii="Arial" w:hAnsi="Arial" w:cs="Arial"/>
              </w:rPr>
              <w:t>16000,- Kč</w:t>
            </w:r>
          </w:p>
        </w:tc>
      </w:tr>
    </w:tbl>
    <w:p w14:paraId="2A081DDA" w14:textId="77777777" w:rsidR="00E600B3" w:rsidRPr="00BB5B56" w:rsidRDefault="00E600B3" w:rsidP="00026298">
      <w:pPr>
        <w:pStyle w:val="Nadpis40"/>
        <w:rPr>
          <w:rFonts w:ascii="Arial" w:hAnsi="Arial" w:cs="Arial"/>
          <w:b/>
          <w:sz w:val="22"/>
          <w:szCs w:val="22"/>
        </w:rPr>
      </w:pPr>
      <w:r w:rsidRPr="00BB5B56">
        <w:rPr>
          <w:rFonts w:ascii="Arial" w:hAnsi="Arial" w:cs="Arial"/>
          <w:b/>
          <w:sz w:val="22"/>
          <w:szCs w:val="22"/>
        </w:rPr>
        <w:t xml:space="preserve">Celková kvalita služby </w:t>
      </w:r>
    </w:p>
    <w:p w14:paraId="146DFBFB" w14:textId="77777777" w:rsidR="00E600B3" w:rsidRPr="00BB5B56" w:rsidRDefault="00E600B3" w:rsidP="005541A1">
      <w:pPr>
        <w:ind w:firstLine="0"/>
        <w:jc w:val="both"/>
        <w:rPr>
          <w:rFonts w:ascii="Arial" w:hAnsi="Arial" w:cs="Arial"/>
        </w:rPr>
      </w:pPr>
      <w:r w:rsidRPr="00BB5B56">
        <w:rPr>
          <w:rFonts w:ascii="Arial" w:hAnsi="Arial" w:cs="Arial"/>
        </w:rPr>
        <w:t>Stanovení slev za poskytování služeb odpovídá kvalitě služeb, tj. odpovídá nedodržení požadovaných parametrů. Jedná se o parametry: dostupnost IS_ZAM, dodržování termínů Reakčních dob a dob vyřešení. Jednotlivé dílčí slevy se sčítají.</w:t>
      </w:r>
    </w:p>
    <w:p w14:paraId="5A68801C" w14:textId="77777777" w:rsidR="00E600B3" w:rsidRPr="00BB5B56" w:rsidRDefault="00E600B3" w:rsidP="005541A1">
      <w:pPr>
        <w:pStyle w:val="Nadpis50"/>
        <w:keepNext/>
        <w:keepLines/>
        <w:spacing w:after="0"/>
        <w:jc w:val="both"/>
        <w:rPr>
          <w:rFonts w:ascii="Arial" w:hAnsi="Arial" w:cs="Arial"/>
        </w:rPr>
      </w:pPr>
      <w:r w:rsidRPr="00BB5B56">
        <w:rPr>
          <w:rFonts w:ascii="Arial" w:hAnsi="Arial" w:cs="Arial"/>
        </w:rPr>
        <w:t>Měsíční výkaz kvality plnění dostupnosti</w:t>
      </w:r>
    </w:p>
    <w:p w14:paraId="7607874A" w14:textId="77777777" w:rsidR="00E600B3" w:rsidRPr="00BB5B56" w:rsidRDefault="00E600B3" w:rsidP="005541A1">
      <w:pPr>
        <w:spacing w:line="276" w:lineRule="auto"/>
        <w:ind w:firstLine="0"/>
        <w:jc w:val="both"/>
        <w:rPr>
          <w:rFonts w:ascii="Arial" w:hAnsi="Arial" w:cs="Arial"/>
        </w:rPr>
      </w:pPr>
      <w:r w:rsidRPr="00BB5B56">
        <w:rPr>
          <w:rFonts w:ascii="Arial" w:hAnsi="Arial" w:cs="Arial"/>
        </w:rPr>
        <w:t>Součástí měsíčního vyhodnocení bude seznam všech dílčích nedostupnosti v ZPD a mimo ZPD a celkový procentuální úhrn za obě tato období.</w:t>
      </w:r>
    </w:p>
    <w:p w14:paraId="19DE08E9" w14:textId="77777777" w:rsidR="00E600B3" w:rsidRPr="00BB5B56" w:rsidRDefault="00E600B3" w:rsidP="005541A1">
      <w:pPr>
        <w:spacing w:line="276" w:lineRule="auto"/>
        <w:jc w:val="both"/>
        <w:rPr>
          <w:rFonts w:ascii="Arial" w:hAnsi="Arial" w:cs="Arial"/>
        </w:rPr>
      </w:pPr>
    </w:p>
    <w:p w14:paraId="7608A331" w14:textId="77777777" w:rsidR="00E600B3" w:rsidRPr="00BB5B56" w:rsidRDefault="00106EA8" w:rsidP="005541A1">
      <w:pPr>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m:oMathPara>
    </w:p>
    <w:p w14:paraId="446972C1" w14:textId="77777777" w:rsidR="00E600B3" w:rsidRPr="00BB5B56" w:rsidRDefault="00E600B3" w:rsidP="005541A1">
      <w:pPr>
        <w:spacing w:line="276" w:lineRule="auto"/>
        <w:ind w:left="567" w:firstLine="0"/>
        <w:jc w:val="both"/>
        <w:rPr>
          <w:rFonts w:ascii="Arial" w:hAnsi="Arial" w:cs="Arial"/>
        </w:rPr>
      </w:pPr>
    </w:p>
    <w:p w14:paraId="1C643BF1"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E600B3" w:rsidRPr="00BB5B56">
        <w:rPr>
          <w:rFonts w:ascii="Arial" w:hAnsi="Arial" w:cs="Arial"/>
        </w:rPr>
        <w:tab/>
        <w:t>Celková sleva za nedostupnost IS ZAM</w:t>
      </w:r>
    </w:p>
    <w:p w14:paraId="4C5C609F" w14:textId="2C4B7A10"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E600B3" w:rsidRPr="00BB5B56">
        <w:rPr>
          <w:rFonts w:ascii="Arial" w:hAnsi="Arial" w:cs="Arial"/>
        </w:rPr>
        <w:tab/>
        <w:t>Sleva za nedostupnost IS ZAM v Zaručené provozní době</w:t>
      </w:r>
      <w:r w:rsidR="00E843DD" w:rsidRPr="00BB5B56">
        <w:rPr>
          <w:rFonts w:ascii="Arial" w:hAnsi="Arial" w:cs="Arial"/>
        </w:rPr>
        <w:t xml:space="preserve"> (ZPD)</w:t>
      </w:r>
    </w:p>
    <w:p w14:paraId="0EF385F6" w14:textId="6696776D"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E600B3" w:rsidRPr="00BB5B56">
        <w:rPr>
          <w:rFonts w:ascii="Arial" w:hAnsi="Arial" w:cs="Arial"/>
        </w:rPr>
        <w:tab/>
        <w:t>Sleva za nedostupnost IS ZAM mimo Zaručenou provozní dobu</w:t>
      </w:r>
      <w:r w:rsidR="00E843DD" w:rsidRPr="00BB5B56">
        <w:rPr>
          <w:rFonts w:ascii="Arial" w:hAnsi="Arial" w:cs="Arial"/>
        </w:rPr>
        <w:t xml:space="preserve"> (ZPD)</w:t>
      </w:r>
    </w:p>
    <w:p w14:paraId="2F66EBCF" w14:textId="77777777" w:rsidR="00E600B3" w:rsidRPr="00BB5B56" w:rsidRDefault="00E600B3" w:rsidP="005541A1">
      <w:pPr>
        <w:pStyle w:val="Odstavecseseznamem"/>
        <w:spacing w:line="276" w:lineRule="auto"/>
        <w:ind w:left="567" w:firstLine="0"/>
        <w:jc w:val="both"/>
        <w:rPr>
          <w:rFonts w:ascii="Arial" w:hAnsi="Arial" w:cs="Arial"/>
        </w:rPr>
      </w:pPr>
    </w:p>
    <w:p w14:paraId="1A713BF1" w14:textId="77777777" w:rsidR="00E600B3" w:rsidRPr="00BB5B56" w:rsidRDefault="00E600B3" w:rsidP="005541A1">
      <w:pPr>
        <w:pStyle w:val="Nadpis50"/>
        <w:keepNext/>
        <w:keepLines/>
        <w:spacing w:after="0"/>
        <w:jc w:val="both"/>
        <w:rPr>
          <w:rFonts w:ascii="Arial" w:hAnsi="Arial" w:cs="Arial"/>
        </w:rPr>
      </w:pPr>
      <w:r w:rsidRPr="00BB5B56">
        <w:rPr>
          <w:rFonts w:ascii="Arial" w:hAnsi="Arial" w:cs="Arial"/>
        </w:rPr>
        <w:t>Měsíční výkaz kvality plnění Reakční doby a doby vyřešení</w:t>
      </w:r>
    </w:p>
    <w:p w14:paraId="05155AEE" w14:textId="77777777" w:rsidR="00E600B3" w:rsidRPr="00BB5B56" w:rsidRDefault="00E600B3" w:rsidP="005541A1">
      <w:pPr>
        <w:ind w:firstLine="0"/>
        <w:jc w:val="both"/>
        <w:rPr>
          <w:rFonts w:ascii="Arial" w:hAnsi="Arial" w:cs="Arial"/>
        </w:rPr>
      </w:pPr>
      <w:r w:rsidRPr="00BB5B56">
        <w:rPr>
          <w:rFonts w:ascii="Arial" w:hAnsi="Arial" w:cs="Arial"/>
        </w:rPr>
        <w:t>Vyhodnocovány jsou jednotlivé požadavky a incidenty. Celková sleva za nedodržení smluvených termínů je dána součtem slev za překročení jednotlivých případů.</w:t>
      </w:r>
    </w:p>
    <w:p w14:paraId="1F4E0FCA" w14:textId="77777777" w:rsidR="00E600B3" w:rsidRPr="00BB5B56" w:rsidRDefault="00E600B3" w:rsidP="005541A1">
      <w:pPr>
        <w:pStyle w:val="Odstavecseseznamem"/>
        <w:spacing w:line="276" w:lineRule="auto"/>
        <w:ind w:left="360" w:firstLine="0"/>
        <w:jc w:val="both"/>
        <w:rPr>
          <w:rFonts w:ascii="Arial" w:hAnsi="Arial" w:cs="Arial"/>
        </w:rPr>
      </w:pPr>
    </w:p>
    <w:p w14:paraId="10C07C1F" w14:textId="77777777" w:rsidR="00E600B3" w:rsidRPr="00BB5B56" w:rsidRDefault="00E600B3" w:rsidP="005541A1">
      <w:pPr>
        <w:spacing w:line="276" w:lineRule="auto"/>
        <w:ind w:left="284" w:firstLine="0"/>
        <w:jc w:val="both"/>
        <w:rPr>
          <w:rFonts w:ascii="Arial" w:hAnsi="Arial" w:cs="Arial"/>
        </w:rPr>
      </w:pPr>
      <w:r w:rsidRPr="00BB5B56">
        <w:rPr>
          <w:rFonts w:ascii="Arial" w:hAnsi="Arial" w:cs="Arial"/>
        </w:rPr>
        <w:t>Sleva za nesplnění termínů požadavku</w:t>
      </w:r>
    </w:p>
    <w:p w14:paraId="43666C88" w14:textId="77777777" w:rsidR="00E600B3" w:rsidRPr="00BB5B56" w:rsidRDefault="00E600B3" w:rsidP="005541A1">
      <w:pPr>
        <w:pStyle w:val="Odstavecseseznamem"/>
        <w:spacing w:line="276" w:lineRule="auto"/>
        <w:ind w:left="567" w:firstLine="0"/>
        <w:jc w:val="both"/>
        <w:rPr>
          <w:rFonts w:ascii="Arial" w:hAnsi="Arial" w:cs="Arial"/>
        </w:rPr>
      </w:pPr>
    </w:p>
    <w:p w14:paraId="4B5E6AE2" w14:textId="77777777" w:rsidR="00E600B3" w:rsidRPr="00BB5B56" w:rsidRDefault="00106EA8" w:rsidP="005541A1">
      <w:pPr>
        <w:pStyle w:val="Odstavecseseznamem"/>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m:oMathPara>
    </w:p>
    <w:p w14:paraId="003732E7" w14:textId="77777777" w:rsidR="00E600B3" w:rsidRPr="00BB5B56" w:rsidRDefault="00E600B3" w:rsidP="005541A1">
      <w:pPr>
        <w:pStyle w:val="Odstavecseseznamem"/>
        <w:spacing w:line="276" w:lineRule="auto"/>
        <w:ind w:left="567" w:firstLine="0"/>
        <w:jc w:val="both"/>
        <w:rPr>
          <w:rFonts w:ascii="Arial" w:hAnsi="Arial" w:cs="Arial"/>
        </w:rPr>
      </w:pPr>
    </w:p>
    <w:p w14:paraId="60A87061"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E600B3" w:rsidRPr="00BB5B56">
        <w:rPr>
          <w:rFonts w:ascii="Arial" w:hAnsi="Arial" w:cs="Arial"/>
        </w:rPr>
        <w:tab/>
        <w:t>Celková sleva za nedodržení parametrů u požadavků</w:t>
      </w:r>
    </w:p>
    <w:p w14:paraId="38EC1660"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E600B3" w:rsidRPr="00BB5B56">
        <w:rPr>
          <w:rFonts w:ascii="Arial" w:hAnsi="Arial" w:cs="Arial"/>
        </w:rPr>
        <w:tab/>
        <w:t>Sleva za nedodržení Reakční doby u požadavků</w:t>
      </w:r>
    </w:p>
    <w:p w14:paraId="542340A2"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E600B3" w:rsidRPr="00BB5B56">
        <w:rPr>
          <w:rFonts w:ascii="Arial" w:hAnsi="Arial" w:cs="Arial"/>
        </w:rPr>
        <w:tab/>
        <w:t>Sleva za nevyřešení požadavků v dohodnutém termínu. Nedodržení Doby vyřešení.</w:t>
      </w:r>
    </w:p>
    <w:p w14:paraId="677365EF" w14:textId="77777777" w:rsidR="00E600B3" w:rsidRPr="00BB5B56" w:rsidRDefault="00E600B3" w:rsidP="005541A1">
      <w:pPr>
        <w:pStyle w:val="Odstavecseseznamem"/>
        <w:spacing w:line="276" w:lineRule="auto"/>
        <w:ind w:left="567" w:firstLine="0"/>
        <w:jc w:val="both"/>
        <w:rPr>
          <w:rFonts w:ascii="Arial" w:hAnsi="Arial" w:cs="Arial"/>
        </w:rPr>
      </w:pPr>
    </w:p>
    <w:p w14:paraId="511A6EEB" w14:textId="77777777" w:rsidR="00E600B3" w:rsidRPr="00BB5B56" w:rsidRDefault="00E600B3" w:rsidP="005541A1">
      <w:pPr>
        <w:spacing w:line="276" w:lineRule="auto"/>
        <w:ind w:left="284" w:firstLine="0"/>
        <w:jc w:val="both"/>
        <w:rPr>
          <w:rFonts w:ascii="Arial" w:hAnsi="Arial" w:cs="Arial"/>
        </w:rPr>
      </w:pPr>
      <w:r w:rsidRPr="00BB5B56">
        <w:rPr>
          <w:rFonts w:ascii="Arial" w:hAnsi="Arial" w:cs="Arial"/>
        </w:rPr>
        <w:t>Sleva za nesplnění termínů Incidentu</w:t>
      </w:r>
    </w:p>
    <w:p w14:paraId="7E1E1930" w14:textId="77777777" w:rsidR="00E600B3" w:rsidRPr="00BB5B56" w:rsidRDefault="00E600B3" w:rsidP="005541A1">
      <w:pPr>
        <w:pStyle w:val="Odstavecseseznamem"/>
        <w:spacing w:line="276" w:lineRule="auto"/>
        <w:ind w:left="567" w:firstLine="0"/>
        <w:jc w:val="both"/>
        <w:rPr>
          <w:rFonts w:ascii="Arial" w:hAnsi="Arial" w:cs="Arial"/>
        </w:rPr>
      </w:pPr>
      <w:r w:rsidRPr="00BB5B56" w:rsidDel="00DC5CCB">
        <w:rPr>
          <w:rFonts w:ascii="Arial" w:hAnsi="Arial"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m:oMathPara>
    </w:p>
    <w:p w14:paraId="63B95540" w14:textId="77777777" w:rsidR="00E600B3" w:rsidRPr="00BB5B56" w:rsidRDefault="00E600B3" w:rsidP="005541A1">
      <w:pPr>
        <w:pStyle w:val="Odstavecseseznamem"/>
        <w:spacing w:line="276" w:lineRule="auto"/>
        <w:ind w:left="567" w:firstLine="0"/>
        <w:jc w:val="both"/>
        <w:rPr>
          <w:rFonts w:ascii="Arial" w:hAnsi="Arial" w:cs="Arial"/>
        </w:rPr>
      </w:pPr>
    </w:p>
    <w:p w14:paraId="58085A2E"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E600B3" w:rsidRPr="00BB5B56">
        <w:rPr>
          <w:rFonts w:ascii="Arial" w:hAnsi="Arial" w:cs="Arial"/>
        </w:rPr>
        <w:tab/>
        <w:t>Celková sleva za nedodržení parametrů u Incidentů.</w:t>
      </w:r>
    </w:p>
    <w:p w14:paraId="5378800F"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E600B3" w:rsidRPr="00BB5B56">
        <w:rPr>
          <w:rFonts w:ascii="Arial" w:hAnsi="Arial" w:cs="Arial"/>
        </w:rPr>
        <w:tab/>
        <w:t>Sleva za nedodržení Reakční doby u Incidentů.</w:t>
      </w:r>
    </w:p>
    <w:p w14:paraId="50D5A820"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E600B3" w:rsidRPr="00BB5B56">
        <w:rPr>
          <w:rFonts w:ascii="Arial" w:hAnsi="Arial" w:cs="Arial"/>
        </w:rPr>
        <w:tab/>
        <w:t>Sleva za nevyřešení Incidentů v dohodnutém termínu. Nedodržení Doby vyřešení.</w:t>
      </w:r>
    </w:p>
    <w:p w14:paraId="2F9FA3F3" w14:textId="77777777" w:rsidR="00E600B3" w:rsidRPr="00BB5B56" w:rsidRDefault="00E600B3" w:rsidP="005541A1">
      <w:pPr>
        <w:spacing w:line="276" w:lineRule="auto"/>
        <w:jc w:val="both"/>
        <w:rPr>
          <w:rFonts w:ascii="Arial" w:hAnsi="Arial" w:cs="Arial"/>
        </w:rPr>
      </w:pPr>
    </w:p>
    <w:p w14:paraId="1A617054" w14:textId="77777777" w:rsidR="00E600B3" w:rsidRPr="00BB5B56" w:rsidRDefault="00E600B3" w:rsidP="005541A1">
      <w:pPr>
        <w:spacing w:line="276" w:lineRule="auto"/>
        <w:ind w:left="284" w:firstLine="0"/>
        <w:jc w:val="both"/>
        <w:rPr>
          <w:rFonts w:ascii="Arial" w:hAnsi="Arial" w:cs="Arial"/>
        </w:rPr>
      </w:pPr>
      <w:r w:rsidRPr="00BB5B56">
        <w:rPr>
          <w:rFonts w:ascii="Arial" w:hAnsi="Arial" w:cs="Arial"/>
        </w:rPr>
        <w:t>Sleva za nesplnění termínů všech případů</w:t>
      </w:r>
    </w:p>
    <w:p w14:paraId="271F1232" w14:textId="77777777" w:rsidR="00E600B3" w:rsidRPr="00BB5B56" w:rsidRDefault="00E600B3" w:rsidP="005541A1">
      <w:pPr>
        <w:spacing w:line="276" w:lineRule="auto"/>
        <w:jc w:val="both"/>
        <w:rPr>
          <w:rFonts w:ascii="Arial" w:hAnsi="Arial" w:cs="Arial"/>
        </w:rPr>
      </w:pPr>
    </w:p>
    <w:p w14:paraId="6E09CD2C" w14:textId="77777777" w:rsidR="00E600B3" w:rsidRPr="00BB5B56" w:rsidRDefault="00106EA8" w:rsidP="005541A1">
      <w:pPr>
        <w:spacing w:line="276" w:lineRule="auto"/>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00E600B3" w:rsidRPr="00BB5B56" w:rsidDel="007F6CDA">
        <w:rPr>
          <w:rFonts w:ascii="Arial" w:hAnsi="Arial" w:cs="Arial"/>
        </w:rPr>
        <w:t xml:space="preserve"> </w:t>
      </w:r>
    </w:p>
    <w:p w14:paraId="0910F5FE" w14:textId="77777777" w:rsidR="00E600B3" w:rsidRPr="00BB5B56" w:rsidRDefault="00E600B3" w:rsidP="005541A1">
      <w:pPr>
        <w:spacing w:line="276" w:lineRule="auto"/>
        <w:jc w:val="both"/>
        <w:rPr>
          <w:rFonts w:ascii="Arial" w:hAnsi="Arial" w:cs="Arial"/>
        </w:rPr>
      </w:pPr>
    </w:p>
    <w:p w14:paraId="6AB9BF0D"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E600B3" w:rsidRPr="00BB5B56">
        <w:rPr>
          <w:rFonts w:ascii="Arial" w:hAnsi="Arial" w:cs="Arial"/>
        </w:rPr>
        <w:tab/>
        <w:t>Celková sleva za nedodržení termínů.</w:t>
      </w:r>
    </w:p>
    <w:p w14:paraId="72E3553F" w14:textId="77777777" w:rsidR="00E600B3" w:rsidRPr="00BB5B56" w:rsidRDefault="00E600B3" w:rsidP="005541A1">
      <w:pPr>
        <w:spacing w:line="276" w:lineRule="auto"/>
        <w:jc w:val="both"/>
        <w:rPr>
          <w:rFonts w:ascii="Arial" w:hAnsi="Arial" w:cs="Arial"/>
        </w:rPr>
      </w:pPr>
      <w:r w:rsidRPr="00BB5B56" w:rsidDel="007F6CDA">
        <w:rPr>
          <w:rFonts w:ascii="Arial" w:hAnsi="Arial" w:cs="Arial"/>
        </w:rPr>
        <w:t xml:space="preserve"> </w:t>
      </w:r>
    </w:p>
    <w:p w14:paraId="164A57F0" w14:textId="77777777" w:rsidR="00E600B3" w:rsidRPr="00BB5B56" w:rsidRDefault="00E600B3" w:rsidP="005541A1">
      <w:pPr>
        <w:spacing w:line="276" w:lineRule="auto"/>
        <w:jc w:val="both"/>
        <w:rPr>
          <w:rFonts w:ascii="Arial" w:hAnsi="Arial" w:cs="Arial"/>
        </w:rPr>
      </w:pPr>
    </w:p>
    <w:p w14:paraId="3D1C4404" w14:textId="77777777" w:rsidR="00E600B3" w:rsidRPr="00BB5B56" w:rsidRDefault="00E600B3" w:rsidP="005541A1">
      <w:pPr>
        <w:pStyle w:val="Nadpis50"/>
        <w:keepNext/>
        <w:keepLines/>
        <w:spacing w:after="0"/>
        <w:jc w:val="both"/>
        <w:rPr>
          <w:rFonts w:ascii="Arial" w:hAnsi="Arial" w:cs="Arial"/>
        </w:rPr>
      </w:pPr>
      <w:r w:rsidRPr="00BB5B56">
        <w:rPr>
          <w:rFonts w:ascii="Arial" w:hAnsi="Arial" w:cs="Arial"/>
        </w:rPr>
        <w:t>Výpočet celkové slevy z poskytovaných služeb</w:t>
      </w:r>
      <w:r w:rsidRPr="00BB5B56" w:rsidDel="00D12873">
        <w:rPr>
          <w:rFonts w:ascii="Arial" w:hAnsi="Arial" w:cs="Arial"/>
        </w:rPr>
        <w:t xml:space="preserve"> </w:t>
      </w:r>
    </w:p>
    <w:p w14:paraId="006A1F47" w14:textId="77777777" w:rsidR="00E600B3" w:rsidRPr="00BB5B56" w:rsidRDefault="00E600B3" w:rsidP="005541A1">
      <w:pPr>
        <w:spacing w:line="276" w:lineRule="auto"/>
        <w:jc w:val="both"/>
        <w:rPr>
          <w:rFonts w:ascii="Arial" w:hAnsi="Arial" w:cs="Arial"/>
        </w:rPr>
      </w:pPr>
    </w:p>
    <w:p w14:paraId="023EA7C3" w14:textId="77777777" w:rsidR="00E600B3" w:rsidRPr="00BB5B56" w:rsidRDefault="00E600B3" w:rsidP="005541A1">
      <w:pPr>
        <w:pStyle w:val="Odstavecseseznamem"/>
        <w:spacing w:line="276" w:lineRule="auto"/>
        <w:ind w:left="567" w:firstLine="0"/>
        <w:jc w:val="both"/>
        <w:rPr>
          <w:rFonts w:ascii="Arial" w:hAnsi="Arial" w:cs="Arial"/>
        </w:rPr>
      </w:pPr>
      <w:bookmarkStart w:id="60" w:name="_Toc273685855"/>
      <w:bookmarkEnd w:id="58"/>
      <w:bookmarkEnd w:id="59"/>
      <m:oMathPara>
        <m:oMathParaPr>
          <m:jc m:val="left"/>
        </m:oMathParaPr>
        <m:oMath>
          <m:r>
            <w:rPr>
              <w:rFonts w:ascii="Cambria Math" w:hAnsi="Cambria Math" w:cs="Arial"/>
            </w:rPr>
            <m:t>S=</m:t>
          </m:r>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m:oMathPara>
    </w:p>
    <w:p w14:paraId="38B68376" w14:textId="77777777" w:rsidR="00E600B3" w:rsidRPr="00BB5B56" w:rsidRDefault="00E600B3" w:rsidP="005541A1">
      <w:pPr>
        <w:pStyle w:val="Odstavecseseznamem"/>
        <w:spacing w:line="276" w:lineRule="auto"/>
        <w:ind w:left="567" w:firstLine="0"/>
        <w:jc w:val="both"/>
        <w:rPr>
          <w:rFonts w:ascii="Arial" w:hAnsi="Arial" w:cs="Arial"/>
        </w:rPr>
      </w:pPr>
    </w:p>
    <w:p w14:paraId="4CDE1DDE" w14:textId="5D1C6983" w:rsidR="00E600B3" w:rsidRPr="00BB5B56" w:rsidRDefault="00E600B3" w:rsidP="005541A1">
      <w:pPr>
        <w:pStyle w:val="Odstavecseseznamem"/>
        <w:spacing w:line="276" w:lineRule="auto"/>
        <w:ind w:left="567" w:firstLine="0"/>
        <w:jc w:val="both"/>
        <w:rPr>
          <w:rFonts w:ascii="Arial" w:hAnsi="Arial" w:cs="Arial"/>
        </w:rPr>
      </w:pPr>
      <w:r w:rsidRPr="00BB5B56">
        <w:rPr>
          <w:rFonts w:ascii="Arial" w:hAnsi="Arial" w:cs="Arial"/>
        </w:rPr>
        <w:t>S</w:t>
      </w:r>
      <w:r w:rsidRPr="00BB5B56">
        <w:rPr>
          <w:rFonts w:ascii="Arial" w:hAnsi="Arial" w:cs="Arial"/>
        </w:rPr>
        <w:tab/>
        <w:t>Celková sleva za vyhodnocovací období.</w:t>
      </w:r>
    </w:p>
    <w:p w14:paraId="002CB0A2" w14:textId="08C867F4"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E600B3" w:rsidRPr="00BB5B56">
        <w:rPr>
          <w:rFonts w:ascii="Arial" w:hAnsi="Arial" w:cs="Arial"/>
        </w:rPr>
        <w:tab/>
        <w:t>Celková sleva za nedostupnost IS ZAM</w:t>
      </w:r>
      <w:r w:rsidR="00AE31CB" w:rsidRPr="00BB5B56">
        <w:rPr>
          <w:rFonts w:ascii="Arial" w:hAnsi="Arial" w:cs="Arial"/>
        </w:rPr>
        <w:t>.</w:t>
      </w:r>
    </w:p>
    <w:p w14:paraId="4D80E84E" w14:textId="77777777" w:rsidR="00E600B3" w:rsidRPr="00BB5B56" w:rsidRDefault="00106EA8" w:rsidP="005541A1">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E600B3" w:rsidRPr="00BB5B56">
        <w:rPr>
          <w:rFonts w:ascii="Arial" w:hAnsi="Arial" w:cs="Arial"/>
        </w:rPr>
        <w:tab/>
        <w:t>Celková sleva za nedodržení termínů.</w:t>
      </w:r>
    </w:p>
    <w:bookmarkEnd w:id="60"/>
    <w:p w14:paraId="655CCDAE" w14:textId="77777777" w:rsidR="00E600B3" w:rsidRPr="00BB5B56" w:rsidRDefault="00E600B3" w:rsidP="005541A1">
      <w:pPr>
        <w:jc w:val="both"/>
        <w:rPr>
          <w:rFonts w:ascii="Arial" w:hAnsi="Arial" w:cs="Arial"/>
        </w:rPr>
      </w:pPr>
    </w:p>
    <w:p w14:paraId="5076F469" w14:textId="77777777" w:rsidR="000902FC" w:rsidRPr="00BB5B56" w:rsidRDefault="000902FC" w:rsidP="005541A1">
      <w:pPr>
        <w:ind w:firstLine="0"/>
        <w:jc w:val="both"/>
        <w:rPr>
          <w:rFonts w:ascii="Arial" w:hAnsi="Arial" w:cs="Arial"/>
          <w:color w:val="000000" w:themeColor="text1"/>
        </w:rPr>
      </w:pPr>
    </w:p>
    <w:p w14:paraId="7F043961" w14:textId="579C513F" w:rsidR="00AD5FD3" w:rsidRPr="00BB5B56" w:rsidRDefault="00032F9C" w:rsidP="00BC707D">
      <w:pPr>
        <w:pStyle w:val="nadpiskapitoly"/>
        <w:ind w:left="567" w:hanging="567"/>
        <w:rPr>
          <w:rFonts w:ascii="Arial" w:hAnsi="Arial"/>
          <w:sz w:val="24"/>
        </w:rPr>
      </w:pPr>
      <w:bookmarkStart w:id="61" w:name="_Toc406055122"/>
      <w:r w:rsidRPr="00BB5B56">
        <w:rPr>
          <w:rFonts w:ascii="Arial" w:hAnsi="Arial"/>
          <w:sz w:val="24"/>
        </w:rPr>
        <w:t>P</w:t>
      </w:r>
      <w:r w:rsidR="00587936" w:rsidRPr="00BB5B56">
        <w:rPr>
          <w:rFonts w:ascii="Arial" w:hAnsi="Arial"/>
          <w:sz w:val="24"/>
        </w:rPr>
        <w:t>ožadavky na nabídkový prototyp</w:t>
      </w:r>
      <w:bookmarkEnd w:id="61"/>
    </w:p>
    <w:p w14:paraId="5254673B" w14:textId="6BEE7B18" w:rsidR="00067A36" w:rsidRPr="00BB5B56" w:rsidRDefault="00067A36" w:rsidP="00A83CF6">
      <w:pPr>
        <w:pStyle w:val="Nadpis21"/>
        <w:rPr>
          <w:szCs w:val="24"/>
        </w:rPr>
      </w:pPr>
      <w:bookmarkStart w:id="62" w:name="_Toc406055123"/>
      <w:r w:rsidRPr="00BB5B56">
        <w:rPr>
          <w:szCs w:val="24"/>
        </w:rPr>
        <w:t>Obecné požadavky</w:t>
      </w:r>
      <w:bookmarkEnd w:id="62"/>
    </w:p>
    <w:p w14:paraId="1849D437" w14:textId="635F0AE2"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4A829CB7"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6D61C0" w14:textId="0FC304E8" w:rsidR="00067A36" w:rsidRPr="00BB5B56" w:rsidRDefault="00067A36" w:rsidP="005541A1">
            <w:pPr>
              <w:pStyle w:val="EARSmall"/>
              <w:jc w:val="both"/>
              <w:rPr>
                <w:rFonts w:cs="Arial"/>
                <w:b/>
              </w:rPr>
            </w:pPr>
            <w:r w:rsidRPr="00BB5B56">
              <w:rPr>
                <w:rFonts w:cs="Arial"/>
                <w:b/>
              </w:rPr>
              <w:t>Kód požadavku</w:t>
            </w:r>
          </w:p>
        </w:tc>
        <w:tc>
          <w:tcPr>
            <w:tcW w:w="6803" w:type="dxa"/>
          </w:tcPr>
          <w:p w14:paraId="054BDDA4" w14:textId="479FE563"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NPO001</w:t>
            </w:r>
          </w:p>
        </w:tc>
      </w:tr>
      <w:tr w:rsidR="00067A36" w:rsidRPr="00BB5B56" w14:paraId="137378B6"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7D0BC527" w14:textId="4FEAA0CD" w:rsidR="00067A36" w:rsidRPr="00BB5B56" w:rsidRDefault="00067A36" w:rsidP="005541A1">
            <w:pPr>
              <w:pStyle w:val="EARSmall"/>
              <w:jc w:val="both"/>
              <w:rPr>
                <w:rFonts w:cs="Arial"/>
                <w:b/>
              </w:rPr>
            </w:pPr>
            <w:r w:rsidRPr="00BB5B56">
              <w:rPr>
                <w:rFonts w:cs="Arial"/>
                <w:b/>
              </w:rPr>
              <w:t>Název</w:t>
            </w:r>
          </w:p>
        </w:tc>
        <w:tc>
          <w:tcPr>
            <w:tcW w:w="6803" w:type="dxa"/>
          </w:tcPr>
          <w:p w14:paraId="479753B7" w14:textId="7727CBA2"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Nabídkový prototyp</w:t>
            </w:r>
          </w:p>
        </w:tc>
      </w:tr>
      <w:tr w:rsidR="00067A36" w:rsidRPr="00BB5B56" w14:paraId="6D731F71"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3FF41BB3" w14:textId="748A2643" w:rsidR="00067A36" w:rsidRPr="00BB5B56" w:rsidRDefault="00067A36" w:rsidP="005541A1">
            <w:pPr>
              <w:pStyle w:val="EARSmall"/>
              <w:jc w:val="both"/>
              <w:rPr>
                <w:rFonts w:cs="Arial"/>
                <w:b/>
              </w:rPr>
            </w:pPr>
            <w:r w:rsidRPr="00BB5B56">
              <w:rPr>
                <w:rFonts w:cs="Arial"/>
                <w:b/>
              </w:rPr>
              <w:t>Popis</w:t>
            </w:r>
          </w:p>
        </w:tc>
        <w:tc>
          <w:tcPr>
            <w:tcW w:w="6803" w:type="dxa"/>
          </w:tcPr>
          <w:p w14:paraId="12D76CBC" w14:textId="00C6619E"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rámci výběrového řízení je </w:t>
            </w:r>
            <w:r w:rsidR="00A85394" w:rsidRPr="00BB5B56">
              <w:rPr>
                <w:rFonts w:cs="Arial"/>
              </w:rPr>
              <w:t>uchazeč</w:t>
            </w:r>
            <w:r w:rsidRPr="00BB5B56">
              <w:rPr>
                <w:rFonts w:cs="Arial"/>
              </w:rPr>
              <w:t xml:space="preserve"> povinen zpracovat ukázkovou aplikaci (dále též „nabídkový prototyp“ či jen „prototyp“), která bude předmětem dílčího hodnocení nabídky.</w:t>
            </w:r>
          </w:p>
        </w:tc>
      </w:tr>
    </w:tbl>
    <w:p w14:paraId="50317630" w14:textId="34EFB059"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7F6F47A2"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47125C" w14:textId="6B1BFD5F" w:rsidR="00067A36" w:rsidRPr="00BB5B56" w:rsidRDefault="00067A36" w:rsidP="005541A1">
            <w:pPr>
              <w:pStyle w:val="EARSmall"/>
              <w:jc w:val="both"/>
              <w:rPr>
                <w:rFonts w:cs="Arial"/>
                <w:b/>
              </w:rPr>
            </w:pPr>
            <w:r w:rsidRPr="00BB5B56">
              <w:rPr>
                <w:rFonts w:cs="Arial"/>
                <w:b/>
              </w:rPr>
              <w:t>Kód požadavku</w:t>
            </w:r>
          </w:p>
        </w:tc>
        <w:tc>
          <w:tcPr>
            <w:tcW w:w="6803" w:type="dxa"/>
          </w:tcPr>
          <w:p w14:paraId="78982278" w14:textId="2BD41887"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NPO002</w:t>
            </w:r>
          </w:p>
        </w:tc>
      </w:tr>
      <w:tr w:rsidR="00067A36" w:rsidRPr="00BB5B56" w14:paraId="199C938F"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426D3661" w14:textId="26D58B6D" w:rsidR="00067A36" w:rsidRPr="00BB5B56" w:rsidRDefault="00067A36" w:rsidP="005541A1">
            <w:pPr>
              <w:pStyle w:val="EARSmall"/>
              <w:jc w:val="both"/>
              <w:rPr>
                <w:rFonts w:cs="Arial"/>
                <w:b/>
              </w:rPr>
            </w:pPr>
            <w:r w:rsidRPr="00BB5B56">
              <w:rPr>
                <w:rFonts w:cs="Arial"/>
                <w:b/>
              </w:rPr>
              <w:t>Název</w:t>
            </w:r>
          </w:p>
        </w:tc>
        <w:tc>
          <w:tcPr>
            <w:tcW w:w="6803" w:type="dxa"/>
          </w:tcPr>
          <w:p w14:paraId="72CC105C" w14:textId="69528A18"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Závaznost prototypu</w:t>
            </w:r>
          </w:p>
        </w:tc>
      </w:tr>
      <w:tr w:rsidR="00067A36" w:rsidRPr="00BB5B56" w14:paraId="6D67D0F0"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43CE3172" w14:textId="42C7702A" w:rsidR="00067A36" w:rsidRPr="00BB5B56" w:rsidRDefault="00067A36" w:rsidP="005541A1">
            <w:pPr>
              <w:pStyle w:val="EARSmall"/>
              <w:jc w:val="both"/>
              <w:rPr>
                <w:rFonts w:cs="Arial"/>
                <w:b/>
              </w:rPr>
            </w:pPr>
            <w:r w:rsidRPr="00BB5B56">
              <w:rPr>
                <w:rFonts w:cs="Arial"/>
                <w:b/>
              </w:rPr>
              <w:t>Popis</w:t>
            </w:r>
          </w:p>
        </w:tc>
        <w:tc>
          <w:tcPr>
            <w:tcW w:w="6803" w:type="dxa"/>
          </w:tcPr>
          <w:p w14:paraId="584BC23F" w14:textId="7826C12A"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Vlastnosti nabídkového prototypu s výjimkou jeho konkrétního grafického vzhledu budou závazné pro realizaci cílového softwarového díla.</w:t>
            </w:r>
          </w:p>
        </w:tc>
      </w:tr>
    </w:tbl>
    <w:p w14:paraId="6A4D2843" w14:textId="01CD5429"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349FC008"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FC8C56" w14:textId="6F96CB3E" w:rsidR="00067A36" w:rsidRPr="00BB5B56" w:rsidRDefault="00067A36" w:rsidP="005541A1">
            <w:pPr>
              <w:pStyle w:val="EARSmall"/>
              <w:jc w:val="both"/>
              <w:rPr>
                <w:rFonts w:cs="Arial"/>
                <w:b/>
              </w:rPr>
            </w:pPr>
            <w:r w:rsidRPr="00BB5B56">
              <w:rPr>
                <w:rFonts w:cs="Arial"/>
                <w:b/>
              </w:rPr>
              <w:t>Kód požadavku</w:t>
            </w:r>
          </w:p>
        </w:tc>
        <w:tc>
          <w:tcPr>
            <w:tcW w:w="6803" w:type="dxa"/>
          </w:tcPr>
          <w:p w14:paraId="71A07B1B" w14:textId="07000FA6"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NPO003</w:t>
            </w:r>
          </w:p>
        </w:tc>
      </w:tr>
      <w:tr w:rsidR="00067A36" w:rsidRPr="00BB5B56" w14:paraId="1AC5E28D"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1E2E5009" w14:textId="3490ED80" w:rsidR="00067A36" w:rsidRPr="00BB5B56" w:rsidRDefault="00067A36" w:rsidP="005541A1">
            <w:pPr>
              <w:pStyle w:val="EARSmall"/>
              <w:jc w:val="both"/>
              <w:rPr>
                <w:rFonts w:cs="Arial"/>
                <w:b/>
              </w:rPr>
            </w:pPr>
            <w:r w:rsidRPr="00BB5B56">
              <w:rPr>
                <w:rFonts w:cs="Arial"/>
                <w:b/>
              </w:rPr>
              <w:t>Název</w:t>
            </w:r>
          </w:p>
        </w:tc>
        <w:tc>
          <w:tcPr>
            <w:tcW w:w="6803" w:type="dxa"/>
          </w:tcPr>
          <w:p w14:paraId="71C12C1A" w14:textId="36F41CC5"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Forma zadání</w:t>
            </w:r>
          </w:p>
        </w:tc>
      </w:tr>
      <w:tr w:rsidR="00067A36" w:rsidRPr="00BB5B56" w14:paraId="059EC542"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6883BDEE" w14:textId="37023052" w:rsidR="00067A36" w:rsidRPr="00BB5B56" w:rsidRDefault="00067A36" w:rsidP="005541A1">
            <w:pPr>
              <w:pStyle w:val="EARSmall"/>
              <w:jc w:val="both"/>
              <w:rPr>
                <w:rFonts w:cs="Arial"/>
                <w:b/>
              </w:rPr>
            </w:pPr>
            <w:r w:rsidRPr="00BB5B56">
              <w:rPr>
                <w:rFonts w:cs="Arial"/>
                <w:b/>
              </w:rPr>
              <w:t>Popis</w:t>
            </w:r>
          </w:p>
        </w:tc>
        <w:tc>
          <w:tcPr>
            <w:tcW w:w="6803" w:type="dxa"/>
          </w:tcPr>
          <w:p w14:paraId="211A3638" w14:textId="058758B2" w:rsidR="00067A36" w:rsidRPr="00BB5B56" w:rsidRDefault="00AE31CB">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rPr>
              <w:t>Nabídkový prototyp</w:t>
            </w:r>
            <w:r w:rsidR="00067A36" w:rsidRPr="00BB5B56">
              <w:rPr>
                <w:rFonts w:cs="Arial"/>
              </w:rPr>
              <w:t xml:space="preserve"> bude </w:t>
            </w:r>
            <w:r w:rsidR="00A85394" w:rsidRPr="00BB5B56">
              <w:rPr>
                <w:rFonts w:cs="Arial"/>
              </w:rPr>
              <w:t>uchazeč</w:t>
            </w:r>
            <w:r w:rsidR="00067A36" w:rsidRPr="00BB5B56">
              <w:rPr>
                <w:rFonts w:cs="Arial"/>
              </w:rPr>
              <w:t>em implementován na základě zadání, které je</w:t>
            </w:r>
            <w:r w:rsidR="00EB4671">
              <w:rPr>
                <w:rFonts w:cs="Arial"/>
              </w:rPr>
              <w:t xml:space="preserve"> Přílohou č. 9 Zadávací dokumentace.</w:t>
            </w:r>
            <w:r w:rsidR="00067A36" w:rsidRPr="00BB5B56">
              <w:rPr>
                <w:rFonts w:cs="Arial"/>
              </w:rPr>
              <w:t xml:space="preserve"> </w:t>
            </w:r>
          </w:p>
        </w:tc>
      </w:tr>
    </w:tbl>
    <w:p w14:paraId="3D224B96" w14:textId="4BD16279"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72F65626"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AE0BCB" w14:textId="6F53D33B" w:rsidR="00067A36" w:rsidRPr="00BB5B56" w:rsidRDefault="00067A36" w:rsidP="005541A1">
            <w:pPr>
              <w:pStyle w:val="EARSmall"/>
              <w:jc w:val="both"/>
              <w:rPr>
                <w:rFonts w:cs="Arial"/>
                <w:b/>
              </w:rPr>
            </w:pPr>
            <w:r w:rsidRPr="00BB5B56">
              <w:rPr>
                <w:rFonts w:cs="Arial"/>
                <w:b/>
              </w:rPr>
              <w:t>Kód požadavku</w:t>
            </w:r>
          </w:p>
        </w:tc>
        <w:tc>
          <w:tcPr>
            <w:tcW w:w="6803" w:type="dxa"/>
          </w:tcPr>
          <w:p w14:paraId="1F0737DA" w14:textId="7DDB8022"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NPO004</w:t>
            </w:r>
          </w:p>
        </w:tc>
      </w:tr>
      <w:tr w:rsidR="00067A36" w:rsidRPr="00BB5B56" w14:paraId="3A4A076D"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7AFE9A99" w14:textId="450BA72E" w:rsidR="00067A36" w:rsidRPr="00BB5B56" w:rsidRDefault="00067A36" w:rsidP="005541A1">
            <w:pPr>
              <w:pStyle w:val="EARSmall"/>
              <w:jc w:val="both"/>
              <w:rPr>
                <w:rFonts w:cs="Arial"/>
                <w:b/>
              </w:rPr>
            </w:pPr>
            <w:r w:rsidRPr="00BB5B56">
              <w:rPr>
                <w:rFonts w:cs="Arial"/>
                <w:b/>
              </w:rPr>
              <w:t>Název</w:t>
            </w:r>
          </w:p>
        </w:tc>
        <w:tc>
          <w:tcPr>
            <w:tcW w:w="6803" w:type="dxa"/>
          </w:tcPr>
          <w:p w14:paraId="147DD466" w14:textId="6B196D98"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Obsah modelu</w:t>
            </w:r>
          </w:p>
        </w:tc>
      </w:tr>
      <w:tr w:rsidR="00067A36" w:rsidRPr="00BB5B56" w14:paraId="7DD4153A"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15725E4E" w14:textId="4C3F4323" w:rsidR="00067A36" w:rsidRPr="00BB5B56" w:rsidRDefault="00067A36" w:rsidP="005541A1">
            <w:pPr>
              <w:pStyle w:val="EARSmall"/>
              <w:jc w:val="both"/>
              <w:rPr>
                <w:rFonts w:cs="Arial"/>
                <w:b/>
              </w:rPr>
            </w:pPr>
            <w:r w:rsidRPr="00BB5B56">
              <w:rPr>
                <w:rFonts w:cs="Arial"/>
                <w:b/>
              </w:rPr>
              <w:t>Popis</w:t>
            </w:r>
          </w:p>
        </w:tc>
        <w:tc>
          <w:tcPr>
            <w:tcW w:w="6803" w:type="dxa"/>
          </w:tcPr>
          <w:p w14:paraId="5F98A3E3" w14:textId="2FF725CB"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Zadání prototypu je koncipováno jako UML 2 model sestávající z modelu případu užití, modelu tříd a referenčního modelu nasazení na takové úrovni abstrakce, která nepředjímá využití konkrétní softwarové platformy, jenž může být použita pro vyhotovení nabízeného softwarového díla (viz specifikace nefunkčních požadavků).</w:t>
            </w:r>
          </w:p>
        </w:tc>
      </w:tr>
    </w:tbl>
    <w:p w14:paraId="5C928B25" w14:textId="1EB76FD3" w:rsidR="00A83CF6" w:rsidRPr="00BB5B56" w:rsidRDefault="00A83CF6" w:rsidP="007F4BED">
      <w:pPr>
        <w:ind w:firstLine="0"/>
        <w:rPr>
          <w:rFonts w:ascii="Arial" w:hAnsi="Arial" w:cs="Arial"/>
          <w:b/>
          <w:sz w:val="24"/>
          <w:szCs w:val="24"/>
        </w:rPr>
      </w:pPr>
    </w:p>
    <w:p w14:paraId="3ABB8B28" w14:textId="21FF5CA9" w:rsidR="00067A36" w:rsidRPr="00BB5B56" w:rsidRDefault="00067A36" w:rsidP="00A83CF6">
      <w:pPr>
        <w:pStyle w:val="Nadpis21"/>
        <w:rPr>
          <w:szCs w:val="24"/>
        </w:rPr>
      </w:pPr>
      <w:bookmarkStart w:id="63" w:name="_Toc406055124"/>
      <w:r w:rsidRPr="00BB5B56">
        <w:rPr>
          <w:szCs w:val="24"/>
        </w:rPr>
        <w:t>Implementace a nasazení</w:t>
      </w:r>
      <w:bookmarkEnd w:id="63"/>
    </w:p>
    <w:p w14:paraId="0BEA9415" w14:textId="413F94CA"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6DFD68A0"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9C0CDB" w14:textId="2DA3BB5C" w:rsidR="00067A36" w:rsidRPr="00BB5B56" w:rsidRDefault="00067A36" w:rsidP="005541A1">
            <w:pPr>
              <w:pStyle w:val="EARSmall"/>
              <w:jc w:val="both"/>
              <w:rPr>
                <w:rFonts w:cs="Arial"/>
                <w:b/>
              </w:rPr>
            </w:pPr>
            <w:r w:rsidRPr="00BB5B56">
              <w:rPr>
                <w:rFonts w:cs="Arial"/>
                <w:b/>
              </w:rPr>
              <w:t>Kód požadavku</w:t>
            </w:r>
          </w:p>
        </w:tc>
        <w:tc>
          <w:tcPr>
            <w:tcW w:w="6803" w:type="dxa"/>
          </w:tcPr>
          <w:p w14:paraId="3BA61842" w14:textId="7D578E5C"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NPI001</w:t>
            </w:r>
          </w:p>
        </w:tc>
      </w:tr>
      <w:tr w:rsidR="00067A36" w:rsidRPr="00BB5B56" w14:paraId="753A5A0B"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38E5E41B" w14:textId="5A9D3B46" w:rsidR="00067A36" w:rsidRPr="00BB5B56" w:rsidRDefault="00067A36" w:rsidP="005541A1">
            <w:pPr>
              <w:pStyle w:val="EARSmall"/>
              <w:jc w:val="both"/>
              <w:rPr>
                <w:rFonts w:cs="Arial"/>
                <w:b/>
              </w:rPr>
            </w:pPr>
            <w:r w:rsidRPr="00BB5B56">
              <w:rPr>
                <w:rFonts w:cs="Arial"/>
                <w:b/>
              </w:rPr>
              <w:t>Název</w:t>
            </w:r>
          </w:p>
        </w:tc>
        <w:tc>
          <w:tcPr>
            <w:tcW w:w="6803" w:type="dxa"/>
          </w:tcPr>
          <w:p w14:paraId="666CC123" w14:textId="5CF7E031"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Způsob implementace</w:t>
            </w:r>
          </w:p>
        </w:tc>
      </w:tr>
      <w:tr w:rsidR="00067A36" w:rsidRPr="00BB5B56" w14:paraId="06759C84"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55ED691B" w14:textId="1B239870" w:rsidR="00067A36" w:rsidRPr="00BB5B56" w:rsidRDefault="00580C65" w:rsidP="005541A1">
            <w:pPr>
              <w:pStyle w:val="EARSmall"/>
              <w:jc w:val="both"/>
              <w:rPr>
                <w:rFonts w:cs="Arial"/>
                <w:b/>
              </w:rPr>
            </w:pPr>
            <w:r w:rsidRPr="00BB5B56">
              <w:rPr>
                <w:rFonts w:cs="Arial"/>
                <w:b/>
              </w:rPr>
              <w:t>Popis</w:t>
            </w:r>
          </w:p>
        </w:tc>
        <w:tc>
          <w:tcPr>
            <w:tcW w:w="6803" w:type="dxa"/>
          </w:tcPr>
          <w:p w14:paraId="0FE605B5" w14:textId="15FAA1E2" w:rsidR="00580C65" w:rsidRPr="00BB5B56" w:rsidRDefault="00067A36" w:rsidP="00C8341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Nabídkový prototyp bude implementován jako dvojice virtuálních počítačů - "klient" a "server" pro platformu </w:t>
            </w:r>
            <w:r w:rsidR="00580C65" w:rsidRPr="00BB5B56">
              <w:rPr>
                <w:rFonts w:cs="Arial"/>
              </w:rPr>
              <w:t>Microsoft Hyper-V</w:t>
            </w:r>
            <w:r w:rsidR="00C83412" w:rsidRPr="00BB5B56">
              <w:rPr>
                <w:rFonts w:cs="Arial"/>
              </w:rPr>
              <w:t>, kterou dodavatel disponuje.</w:t>
            </w:r>
          </w:p>
        </w:tc>
      </w:tr>
    </w:tbl>
    <w:p w14:paraId="3F3BD4D6" w14:textId="2BB443DE"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1F6C4885"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76482B" w14:textId="1826D868" w:rsidR="00067A36" w:rsidRPr="00BB5B56" w:rsidRDefault="00067A36" w:rsidP="005541A1">
            <w:pPr>
              <w:pStyle w:val="EARSmall"/>
              <w:jc w:val="both"/>
              <w:rPr>
                <w:rFonts w:cs="Arial"/>
                <w:b/>
              </w:rPr>
            </w:pPr>
            <w:r w:rsidRPr="00BB5B56">
              <w:rPr>
                <w:rFonts w:cs="Arial"/>
                <w:b/>
              </w:rPr>
              <w:t>Kód požadavku</w:t>
            </w:r>
          </w:p>
        </w:tc>
        <w:tc>
          <w:tcPr>
            <w:tcW w:w="6803" w:type="dxa"/>
          </w:tcPr>
          <w:p w14:paraId="30BB605B" w14:textId="2548C934"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NPI002</w:t>
            </w:r>
          </w:p>
        </w:tc>
      </w:tr>
      <w:tr w:rsidR="00067A36" w:rsidRPr="00BB5B56" w14:paraId="552054F3"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2693C776" w14:textId="5467D228" w:rsidR="00067A36" w:rsidRPr="00BB5B56" w:rsidRDefault="00067A36" w:rsidP="005541A1">
            <w:pPr>
              <w:pStyle w:val="EARSmall"/>
              <w:jc w:val="both"/>
              <w:rPr>
                <w:rFonts w:cs="Arial"/>
                <w:b/>
              </w:rPr>
            </w:pPr>
            <w:r w:rsidRPr="00BB5B56">
              <w:rPr>
                <w:rFonts w:cs="Arial"/>
                <w:b/>
              </w:rPr>
              <w:t>Název</w:t>
            </w:r>
          </w:p>
        </w:tc>
        <w:tc>
          <w:tcPr>
            <w:tcW w:w="6803" w:type="dxa"/>
          </w:tcPr>
          <w:p w14:paraId="0E57B0A5" w14:textId="2DF6273E"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Server</w:t>
            </w:r>
          </w:p>
        </w:tc>
      </w:tr>
      <w:tr w:rsidR="00067A36" w:rsidRPr="00BB5B56" w14:paraId="090087E0"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25837CA3" w14:textId="74695D8F" w:rsidR="00067A36" w:rsidRPr="00BB5B56" w:rsidRDefault="00067A36" w:rsidP="005541A1">
            <w:pPr>
              <w:pStyle w:val="EARSmall"/>
              <w:jc w:val="both"/>
              <w:rPr>
                <w:rFonts w:cs="Arial"/>
                <w:b/>
              </w:rPr>
            </w:pPr>
            <w:r w:rsidRPr="00BB5B56">
              <w:rPr>
                <w:rFonts w:cs="Arial"/>
                <w:b/>
              </w:rPr>
              <w:t>Popis</w:t>
            </w:r>
          </w:p>
        </w:tc>
        <w:tc>
          <w:tcPr>
            <w:tcW w:w="6803" w:type="dxa"/>
          </w:tcPr>
          <w:p w14:paraId="4051463E" w14:textId="4D50604B" w:rsidR="00067A36" w:rsidRPr="00BB5B56" w:rsidRDefault="00067A36" w:rsidP="00580C6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Virtuální počítač "server" bude implementovat komponenty určené pro nasazení n</w:t>
            </w:r>
            <w:r w:rsidR="00580C65" w:rsidRPr="00BB5B56">
              <w:rPr>
                <w:rFonts w:cs="Arial"/>
              </w:rPr>
              <w:t>a centrálních serverech</w:t>
            </w:r>
            <w:r w:rsidRPr="00BB5B56">
              <w:rPr>
                <w:rFonts w:cs="Arial"/>
              </w:rPr>
              <w:t>. Požadovaná prezentační, aplikační a databázová vrstva bude v případě prototypu nasazená společně ve virtuálním počítači serveru.</w:t>
            </w:r>
            <w:r w:rsidR="00580C65" w:rsidRPr="00BB5B56">
              <w:rPr>
                <w:rFonts w:cs="Arial"/>
              </w:rPr>
              <w:t xml:space="preserve"> Součástí musí být i serverové operační systémy a databáze, které jsou kompatibilní se zvolenou virtualizací.</w:t>
            </w:r>
          </w:p>
        </w:tc>
      </w:tr>
    </w:tbl>
    <w:p w14:paraId="3D9C78DC" w14:textId="2673E31B"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0DECF1B0"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B5282B" w14:textId="56009A0B" w:rsidR="00067A36" w:rsidRPr="00BB5B56" w:rsidRDefault="00067A36" w:rsidP="005541A1">
            <w:pPr>
              <w:pStyle w:val="EARSmall"/>
              <w:jc w:val="both"/>
              <w:rPr>
                <w:rFonts w:cs="Arial"/>
                <w:b/>
              </w:rPr>
            </w:pPr>
            <w:r w:rsidRPr="00BB5B56">
              <w:rPr>
                <w:rFonts w:cs="Arial"/>
                <w:b/>
              </w:rPr>
              <w:t>Kód požadavku</w:t>
            </w:r>
          </w:p>
        </w:tc>
        <w:tc>
          <w:tcPr>
            <w:tcW w:w="6803" w:type="dxa"/>
          </w:tcPr>
          <w:p w14:paraId="2DD2E020" w14:textId="70227F2B"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NPI003</w:t>
            </w:r>
          </w:p>
        </w:tc>
      </w:tr>
      <w:tr w:rsidR="00067A36" w:rsidRPr="00BB5B56" w14:paraId="73AD6F5B"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163A68F3" w14:textId="5F95F1D7" w:rsidR="00067A36" w:rsidRPr="00BB5B56" w:rsidRDefault="00067A36" w:rsidP="005541A1">
            <w:pPr>
              <w:pStyle w:val="EARSmall"/>
              <w:jc w:val="both"/>
              <w:rPr>
                <w:rFonts w:cs="Arial"/>
                <w:b/>
              </w:rPr>
            </w:pPr>
            <w:r w:rsidRPr="00BB5B56">
              <w:rPr>
                <w:rFonts w:cs="Arial"/>
                <w:b/>
              </w:rPr>
              <w:t>Název</w:t>
            </w:r>
          </w:p>
        </w:tc>
        <w:tc>
          <w:tcPr>
            <w:tcW w:w="6803" w:type="dxa"/>
          </w:tcPr>
          <w:p w14:paraId="59D8F7F6" w14:textId="166BA1A5"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Klient</w:t>
            </w:r>
          </w:p>
        </w:tc>
      </w:tr>
      <w:tr w:rsidR="00067A36" w:rsidRPr="00BB5B56" w14:paraId="50953BAD"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2AA5ADA1" w14:textId="081F3371" w:rsidR="00067A36" w:rsidRPr="00BB5B56" w:rsidRDefault="00067A36" w:rsidP="005541A1">
            <w:pPr>
              <w:pStyle w:val="EARSmall"/>
              <w:jc w:val="both"/>
              <w:rPr>
                <w:rFonts w:cs="Arial"/>
                <w:b/>
              </w:rPr>
            </w:pPr>
            <w:r w:rsidRPr="00BB5B56">
              <w:rPr>
                <w:rFonts w:cs="Arial"/>
                <w:b/>
              </w:rPr>
              <w:t>Popis</w:t>
            </w:r>
          </w:p>
        </w:tc>
        <w:tc>
          <w:tcPr>
            <w:tcW w:w="6803" w:type="dxa"/>
          </w:tcPr>
          <w:p w14:paraId="3102B98E" w14:textId="3005367E"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Virtuální počítač "klient" bude implementovat komponenty určené pro nasazení na klientských pracovních stanicích (PC) uživatelů systému. Požadovaný operační systém počítače "klient" je Microsoft Windows 7, 64-bitová edice.</w:t>
            </w:r>
          </w:p>
        </w:tc>
      </w:tr>
    </w:tbl>
    <w:p w14:paraId="46DC4FD6" w14:textId="53083B57"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01916A62"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A82A1AC" w14:textId="42AAECB8" w:rsidR="00067A36" w:rsidRPr="00BB5B56" w:rsidRDefault="00067A36" w:rsidP="005541A1">
            <w:pPr>
              <w:pStyle w:val="EARSmall"/>
              <w:jc w:val="both"/>
              <w:rPr>
                <w:rFonts w:cs="Arial"/>
                <w:b/>
              </w:rPr>
            </w:pPr>
            <w:r w:rsidRPr="00BB5B56">
              <w:rPr>
                <w:rFonts w:cs="Arial"/>
                <w:b/>
              </w:rPr>
              <w:t>Kód požadavku</w:t>
            </w:r>
          </w:p>
        </w:tc>
        <w:tc>
          <w:tcPr>
            <w:tcW w:w="6803" w:type="dxa"/>
          </w:tcPr>
          <w:p w14:paraId="50810B0A" w14:textId="324834C0"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NPI004</w:t>
            </w:r>
          </w:p>
        </w:tc>
      </w:tr>
      <w:tr w:rsidR="00067A36" w:rsidRPr="00BB5B56" w14:paraId="7C6CEE68"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68AF78EF" w14:textId="7A0306E3" w:rsidR="00067A36" w:rsidRPr="00BB5B56" w:rsidRDefault="00067A36" w:rsidP="005541A1">
            <w:pPr>
              <w:pStyle w:val="EARSmall"/>
              <w:jc w:val="both"/>
              <w:rPr>
                <w:rFonts w:cs="Arial"/>
                <w:b/>
              </w:rPr>
            </w:pPr>
            <w:r w:rsidRPr="00BB5B56">
              <w:rPr>
                <w:rFonts w:cs="Arial"/>
                <w:b/>
              </w:rPr>
              <w:t>Název</w:t>
            </w:r>
          </w:p>
        </w:tc>
        <w:tc>
          <w:tcPr>
            <w:tcW w:w="6803" w:type="dxa"/>
          </w:tcPr>
          <w:p w14:paraId="2EBF5000" w14:textId="612C1D16"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Licence</w:t>
            </w:r>
          </w:p>
        </w:tc>
      </w:tr>
      <w:tr w:rsidR="00067A36" w:rsidRPr="00BB5B56" w14:paraId="13D8D769"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42FD0095" w14:textId="00CCA1DA" w:rsidR="00067A36" w:rsidRPr="00BB5B56" w:rsidRDefault="00067A36" w:rsidP="005541A1">
            <w:pPr>
              <w:pStyle w:val="EARSmall"/>
              <w:jc w:val="both"/>
              <w:rPr>
                <w:rFonts w:cs="Arial"/>
                <w:b/>
              </w:rPr>
            </w:pPr>
            <w:r w:rsidRPr="00BB5B56">
              <w:rPr>
                <w:rFonts w:cs="Arial"/>
                <w:b/>
              </w:rPr>
              <w:t>Popis</w:t>
            </w:r>
          </w:p>
        </w:tc>
        <w:tc>
          <w:tcPr>
            <w:tcW w:w="6803" w:type="dxa"/>
          </w:tcPr>
          <w:p w14:paraId="7F0C3EF9" w14:textId="4BF06E38"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Licence spojené s realizací protoypu jsou zapůjčené </w:t>
            </w:r>
            <w:r w:rsidR="00A85394" w:rsidRPr="00BB5B56">
              <w:rPr>
                <w:rFonts w:cs="Arial"/>
              </w:rPr>
              <w:t>uchazeč</w:t>
            </w:r>
            <w:r w:rsidRPr="00BB5B56">
              <w:rPr>
                <w:rFonts w:cs="Arial"/>
              </w:rPr>
              <w:t>em po dobu hodnocení prototypu, na dobu ne delší než 6 měsíců od podání data nabídky. Pro potřeby prototypu lze použít testovací či vývojářské licence, pokud jejich použití nepřináší žádná omezení z hlediska funkčnosti prototypu.</w:t>
            </w:r>
          </w:p>
        </w:tc>
      </w:tr>
    </w:tbl>
    <w:p w14:paraId="5D2A33BA" w14:textId="77777777" w:rsidR="00A83CF6" w:rsidRPr="00BB5B56" w:rsidRDefault="00A83CF6" w:rsidP="007F4BED"/>
    <w:p w14:paraId="7DD961F4" w14:textId="0021243A" w:rsidR="00067A36" w:rsidRPr="00BB5B56" w:rsidRDefault="00067A36" w:rsidP="00A83CF6">
      <w:pPr>
        <w:pStyle w:val="Nadpis21"/>
        <w:rPr>
          <w:szCs w:val="24"/>
        </w:rPr>
      </w:pPr>
      <w:bookmarkStart w:id="64" w:name="_Toc406055125"/>
      <w:r w:rsidRPr="00BB5B56">
        <w:rPr>
          <w:szCs w:val="24"/>
        </w:rPr>
        <w:t>Architektura a uživatelské rozhraní</w:t>
      </w:r>
      <w:bookmarkEnd w:id="64"/>
    </w:p>
    <w:p w14:paraId="7B815C78" w14:textId="2CC560AE"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3FB89C7F"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113431" w14:textId="28587972" w:rsidR="00067A36" w:rsidRPr="00BB5B56" w:rsidRDefault="00067A36" w:rsidP="005541A1">
            <w:pPr>
              <w:pStyle w:val="EARSmall"/>
              <w:jc w:val="both"/>
              <w:rPr>
                <w:rFonts w:cs="Arial"/>
                <w:b/>
              </w:rPr>
            </w:pPr>
            <w:r w:rsidRPr="00BB5B56">
              <w:rPr>
                <w:rFonts w:cs="Arial"/>
                <w:b/>
              </w:rPr>
              <w:t>Kód požadavku</w:t>
            </w:r>
          </w:p>
        </w:tc>
        <w:tc>
          <w:tcPr>
            <w:tcW w:w="6803" w:type="dxa"/>
          </w:tcPr>
          <w:p w14:paraId="430C08C1" w14:textId="6537E4ED"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NPA001</w:t>
            </w:r>
          </w:p>
        </w:tc>
      </w:tr>
      <w:tr w:rsidR="00067A36" w:rsidRPr="00BB5B56" w14:paraId="4E805B56"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45D94AB2" w14:textId="2D3CE3FC" w:rsidR="00067A36" w:rsidRPr="00BB5B56" w:rsidRDefault="00067A36" w:rsidP="005541A1">
            <w:pPr>
              <w:pStyle w:val="EARSmall"/>
              <w:jc w:val="both"/>
              <w:rPr>
                <w:rFonts w:cs="Arial"/>
                <w:b/>
              </w:rPr>
            </w:pPr>
            <w:r w:rsidRPr="00BB5B56">
              <w:rPr>
                <w:rFonts w:cs="Arial"/>
                <w:b/>
              </w:rPr>
              <w:t>Název</w:t>
            </w:r>
          </w:p>
        </w:tc>
        <w:tc>
          <w:tcPr>
            <w:tcW w:w="6803" w:type="dxa"/>
          </w:tcPr>
          <w:p w14:paraId="3C136116" w14:textId="14030A0C"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Soulad s architekturou</w:t>
            </w:r>
          </w:p>
        </w:tc>
      </w:tr>
      <w:tr w:rsidR="00067A36" w:rsidRPr="00BB5B56" w14:paraId="1E587792"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4C9FBD8D" w14:textId="42EFE099" w:rsidR="00067A36" w:rsidRPr="00BB5B56" w:rsidRDefault="00067A36" w:rsidP="005541A1">
            <w:pPr>
              <w:pStyle w:val="EARSmall"/>
              <w:jc w:val="both"/>
              <w:rPr>
                <w:rFonts w:cs="Arial"/>
                <w:b/>
              </w:rPr>
            </w:pPr>
            <w:r w:rsidRPr="00BB5B56">
              <w:rPr>
                <w:rFonts w:cs="Arial"/>
                <w:b/>
              </w:rPr>
              <w:t>Popis</w:t>
            </w:r>
          </w:p>
        </w:tc>
        <w:tc>
          <w:tcPr>
            <w:tcW w:w="6803" w:type="dxa"/>
          </w:tcPr>
          <w:p w14:paraId="2737AF9A" w14:textId="3462681A"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Nabídkový prototyp bude realizován v souladu s požadavky na architekturu požadovaného cílového systému.</w:t>
            </w:r>
          </w:p>
        </w:tc>
      </w:tr>
    </w:tbl>
    <w:p w14:paraId="2B1ABB12" w14:textId="0E853E97"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31973037"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E8AF5B" w14:textId="10218E6B" w:rsidR="00067A36" w:rsidRPr="00BB5B56" w:rsidRDefault="00067A36" w:rsidP="005541A1">
            <w:pPr>
              <w:pStyle w:val="EARSmall"/>
              <w:jc w:val="both"/>
              <w:rPr>
                <w:rFonts w:cs="Arial"/>
                <w:b/>
              </w:rPr>
            </w:pPr>
            <w:r w:rsidRPr="00BB5B56">
              <w:rPr>
                <w:rFonts w:cs="Arial"/>
                <w:b/>
              </w:rPr>
              <w:t>Kód požadavku</w:t>
            </w:r>
          </w:p>
        </w:tc>
        <w:tc>
          <w:tcPr>
            <w:tcW w:w="6803" w:type="dxa"/>
          </w:tcPr>
          <w:p w14:paraId="189BF1C7" w14:textId="72614994"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NPA002</w:t>
            </w:r>
          </w:p>
        </w:tc>
      </w:tr>
      <w:tr w:rsidR="00067A36" w:rsidRPr="00BB5B56" w14:paraId="37FC498D"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23E6977D" w14:textId="649E683C" w:rsidR="00067A36" w:rsidRPr="00BB5B56" w:rsidRDefault="00067A36" w:rsidP="005541A1">
            <w:pPr>
              <w:pStyle w:val="EARSmall"/>
              <w:jc w:val="both"/>
              <w:rPr>
                <w:rFonts w:cs="Arial"/>
                <w:b/>
              </w:rPr>
            </w:pPr>
            <w:r w:rsidRPr="00BB5B56">
              <w:rPr>
                <w:rFonts w:cs="Arial"/>
                <w:b/>
              </w:rPr>
              <w:t>Název</w:t>
            </w:r>
          </w:p>
        </w:tc>
        <w:tc>
          <w:tcPr>
            <w:tcW w:w="6803" w:type="dxa"/>
          </w:tcPr>
          <w:p w14:paraId="604E5413" w14:textId="2C11A09D"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Soulad uživatelského rozhraní</w:t>
            </w:r>
          </w:p>
        </w:tc>
      </w:tr>
      <w:tr w:rsidR="00067A36" w:rsidRPr="00BB5B56" w14:paraId="2BE3D8B1"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5975C46B" w14:textId="5EFCD12B" w:rsidR="00067A36" w:rsidRPr="00BB5B56" w:rsidRDefault="00067A36" w:rsidP="005541A1">
            <w:pPr>
              <w:pStyle w:val="EARSmall"/>
              <w:jc w:val="both"/>
              <w:rPr>
                <w:rFonts w:cs="Arial"/>
                <w:b/>
              </w:rPr>
            </w:pPr>
            <w:r w:rsidRPr="00BB5B56">
              <w:rPr>
                <w:rFonts w:cs="Arial"/>
                <w:b/>
              </w:rPr>
              <w:t>Popis</w:t>
            </w:r>
          </w:p>
        </w:tc>
        <w:tc>
          <w:tcPr>
            <w:tcW w:w="6803" w:type="dxa"/>
          </w:tcPr>
          <w:p w14:paraId="15FD2792" w14:textId="3E407334"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Nabídkový prototyp bude realizován v souladu s požadavky na uživatelské rozhraní požadovaného cílového systému.</w:t>
            </w:r>
          </w:p>
        </w:tc>
      </w:tr>
    </w:tbl>
    <w:p w14:paraId="5A721FFD" w14:textId="77777777" w:rsidR="00C2439F" w:rsidRPr="00BB5B56" w:rsidRDefault="00C2439F" w:rsidP="00C2439F">
      <w:pPr>
        <w:pStyle w:val="Nadpis21"/>
        <w:numPr>
          <w:ilvl w:val="0"/>
          <w:numId w:val="0"/>
        </w:numPr>
        <w:ind w:left="576"/>
        <w:jc w:val="both"/>
      </w:pPr>
    </w:p>
    <w:tbl>
      <w:tblPr>
        <w:tblStyle w:val="EARTable"/>
        <w:tblW w:w="0" w:type="auto"/>
        <w:tblLook w:val="04A0" w:firstRow="1" w:lastRow="0" w:firstColumn="1" w:lastColumn="0" w:noHBand="0" w:noVBand="1"/>
      </w:tblPr>
      <w:tblGrid>
        <w:gridCol w:w="1838"/>
        <w:gridCol w:w="6804"/>
      </w:tblGrid>
      <w:tr w:rsidR="00C2439F" w:rsidRPr="00BB5B56" w14:paraId="6E1423DB" w14:textId="77777777" w:rsidTr="003C3E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C48D710" w14:textId="77777777" w:rsidR="00C2439F" w:rsidRPr="00BB5B56" w:rsidRDefault="00C2439F" w:rsidP="002A4785">
            <w:pPr>
              <w:pStyle w:val="EARSmall"/>
              <w:jc w:val="both"/>
              <w:rPr>
                <w:rFonts w:cs="Arial"/>
                <w:b/>
              </w:rPr>
            </w:pPr>
            <w:r w:rsidRPr="00BB5B56">
              <w:rPr>
                <w:rFonts w:cs="Arial"/>
                <w:b/>
              </w:rPr>
              <w:t>Kód požadavku</w:t>
            </w:r>
          </w:p>
        </w:tc>
        <w:tc>
          <w:tcPr>
            <w:tcW w:w="6804" w:type="dxa"/>
          </w:tcPr>
          <w:p w14:paraId="416F837D" w14:textId="27AC0F52" w:rsidR="00C2439F" w:rsidRPr="00BB5B56" w:rsidRDefault="00C2439F" w:rsidP="002A4785">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NPA003</w:t>
            </w:r>
          </w:p>
        </w:tc>
      </w:tr>
      <w:tr w:rsidR="00C2439F" w:rsidRPr="00BB5B56" w14:paraId="46810224" w14:textId="77777777" w:rsidTr="003C3E90">
        <w:tc>
          <w:tcPr>
            <w:cnfStyle w:val="001000000000" w:firstRow="0" w:lastRow="0" w:firstColumn="1" w:lastColumn="0" w:oddVBand="0" w:evenVBand="0" w:oddHBand="0" w:evenHBand="0" w:firstRowFirstColumn="0" w:firstRowLastColumn="0" w:lastRowFirstColumn="0" w:lastRowLastColumn="0"/>
            <w:tcW w:w="1838" w:type="dxa"/>
          </w:tcPr>
          <w:p w14:paraId="15B07369" w14:textId="77777777" w:rsidR="00C2439F" w:rsidRPr="00BB5B56" w:rsidRDefault="00C2439F" w:rsidP="002A4785">
            <w:pPr>
              <w:pStyle w:val="EARSmall"/>
              <w:jc w:val="both"/>
              <w:rPr>
                <w:rFonts w:cs="Arial"/>
                <w:b/>
              </w:rPr>
            </w:pPr>
            <w:r w:rsidRPr="00BB5B56">
              <w:rPr>
                <w:rFonts w:cs="Arial"/>
                <w:b/>
              </w:rPr>
              <w:t>Název</w:t>
            </w:r>
          </w:p>
        </w:tc>
        <w:tc>
          <w:tcPr>
            <w:tcW w:w="6804" w:type="dxa"/>
          </w:tcPr>
          <w:p w14:paraId="2D48375F" w14:textId="7E738516" w:rsidR="00C2439F" w:rsidRPr="00BB5B56" w:rsidRDefault="00C2439F"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Intuitivnost ovládání</w:t>
            </w:r>
          </w:p>
        </w:tc>
      </w:tr>
      <w:tr w:rsidR="00C2439F" w:rsidRPr="00BB5B56" w14:paraId="73EB4932" w14:textId="77777777" w:rsidTr="003C3E90">
        <w:tc>
          <w:tcPr>
            <w:cnfStyle w:val="001000000000" w:firstRow="0" w:lastRow="0" w:firstColumn="1" w:lastColumn="0" w:oddVBand="0" w:evenVBand="0" w:oddHBand="0" w:evenHBand="0" w:firstRowFirstColumn="0" w:firstRowLastColumn="0" w:lastRowFirstColumn="0" w:lastRowLastColumn="0"/>
            <w:tcW w:w="1838" w:type="dxa"/>
          </w:tcPr>
          <w:p w14:paraId="5E3BF59E" w14:textId="77777777" w:rsidR="00C2439F" w:rsidRPr="00BB5B56" w:rsidRDefault="00C2439F" w:rsidP="002A4785">
            <w:pPr>
              <w:pStyle w:val="EARSmall"/>
              <w:jc w:val="both"/>
              <w:rPr>
                <w:rFonts w:cs="Arial"/>
                <w:b/>
              </w:rPr>
            </w:pPr>
            <w:r w:rsidRPr="00BB5B56">
              <w:rPr>
                <w:rFonts w:cs="Arial"/>
                <w:b/>
              </w:rPr>
              <w:t>Popis</w:t>
            </w:r>
          </w:p>
        </w:tc>
        <w:tc>
          <w:tcPr>
            <w:tcW w:w="6804" w:type="dxa"/>
          </w:tcPr>
          <w:p w14:paraId="1C8DB17A" w14:textId="77777777" w:rsidR="002A4785" w:rsidRPr="00BB5B56" w:rsidRDefault="00C2439F"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Nabídkový prototyp bude realizován tak, aby umožňoval rychlé a snadné ovládání pro středně zkušeného uživatele kancelářských softwarových produktů.</w:t>
            </w:r>
            <w:r w:rsidR="002A4785" w:rsidRPr="00BB5B56">
              <w:rPr>
                <w:rFonts w:cs="Arial"/>
              </w:rPr>
              <w:t xml:space="preserve"> </w:t>
            </w:r>
          </w:p>
          <w:p w14:paraId="44BD172B" w14:textId="36A814FE" w:rsidR="002A4785" w:rsidRPr="00BB5B56" w:rsidRDefault="002A4785"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Spouštěcí objekty (tj. tlačítka, ikony apod.) nabídkového prototypu budou vhodně sémanticky označeny tak, aby odpovídaly záměrům následků (akcí), jež mají dle požadavků  na úkol nabídkového prototypu způsobit.</w:t>
            </w:r>
          </w:p>
          <w:p w14:paraId="252E9754" w14:textId="7A264E6B" w:rsidR="002A4785" w:rsidRPr="00BB5B56" w:rsidRDefault="002A4785"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Prostorové a funkční uspořádání pracovní plochy a karet kontextových nabídek nabídkového prototypu bude umožňovat snadnou orientaci uživatele ve funkcionalitách nabídkového prototypu</w:t>
            </w:r>
            <w:r w:rsidR="00AE31CB" w:rsidRPr="00BB5B56">
              <w:rPr>
                <w:rFonts w:cs="Arial"/>
              </w:rPr>
              <w:t>.</w:t>
            </w:r>
          </w:p>
          <w:p w14:paraId="3D4AA6BC" w14:textId="3BD5E3A0" w:rsidR="002A4785" w:rsidRPr="00BB5B56" w:rsidRDefault="002A4785"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Provedení celkového uživatelského rozhraní nabídkového prototypu umožní komfortní práci uživatele.</w:t>
            </w:r>
          </w:p>
        </w:tc>
      </w:tr>
    </w:tbl>
    <w:p w14:paraId="67420F10" w14:textId="77777777" w:rsidR="00C2439F" w:rsidRPr="00BB5B56" w:rsidRDefault="00C2439F" w:rsidP="00C2439F">
      <w:pPr>
        <w:rPr>
          <w:rFonts w:ascii="Arial" w:hAnsi="Arial" w:cs="Arial"/>
        </w:rPr>
      </w:pPr>
    </w:p>
    <w:tbl>
      <w:tblPr>
        <w:tblStyle w:val="EARTable"/>
        <w:tblW w:w="0" w:type="auto"/>
        <w:tblLook w:val="04A0" w:firstRow="1" w:lastRow="0" w:firstColumn="1" w:lastColumn="0" w:noHBand="0" w:noVBand="1"/>
      </w:tblPr>
      <w:tblGrid>
        <w:gridCol w:w="1701"/>
        <w:gridCol w:w="6803"/>
      </w:tblGrid>
      <w:tr w:rsidR="002A4785" w:rsidRPr="00BB5B56" w14:paraId="5E96E64B" w14:textId="77777777" w:rsidTr="002A4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192BAA" w14:textId="77777777" w:rsidR="002A4785" w:rsidRPr="00BB5B56" w:rsidRDefault="002A4785" w:rsidP="002A4785">
            <w:pPr>
              <w:pStyle w:val="EARSmall"/>
              <w:jc w:val="both"/>
              <w:rPr>
                <w:rFonts w:cs="Arial"/>
                <w:b/>
              </w:rPr>
            </w:pPr>
            <w:r w:rsidRPr="00BB5B56">
              <w:rPr>
                <w:rFonts w:cs="Arial"/>
                <w:b/>
              </w:rPr>
              <w:t>Kód požadavku</w:t>
            </w:r>
          </w:p>
        </w:tc>
        <w:tc>
          <w:tcPr>
            <w:tcW w:w="6803" w:type="dxa"/>
          </w:tcPr>
          <w:p w14:paraId="76ACCF3A" w14:textId="0EADA3D6" w:rsidR="002A4785" w:rsidRPr="00BB5B56" w:rsidRDefault="002A4785" w:rsidP="002A4785">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NPA004</w:t>
            </w:r>
          </w:p>
        </w:tc>
      </w:tr>
      <w:tr w:rsidR="002A4785" w:rsidRPr="00BB5B56" w14:paraId="5834D671" w14:textId="77777777" w:rsidTr="002A4785">
        <w:tc>
          <w:tcPr>
            <w:cnfStyle w:val="001000000000" w:firstRow="0" w:lastRow="0" w:firstColumn="1" w:lastColumn="0" w:oddVBand="0" w:evenVBand="0" w:oddHBand="0" w:evenHBand="0" w:firstRowFirstColumn="0" w:firstRowLastColumn="0" w:lastRowFirstColumn="0" w:lastRowLastColumn="0"/>
            <w:tcW w:w="1701" w:type="dxa"/>
          </w:tcPr>
          <w:p w14:paraId="5E0DBF9C" w14:textId="77777777" w:rsidR="002A4785" w:rsidRPr="00BB5B56" w:rsidRDefault="002A4785" w:rsidP="002A4785">
            <w:pPr>
              <w:pStyle w:val="EARSmall"/>
              <w:jc w:val="both"/>
              <w:rPr>
                <w:rFonts w:cs="Arial"/>
                <w:b/>
              </w:rPr>
            </w:pPr>
            <w:r w:rsidRPr="00BB5B56">
              <w:rPr>
                <w:rFonts w:cs="Arial"/>
                <w:b/>
              </w:rPr>
              <w:t>Název</w:t>
            </w:r>
          </w:p>
        </w:tc>
        <w:tc>
          <w:tcPr>
            <w:tcW w:w="6803" w:type="dxa"/>
          </w:tcPr>
          <w:p w14:paraId="507CA0E2" w14:textId="28ABAA8B" w:rsidR="002A4785" w:rsidRPr="00BB5B56" w:rsidRDefault="002A4785"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Nápověda</w:t>
            </w:r>
          </w:p>
        </w:tc>
      </w:tr>
      <w:tr w:rsidR="002A4785" w:rsidRPr="00BB5B56" w14:paraId="5A523BF8" w14:textId="77777777" w:rsidTr="002A4785">
        <w:tc>
          <w:tcPr>
            <w:cnfStyle w:val="001000000000" w:firstRow="0" w:lastRow="0" w:firstColumn="1" w:lastColumn="0" w:oddVBand="0" w:evenVBand="0" w:oddHBand="0" w:evenHBand="0" w:firstRowFirstColumn="0" w:firstRowLastColumn="0" w:lastRowFirstColumn="0" w:lastRowLastColumn="0"/>
            <w:tcW w:w="1701" w:type="dxa"/>
          </w:tcPr>
          <w:p w14:paraId="7E138CCE" w14:textId="77777777" w:rsidR="002A4785" w:rsidRPr="00BB5B56" w:rsidRDefault="002A4785" w:rsidP="002A4785">
            <w:pPr>
              <w:pStyle w:val="EARSmall"/>
              <w:jc w:val="both"/>
              <w:rPr>
                <w:rFonts w:cs="Arial"/>
                <w:b/>
              </w:rPr>
            </w:pPr>
            <w:r w:rsidRPr="00BB5B56">
              <w:rPr>
                <w:rFonts w:cs="Arial"/>
                <w:b/>
              </w:rPr>
              <w:t>Popis</w:t>
            </w:r>
          </w:p>
        </w:tc>
        <w:tc>
          <w:tcPr>
            <w:tcW w:w="6803" w:type="dxa"/>
          </w:tcPr>
          <w:p w14:paraId="40178B72" w14:textId="6B6D2F32" w:rsidR="002A4785" w:rsidRPr="00BB5B56" w:rsidRDefault="002A4785"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Nabídkový prototyp bude realizován tak, aby uspořádání a rozvržení nápovědy k jednotlivým funkčním prvkům nabídkového prototypu bylo pro středně zkušeného uživatele kancelářských softwarových produktů </w:t>
            </w:r>
            <w:r w:rsidR="004703FA" w:rsidRPr="00BB5B56">
              <w:rPr>
                <w:rFonts w:cs="Arial"/>
              </w:rPr>
              <w:t>přehledné a umožňující snadnou orientaci v textu nápovědy.</w:t>
            </w:r>
          </w:p>
          <w:p w14:paraId="11F40AE2" w14:textId="1A168096" w:rsidR="002A4785" w:rsidRPr="00BB5B56" w:rsidRDefault="004703FA" w:rsidP="002A4785">
            <w:pPr>
              <w:pStyle w:val="EARSmall"/>
              <w:jc w:val="both"/>
              <w:cnfStyle w:val="000000000000" w:firstRow="0" w:lastRow="0" w:firstColumn="0" w:lastColumn="0" w:oddVBand="0" w:evenVBand="0" w:oddHBand="0" w:evenHBand="0" w:firstRowFirstColumn="0" w:firstRowLastColumn="0" w:lastRowFirstColumn="0" w:lastRowLastColumn="0"/>
              <w:rPr>
                <w:rFonts w:cs="Arial"/>
                <w:szCs w:val="20"/>
              </w:rPr>
            </w:pPr>
            <w:r w:rsidRPr="00BB5B56">
              <w:rPr>
                <w:rFonts w:cs="Arial"/>
              </w:rPr>
              <w:t>O</w:t>
            </w:r>
            <w:r w:rsidR="002A4785" w:rsidRPr="00BB5B56">
              <w:rPr>
                <w:rFonts w:cs="Arial"/>
              </w:rPr>
              <w:t>bsah textu nápovědy k jednotlivým funkčním prvkům nabídkov</w:t>
            </w:r>
            <w:r w:rsidRPr="00BB5B56">
              <w:rPr>
                <w:rFonts w:cs="Arial"/>
              </w:rPr>
              <w:t>ého prototypu bude obsahovat vhodně</w:t>
            </w:r>
            <w:r w:rsidR="002A4785" w:rsidRPr="00BB5B56">
              <w:rPr>
                <w:rFonts w:cs="Arial"/>
              </w:rPr>
              <w:t xml:space="preserve"> použité výrazové prostředky z hlediska možnosti jejich porozumění uživatelem.</w:t>
            </w:r>
          </w:p>
        </w:tc>
      </w:tr>
    </w:tbl>
    <w:p w14:paraId="3467D312" w14:textId="77777777" w:rsidR="002A4785" w:rsidRPr="00BB5B56" w:rsidRDefault="002A4785" w:rsidP="00C2439F">
      <w:pPr>
        <w:rPr>
          <w:rFonts w:ascii="Arial" w:hAnsi="Arial" w:cs="Arial"/>
        </w:rPr>
      </w:pPr>
    </w:p>
    <w:p w14:paraId="28BED769" w14:textId="683E7427" w:rsidR="00067A36" w:rsidRPr="00BB5B56" w:rsidRDefault="00067A36" w:rsidP="00A83CF6">
      <w:pPr>
        <w:pStyle w:val="Nadpis21"/>
        <w:rPr>
          <w:szCs w:val="24"/>
        </w:rPr>
      </w:pPr>
      <w:bookmarkStart w:id="65" w:name="_Toc406055126"/>
      <w:r w:rsidRPr="00BB5B56">
        <w:rPr>
          <w:szCs w:val="24"/>
        </w:rPr>
        <w:t>Předložení nabídkového prototypu</w:t>
      </w:r>
      <w:bookmarkEnd w:id="65"/>
    </w:p>
    <w:p w14:paraId="75C902D8" w14:textId="3B7F0FE8"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70F4E4C8"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9AD95A" w14:textId="7DF9BFD1" w:rsidR="00067A36" w:rsidRPr="00BB5B56" w:rsidRDefault="00067A36" w:rsidP="005541A1">
            <w:pPr>
              <w:pStyle w:val="EARSmall"/>
              <w:jc w:val="both"/>
              <w:rPr>
                <w:rFonts w:cs="Arial"/>
                <w:b/>
              </w:rPr>
            </w:pPr>
            <w:r w:rsidRPr="00BB5B56">
              <w:rPr>
                <w:rFonts w:cs="Arial"/>
                <w:b/>
              </w:rPr>
              <w:t>Kód požadavku</w:t>
            </w:r>
          </w:p>
        </w:tc>
        <w:tc>
          <w:tcPr>
            <w:tcW w:w="6803" w:type="dxa"/>
          </w:tcPr>
          <w:p w14:paraId="2F9136ED" w14:textId="7140BC2B"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NPP001</w:t>
            </w:r>
          </w:p>
        </w:tc>
      </w:tr>
      <w:tr w:rsidR="00067A36" w:rsidRPr="00BB5B56" w14:paraId="582F9955"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14744A12" w14:textId="351A3143" w:rsidR="00067A36" w:rsidRPr="00BB5B56" w:rsidRDefault="00067A36" w:rsidP="005541A1">
            <w:pPr>
              <w:pStyle w:val="EARSmall"/>
              <w:jc w:val="both"/>
              <w:rPr>
                <w:rFonts w:cs="Arial"/>
                <w:b/>
              </w:rPr>
            </w:pPr>
            <w:r w:rsidRPr="00BB5B56">
              <w:rPr>
                <w:rFonts w:cs="Arial"/>
                <w:b/>
              </w:rPr>
              <w:t>Název</w:t>
            </w:r>
          </w:p>
        </w:tc>
        <w:tc>
          <w:tcPr>
            <w:tcW w:w="6803" w:type="dxa"/>
          </w:tcPr>
          <w:p w14:paraId="4C4A446B" w14:textId="48E0B9F2"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Předání nabídkového prototypu</w:t>
            </w:r>
          </w:p>
        </w:tc>
      </w:tr>
      <w:tr w:rsidR="00067A36" w:rsidRPr="00BB5B56" w14:paraId="660E0C5E"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7FC7495E" w14:textId="43FD71FA" w:rsidR="00067A36" w:rsidRPr="00BB5B56" w:rsidRDefault="00067A36" w:rsidP="005541A1">
            <w:pPr>
              <w:pStyle w:val="EARSmall"/>
              <w:jc w:val="both"/>
              <w:rPr>
                <w:rFonts w:cs="Arial"/>
                <w:b/>
              </w:rPr>
            </w:pPr>
            <w:r w:rsidRPr="00BB5B56">
              <w:rPr>
                <w:rFonts w:cs="Arial"/>
                <w:b/>
              </w:rPr>
              <w:t>Popis</w:t>
            </w:r>
          </w:p>
        </w:tc>
        <w:tc>
          <w:tcPr>
            <w:tcW w:w="6803" w:type="dxa"/>
          </w:tcPr>
          <w:p w14:paraId="4105B616" w14:textId="2A9B4812"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Nabídkový protyp bude předán na dvojici Blu-Ray médií typu BD-R či BD-R DL, jedno pro "server" </w:t>
            </w:r>
            <w:r w:rsidR="00AE31CB" w:rsidRPr="00BB5B56">
              <w:rPr>
                <w:rFonts w:cs="Arial"/>
              </w:rPr>
              <w:t>nabídkového prototypu</w:t>
            </w:r>
            <w:r w:rsidRPr="00BB5B56">
              <w:rPr>
                <w:rFonts w:cs="Arial"/>
              </w:rPr>
              <w:t xml:space="preserve"> a jedno virtuální počítač "klient".</w:t>
            </w:r>
          </w:p>
          <w:p w14:paraId="1B56A53E" w14:textId="2228B548"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K předané dvojic</w:t>
            </w:r>
            <w:r w:rsidR="00AE31CB" w:rsidRPr="00BB5B56">
              <w:rPr>
                <w:rFonts w:cs="Arial"/>
              </w:rPr>
              <w:t>i</w:t>
            </w:r>
            <w:r w:rsidRPr="00BB5B56">
              <w:rPr>
                <w:rFonts w:cs="Arial"/>
              </w:rPr>
              <w:t xml:space="preserve"> médii bude předána ještě záložní (identická) kopie médií. Celkem tak budou předány čtyři kusy Blu-Ray médií.</w:t>
            </w:r>
          </w:p>
        </w:tc>
      </w:tr>
    </w:tbl>
    <w:p w14:paraId="1491FF71" w14:textId="18259BCC"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5CFFE1F9"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DA7C1D" w14:textId="5F8CFD79" w:rsidR="00067A36" w:rsidRPr="00BB5B56" w:rsidRDefault="00067A36" w:rsidP="005541A1">
            <w:pPr>
              <w:pStyle w:val="EARSmall"/>
              <w:jc w:val="both"/>
              <w:rPr>
                <w:rFonts w:cs="Arial"/>
                <w:b/>
              </w:rPr>
            </w:pPr>
            <w:r w:rsidRPr="00BB5B56">
              <w:rPr>
                <w:rFonts w:cs="Arial"/>
                <w:b/>
              </w:rPr>
              <w:t>Kód požadavku</w:t>
            </w:r>
          </w:p>
        </w:tc>
        <w:tc>
          <w:tcPr>
            <w:tcW w:w="6803" w:type="dxa"/>
          </w:tcPr>
          <w:p w14:paraId="38D84C9C" w14:textId="3EE4FA00"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NPP002</w:t>
            </w:r>
          </w:p>
        </w:tc>
      </w:tr>
      <w:tr w:rsidR="00067A36" w:rsidRPr="00BB5B56" w14:paraId="06FD8C64"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2CE5BCF8" w14:textId="47FF8BE1" w:rsidR="00067A36" w:rsidRPr="00BB5B56" w:rsidRDefault="00067A36" w:rsidP="005541A1">
            <w:pPr>
              <w:pStyle w:val="EARSmall"/>
              <w:jc w:val="both"/>
              <w:rPr>
                <w:rFonts w:cs="Arial"/>
                <w:b/>
              </w:rPr>
            </w:pPr>
            <w:r w:rsidRPr="00BB5B56">
              <w:rPr>
                <w:rFonts w:cs="Arial"/>
                <w:b/>
              </w:rPr>
              <w:t>Název</w:t>
            </w:r>
          </w:p>
        </w:tc>
        <w:tc>
          <w:tcPr>
            <w:tcW w:w="6803" w:type="dxa"/>
          </w:tcPr>
          <w:p w14:paraId="048F42AD" w14:textId="31A60F61"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Označení médií</w:t>
            </w:r>
          </w:p>
        </w:tc>
      </w:tr>
      <w:tr w:rsidR="00067A36" w:rsidRPr="00BB5B56" w14:paraId="1A79CF98"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70962B3E" w14:textId="4E1DC419" w:rsidR="00067A36" w:rsidRPr="00BB5B56" w:rsidRDefault="00067A36" w:rsidP="005541A1">
            <w:pPr>
              <w:pStyle w:val="EARSmall"/>
              <w:jc w:val="both"/>
              <w:rPr>
                <w:rFonts w:cs="Arial"/>
                <w:b/>
              </w:rPr>
            </w:pPr>
            <w:r w:rsidRPr="00BB5B56">
              <w:rPr>
                <w:rFonts w:cs="Arial"/>
                <w:b/>
              </w:rPr>
              <w:t>Popis</w:t>
            </w:r>
          </w:p>
        </w:tc>
        <w:tc>
          <w:tcPr>
            <w:tcW w:w="6803" w:type="dxa"/>
          </w:tcPr>
          <w:p w14:paraId="4C05ED9F" w14:textId="0EBF3D5D"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Jednotlivá Blu-Ray média budou označena popisem permanetním značkovačem či polepkou a to takto: "Server - originál", "Server - kopie", "Klient - originál", "Klient-kopie".</w:t>
            </w:r>
          </w:p>
        </w:tc>
      </w:tr>
    </w:tbl>
    <w:p w14:paraId="75D69242" w14:textId="726A04F0"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05466E4B"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D676B4" w14:textId="7A01E9B7" w:rsidR="00067A36" w:rsidRPr="00BB5B56" w:rsidRDefault="00067A36" w:rsidP="005541A1">
            <w:pPr>
              <w:pStyle w:val="EARSmall"/>
              <w:jc w:val="both"/>
              <w:rPr>
                <w:rFonts w:cs="Arial"/>
                <w:b/>
              </w:rPr>
            </w:pPr>
            <w:r w:rsidRPr="00BB5B56">
              <w:rPr>
                <w:rFonts w:cs="Arial"/>
                <w:b/>
              </w:rPr>
              <w:t>Kód požadavku</w:t>
            </w:r>
          </w:p>
        </w:tc>
        <w:tc>
          <w:tcPr>
            <w:tcW w:w="6803" w:type="dxa"/>
          </w:tcPr>
          <w:p w14:paraId="7494A337" w14:textId="367013B5"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NPP003</w:t>
            </w:r>
          </w:p>
        </w:tc>
      </w:tr>
      <w:tr w:rsidR="00067A36" w:rsidRPr="00BB5B56" w14:paraId="3415953B"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71049545" w14:textId="3B0ABC52" w:rsidR="00067A36" w:rsidRPr="00BB5B56" w:rsidRDefault="00067A36" w:rsidP="005541A1">
            <w:pPr>
              <w:pStyle w:val="EARSmall"/>
              <w:jc w:val="both"/>
              <w:rPr>
                <w:rFonts w:cs="Arial"/>
                <w:b/>
              </w:rPr>
            </w:pPr>
            <w:r w:rsidRPr="00BB5B56">
              <w:rPr>
                <w:rFonts w:cs="Arial"/>
                <w:b/>
              </w:rPr>
              <w:t>Název</w:t>
            </w:r>
          </w:p>
        </w:tc>
        <w:tc>
          <w:tcPr>
            <w:tcW w:w="6803" w:type="dxa"/>
          </w:tcPr>
          <w:p w14:paraId="57DF7EF0" w14:textId="25E75EFF"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Obsah médií "server"</w:t>
            </w:r>
          </w:p>
        </w:tc>
      </w:tr>
      <w:tr w:rsidR="00067A36" w:rsidRPr="00BB5B56" w14:paraId="625883D3"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146DA4BC" w14:textId="78C61CAD" w:rsidR="00067A36" w:rsidRPr="00BB5B56" w:rsidRDefault="00067A36" w:rsidP="005541A1">
            <w:pPr>
              <w:pStyle w:val="EARSmall"/>
              <w:jc w:val="both"/>
              <w:rPr>
                <w:rFonts w:cs="Arial"/>
                <w:b/>
              </w:rPr>
            </w:pPr>
            <w:r w:rsidRPr="00BB5B56">
              <w:rPr>
                <w:rFonts w:cs="Arial"/>
                <w:b/>
              </w:rPr>
              <w:t>Popis</w:t>
            </w:r>
          </w:p>
        </w:tc>
        <w:tc>
          <w:tcPr>
            <w:tcW w:w="6803" w:type="dxa"/>
          </w:tcPr>
          <w:p w14:paraId="4D557439" w14:textId="383189B6"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Média "Server - originál" a "Server - kopie" budou identická a budou obsahovat kopii virtuálního počítače "server" v adresáři "VM" a instalační a provozní dokumentaci nabídkového prototypu ve formátu PDF uloženou v adresáři "Doc". Adresáře "VM" a "Doc" budou umístění v kořenovém adresáři média.</w:t>
            </w:r>
          </w:p>
        </w:tc>
      </w:tr>
    </w:tbl>
    <w:p w14:paraId="684C5CB4" w14:textId="5F7CDC7D" w:rsidR="00067A36" w:rsidRPr="00BB5B56" w:rsidRDefault="00067A36" w:rsidP="005541A1">
      <w:pPr>
        <w:jc w:val="both"/>
        <w:rPr>
          <w:rFonts w:ascii="Arial" w:hAnsi="Arial" w:cs="Arial"/>
        </w:rPr>
      </w:pPr>
    </w:p>
    <w:p w14:paraId="3A245401" w14:textId="77777777" w:rsidR="00913021" w:rsidRPr="00BB5B56" w:rsidRDefault="00913021" w:rsidP="007F4BED">
      <w:pPr>
        <w:ind w:firstLine="0"/>
        <w:jc w:val="both"/>
        <w:rPr>
          <w:rFonts w:ascii="Arial" w:hAnsi="Arial" w:cs="Arial"/>
        </w:rPr>
      </w:pPr>
    </w:p>
    <w:p w14:paraId="5BF70587" w14:textId="77777777" w:rsidR="00FC5A3F" w:rsidRPr="00BB5B56" w:rsidRDefault="00FC5A3F" w:rsidP="005541A1">
      <w:pPr>
        <w:jc w:val="both"/>
        <w:rPr>
          <w:rFonts w:ascii="Arial" w:hAnsi="Arial" w:cs="Arial"/>
        </w:rPr>
      </w:pPr>
    </w:p>
    <w:tbl>
      <w:tblPr>
        <w:tblStyle w:val="EARTable"/>
        <w:tblW w:w="0" w:type="auto"/>
        <w:tblLook w:val="04A0" w:firstRow="1" w:lastRow="0" w:firstColumn="1" w:lastColumn="0" w:noHBand="0" w:noVBand="1"/>
      </w:tblPr>
      <w:tblGrid>
        <w:gridCol w:w="1564"/>
        <w:gridCol w:w="6941"/>
      </w:tblGrid>
      <w:tr w:rsidR="00067A36" w:rsidRPr="00BB5B56" w14:paraId="42730CC2" w14:textId="77777777" w:rsidTr="00FC5A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4" w:type="dxa"/>
          </w:tcPr>
          <w:p w14:paraId="798ABD18" w14:textId="52BD4C23" w:rsidR="00067A36" w:rsidRPr="00BB5B56" w:rsidRDefault="00067A36" w:rsidP="005541A1">
            <w:pPr>
              <w:pStyle w:val="EARSmall"/>
              <w:jc w:val="both"/>
              <w:rPr>
                <w:rFonts w:cs="Arial"/>
                <w:b/>
              </w:rPr>
            </w:pPr>
            <w:r w:rsidRPr="00BB5B56">
              <w:rPr>
                <w:rFonts w:cs="Arial"/>
                <w:b/>
              </w:rPr>
              <w:t>Kód požadavku</w:t>
            </w:r>
          </w:p>
        </w:tc>
        <w:tc>
          <w:tcPr>
            <w:tcW w:w="6941" w:type="dxa"/>
          </w:tcPr>
          <w:p w14:paraId="5A852F43" w14:textId="431EB681"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NPP004</w:t>
            </w:r>
          </w:p>
        </w:tc>
      </w:tr>
      <w:tr w:rsidR="00067A36" w:rsidRPr="00BB5B56" w14:paraId="2E48301C" w14:textId="77777777" w:rsidTr="00FC5A3F">
        <w:tc>
          <w:tcPr>
            <w:cnfStyle w:val="001000000000" w:firstRow="0" w:lastRow="0" w:firstColumn="1" w:lastColumn="0" w:oddVBand="0" w:evenVBand="0" w:oddHBand="0" w:evenHBand="0" w:firstRowFirstColumn="0" w:firstRowLastColumn="0" w:lastRowFirstColumn="0" w:lastRowLastColumn="0"/>
            <w:tcW w:w="1564" w:type="dxa"/>
          </w:tcPr>
          <w:p w14:paraId="719FD7A5" w14:textId="226A6E00" w:rsidR="00067A36" w:rsidRPr="00BB5B56" w:rsidRDefault="00067A36" w:rsidP="005541A1">
            <w:pPr>
              <w:pStyle w:val="EARSmall"/>
              <w:jc w:val="both"/>
              <w:rPr>
                <w:rFonts w:cs="Arial"/>
                <w:b/>
              </w:rPr>
            </w:pPr>
            <w:r w:rsidRPr="00BB5B56">
              <w:rPr>
                <w:rFonts w:cs="Arial"/>
                <w:b/>
              </w:rPr>
              <w:t>Název</w:t>
            </w:r>
          </w:p>
        </w:tc>
        <w:tc>
          <w:tcPr>
            <w:tcW w:w="6941" w:type="dxa"/>
          </w:tcPr>
          <w:p w14:paraId="1C20B839" w14:textId="680AC8F2"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Obsah médií "klient"</w:t>
            </w:r>
          </w:p>
        </w:tc>
      </w:tr>
      <w:tr w:rsidR="00067A36" w:rsidRPr="00BB5B56" w14:paraId="781B73CD" w14:textId="77777777" w:rsidTr="00FC5A3F">
        <w:tc>
          <w:tcPr>
            <w:cnfStyle w:val="001000000000" w:firstRow="0" w:lastRow="0" w:firstColumn="1" w:lastColumn="0" w:oddVBand="0" w:evenVBand="0" w:oddHBand="0" w:evenHBand="0" w:firstRowFirstColumn="0" w:firstRowLastColumn="0" w:lastRowFirstColumn="0" w:lastRowLastColumn="0"/>
            <w:tcW w:w="1564" w:type="dxa"/>
          </w:tcPr>
          <w:p w14:paraId="038B7026" w14:textId="5036743F" w:rsidR="00067A36" w:rsidRPr="00BB5B56" w:rsidRDefault="00067A36" w:rsidP="005541A1">
            <w:pPr>
              <w:pStyle w:val="EARSmall"/>
              <w:jc w:val="both"/>
              <w:rPr>
                <w:rFonts w:cs="Arial"/>
                <w:b/>
              </w:rPr>
            </w:pPr>
            <w:r w:rsidRPr="00BB5B56">
              <w:rPr>
                <w:rFonts w:cs="Arial"/>
                <w:b/>
              </w:rPr>
              <w:t>Popis</w:t>
            </w:r>
          </w:p>
        </w:tc>
        <w:tc>
          <w:tcPr>
            <w:tcW w:w="6941" w:type="dxa"/>
          </w:tcPr>
          <w:p w14:paraId="175A23C8" w14:textId="7F06C02F"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Média "Klient - originál" a "Klient - kopie" budou identická a budou obsahovat kopii virtuálního počítače "klient" v adresáři "VM" a uživatelskou dokumentaci nabídkového prototypu ve formátu PDF uloženou v adresáři "Doc". Adresáře "VM" a "Doc" budou umístění v kořenovém adresáři média.</w:t>
            </w:r>
          </w:p>
        </w:tc>
      </w:tr>
    </w:tbl>
    <w:p w14:paraId="54238B4A" w14:textId="4107B9E5" w:rsidR="00067A36" w:rsidRPr="00BB5B56" w:rsidRDefault="00067A36"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67A36" w:rsidRPr="00BB5B56" w14:paraId="483AC841" w14:textId="77777777" w:rsidTr="00067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63F743" w14:textId="12214586" w:rsidR="00067A36" w:rsidRPr="00BB5B56" w:rsidRDefault="00067A36" w:rsidP="005541A1">
            <w:pPr>
              <w:pStyle w:val="EARSmall"/>
              <w:jc w:val="both"/>
              <w:rPr>
                <w:rFonts w:cs="Arial"/>
                <w:b/>
              </w:rPr>
            </w:pPr>
            <w:r w:rsidRPr="00BB5B56">
              <w:rPr>
                <w:rFonts w:cs="Arial"/>
                <w:b/>
              </w:rPr>
              <w:t>Kód požadavku</w:t>
            </w:r>
          </w:p>
        </w:tc>
        <w:tc>
          <w:tcPr>
            <w:tcW w:w="6803" w:type="dxa"/>
          </w:tcPr>
          <w:p w14:paraId="66117ECF" w14:textId="2174EC57" w:rsidR="00067A36" w:rsidRPr="00BB5B56" w:rsidRDefault="00067A36"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NPP005</w:t>
            </w:r>
          </w:p>
        </w:tc>
      </w:tr>
      <w:tr w:rsidR="00067A36" w:rsidRPr="00BB5B56" w14:paraId="4D754729"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6F64ED49" w14:textId="2737C491" w:rsidR="00067A36" w:rsidRPr="00BB5B56" w:rsidRDefault="00067A36" w:rsidP="005541A1">
            <w:pPr>
              <w:pStyle w:val="EARSmall"/>
              <w:jc w:val="both"/>
              <w:rPr>
                <w:rFonts w:cs="Arial"/>
                <w:b/>
              </w:rPr>
            </w:pPr>
            <w:r w:rsidRPr="00BB5B56">
              <w:rPr>
                <w:rFonts w:cs="Arial"/>
                <w:b/>
              </w:rPr>
              <w:t>Název</w:t>
            </w:r>
          </w:p>
        </w:tc>
        <w:tc>
          <w:tcPr>
            <w:tcW w:w="6803" w:type="dxa"/>
          </w:tcPr>
          <w:p w14:paraId="0DF00ED2" w14:textId="217CABE5" w:rsidR="00067A36" w:rsidRPr="00BB5B56" w:rsidRDefault="00067A36"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Anonymita médií</w:t>
            </w:r>
          </w:p>
        </w:tc>
      </w:tr>
      <w:tr w:rsidR="00067A36" w:rsidRPr="00BB5B56" w14:paraId="4642B0F3" w14:textId="77777777" w:rsidTr="00067A36">
        <w:tc>
          <w:tcPr>
            <w:cnfStyle w:val="001000000000" w:firstRow="0" w:lastRow="0" w:firstColumn="1" w:lastColumn="0" w:oddVBand="0" w:evenVBand="0" w:oddHBand="0" w:evenHBand="0" w:firstRowFirstColumn="0" w:firstRowLastColumn="0" w:lastRowFirstColumn="0" w:lastRowLastColumn="0"/>
            <w:tcW w:w="1701" w:type="dxa"/>
          </w:tcPr>
          <w:p w14:paraId="033098BA" w14:textId="078B3937" w:rsidR="00067A36" w:rsidRPr="00BB5B56" w:rsidRDefault="00067A36" w:rsidP="005541A1">
            <w:pPr>
              <w:pStyle w:val="EARSmall"/>
              <w:jc w:val="both"/>
              <w:rPr>
                <w:rFonts w:cs="Arial"/>
                <w:b/>
              </w:rPr>
            </w:pPr>
            <w:r w:rsidRPr="00BB5B56">
              <w:rPr>
                <w:rFonts w:cs="Arial"/>
                <w:b/>
              </w:rPr>
              <w:t>Popis</w:t>
            </w:r>
          </w:p>
        </w:tc>
        <w:tc>
          <w:tcPr>
            <w:tcW w:w="6803" w:type="dxa"/>
          </w:tcPr>
          <w:p w14:paraId="7A5FBF81" w14:textId="4EC7808B" w:rsidR="00067A36" w:rsidRPr="00BB5B56" w:rsidRDefault="00067A36">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Média pro předání </w:t>
            </w:r>
            <w:r w:rsidR="00871384" w:rsidRPr="00BB5B56">
              <w:rPr>
                <w:rFonts w:cs="Arial"/>
              </w:rPr>
              <w:t>nabídkového prototypu</w:t>
            </w:r>
            <w:r w:rsidRPr="00BB5B56">
              <w:rPr>
                <w:rFonts w:cs="Arial"/>
              </w:rPr>
              <w:t xml:space="preserve"> ani jejich obsah nebudou žádným způsobem indikovat identitu </w:t>
            </w:r>
            <w:r w:rsidR="00A85394" w:rsidRPr="00BB5B56">
              <w:rPr>
                <w:rFonts w:cs="Arial"/>
              </w:rPr>
              <w:t>uchazeč</w:t>
            </w:r>
            <w:r w:rsidRPr="00BB5B56">
              <w:rPr>
                <w:rFonts w:cs="Arial"/>
              </w:rPr>
              <w:t>e. Porušení tohoto pravidla bude považováno za důvod vyloučení z výběrového řízení.</w:t>
            </w:r>
          </w:p>
        </w:tc>
      </w:tr>
    </w:tbl>
    <w:p w14:paraId="6073528B" w14:textId="4AB0BEFE" w:rsidR="00067A36" w:rsidRPr="00BB5B56" w:rsidRDefault="00067A36" w:rsidP="005541A1">
      <w:pPr>
        <w:jc w:val="both"/>
        <w:rPr>
          <w:rFonts w:ascii="Arial" w:hAnsi="Arial" w:cs="Arial"/>
        </w:rPr>
      </w:pPr>
    </w:p>
    <w:p w14:paraId="799BFDF9" w14:textId="77777777" w:rsidR="00067A36" w:rsidRPr="00BB5B56" w:rsidRDefault="00067A36" w:rsidP="005541A1">
      <w:pPr>
        <w:jc w:val="both"/>
        <w:rPr>
          <w:rFonts w:ascii="Arial" w:hAnsi="Arial" w:cs="Arial"/>
        </w:rPr>
      </w:pPr>
    </w:p>
    <w:p w14:paraId="7739C243" w14:textId="77777777" w:rsidR="005C6838" w:rsidRDefault="005C6838">
      <w:pPr>
        <w:rPr>
          <w:rFonts w:ascii="Arial" w:eastAsiaTheme="minorHAnsi" w:hAnsi="Arial" w:cs="Arial"/>
          <w:b/>
          <w:caps/>
          <w:color w:val="FFFFFF" w:themeColor="background1"/>
          <w:sz w:val="24"/>
          <w:lang w:eastAsia="en-US"/>
        </w:rPr>
      </w:pPr>
      <w:r>
        <w:rPr>
          <w:rFonts w:ascii="Arial" w:hAnsi="Arial"/>
          <w:sz w:val="24"/>
        </w:rPr>
        <w:br w:type="page"/>
      </w:r>
    </w:p>
    <w:p w14:paraId="1DD06D28" w14:textId="0517A5A1" w:rsidR="00A91D05" w:rsidRPr="00BB5B56" w:rsidRDefault="00A91D05" w:rsidP="00BC707D">
      <w:pPr>
        <w:pStyle w:val="nadpiskapitoly"/>
        <w:ind w:left="567" w:hanging="567"/>
        <w:rPr>
          <w:rFonts w:ascii="Arial" w:hAnsi="Arial"/>
          <w:sz w:val="24"/>
        </w:rPr>
      </w:pPr>
      <w:bookmarkStart w:id="66" w:name="_Toc406055127"/>
      <w:r w:rsidRPr="00BB5B56">
        <w:rPr>
          <w:rFonts w:ascii="Arial" w:hAnsi="Arial"/>
          <w:sz w:val="24"/>
        </w:rPr>
        <w:t>Způsob implementace systému</w:t>
      </w:r>
      <w:bookmarkEnd w:id="66"/>
    </w:p>
    <w:p w14:paraId="45B7D88B" w14:textId="3284979F" w:rsidR="006B270D" w:rsidRPr="00BB5B56" w:rsidRDefault="001C095C" w:rsidP="002513EA">
      <w:pPr>
        <w:ind w:firstLine="0"/>
        <w:jc w:val="both"/>
        <w:rPr>
          <w:rFonts w:ascii="Arial" w:hAnsi="Arial" w:cs="Arial"/>
        </w:rPr>
      </w:pPr>
      <w:r>
        <w:rPr>
          <w:rFonts w:ascii="Arial" w:hAnsi="Arial" w:cs="Arial"/>
        </w:rPr>
        <w:t>Zadavatel</w:t>
      </w:r>
      <w:r w:rsidRPr="00BB5B56">
        <w:rPr>
          <w:rFonts w:ascii="Arial" w:hAnsi="Arial" w:cs="Arial"/>
        </w:rPr>
        <w:t xml:space="preserve"> </w:t>
      </w:r>
      <w:r w:rsidR="002513EA" w:rsidRPr="00BB5B56">
        <w:rPr>
          <w:rFonts w:ascii="Arial" w:hAnsi="Arial" w:cs="Arial"/>
        </w:rPr>
        <w:t>stanovuje povinný minimální rámec organizační struktury projektu:</w:t>
      </w:r>
    </w:p>
    <w:p w14:paraId="17407B79" w14:textId="3FFED8DE" w:rsidR="002513EA" w:rsidRPr="001000D6" w:rsidRDefault="002513EA" w:rsidP="00AB301B">
      <w:pPr>
        <w:pStyle w:val="Odstavecseseznamem"/>
        <w:numPr>
          <w:ilvl w:val="0"/>
          <w:numId w:val="22"/>
        </w:numPr>
        <w:jc w:val="both"/>
        <w:rPr>
          <w:rFonts w:ascii="Arial" w:hAnsi="Arial" w:cs="Arial"/>
        </w:rPr>
      </w:pPr>
      <w:r w:rsidRPr="001000D6">
        <w:rPr>
          <w:rFonts w:ascii="Arial" w:hAnsi="Arial" w:cs="Arial"/>
        </w:rPr>
        <w:t>Řídící výbor projektu</w:t>
      </w:r>
      <w:r w:rsidR="00327DE1" w:rsidRPr="007F4BED">
        <w:rPr>
          <w:rFonts w:ascii="Arial" w:hAnsi="Arial" w:cs="Arial"/>
        </w:rPr>
        <w:t>,</w:t>
      </w:r>
    </w:p>
    <w:p w14:paraId="1FCD9824" w14:textId="427561BF" w:rsidR="002513EA" w:rsidRPr="001000D6" w:rsidRDefault="002513EA" w:rsidP="00AB301B">
      <w:pPr>
        <w:pStyle w:val="Odstavecseseznamem"/>
        <w:numPr>
          <w:ilvl w:val="0"/>
          <w:numId w:val="22"/>
        </w:numPr>
        <w:jc w:val="both"/>
        <w:rPr>
          <w:rFonts w:ascii="Arial" w:hAnsi="Arial" w:cs="Arial"/>
        </w:rPr>
      </w:pPr>
      <w:r w:rsidRPr="001000D6">
        <w:rPr>
          <w:rFonts w:ascii="Arial" w:hAnsi="Arial" w:cs="Arial"/>
        </w:rPr>
        <w:t>Hlavní tým projektu</w:t>
      </w:r>
    </w:p>
    <w:p w14:paraId="77549A77" w14:textId="2ED28328" w:rsidR="002513EA" w:rsidRPr="001000D6" w:rsidRDefault="002513EA" w:rsidP="00AB301B">
      <w:pPr>
        <w:pStyle w:val="Odstavecseseznamem"/>
        <w:numPr>
          <w:ilvl w:val="0"/>
          <w:numId w:val="22"/>
        </w:numPr>
        <w:jc w:val="both"/>
        <w:rPr>
          <w:rFonts w:ascii="Arial" w:hAnsi="Arial" w:cs="Arial"/>
        </w:rPr>
      </w:pPr>
      <w:r w:rsidRPr="001000D6">
        <w:rPr>
          <w:rFonts w:ascii="Arial" w:hAnsi="Arial" w:cs="Arial"/>
        </w:rPr>
        <w:t>Realizační týmy projektu</w:t>
      </w:r>
      <w:r w:rsidR="00327DE1" w:rsidRPr="007F4BED">
        <w:rPr>
          <w:rFonts w:ascii="Arial" w:hAnsi="Arial" w:cs="Arial"/>
        </w:rPr>
        <w:t>.</w:t>
      </w:r>
    </w:p>
    <w:p w14:paraId="16230EC9" w14:textId="77777777" w:rsidR="002513EA" w:rsidRPr="00BB5B56" w:rsidRDefault="002513EA" w:rsidP="002513EA">
      <w:pPr>
        <w:ind w:firstLine="0"/>
        <w:jc w:val="both"/>
        <w:rPr>
          <w:rFonts w:ascii="Arial" w:hAnsi="Arial" w:cs="Arial"/>
        </w:rPr>
      </w:pPr>
    </w:p>
    <w:p w14:paraId="1065DB31" w14:textId="215B06E9" w:rsidR="002513EA" w:rsidRDefault="002513EA" w:rsidP="002513EA">
      <w:pPr>
        <w:ind w:firstLine="0"/>
        <w:jc w:val="both"/>
        <w:rPr>
          <w:rFonts w:ascii="Arial" w:hAnsi="Arial" w:cs="Arial"/>
        </w:rPr>
      </w:pPr>
      <w:r w:rsidRPr="00BB5B56">
        <w:rPr>
          <w:rFonts w:ascii="Arial" w:hAnsi="Arial" w:cs="Arial"/>
          <w:b/>
        </w:rPr>
        <w:t>Řídícím výborem</w:t>
      </w:r>
      <w:r w:rsidRPr="00BB5B56">
        <w:rPr>
          <w:rFonts w:ascii="Arial" w:hAnsi="Arial" w:cs="Arial"/>
        </w:rPr>
        <w:t xml:space="preserve"> projektu se rozumí vrcholný orgán projektu, který je vytvořen na období trvání projektu. Tvoří jej členové vrcholového vedení </w:t>
      </w:r>
      <w:r w:rsidR="00A85394" w:rsidRPr="00BB5B56">
        <w:rPr>
          <w:rFonts w:ascii="Arial" w:hAnsi="Arial" w:cs="Arial"/>
        </w:rPr>
        <w:t>zadav</w:t>
      </w:r>
      <w:r w:rsidR="001C095C">
        <w:rPr>
          <w:rFonts w:ascii="Arial" w:hAnsi="Arial" w:cs="Arial"/>
        </w:rPr>
        <w:t>at</w:t>
      </w:r>
      <w:r w:rsidR="00A85394" w:rsidRPr="00BB5B56">
        <w:rPr>
          <w:rFonts w:ascii="Arial" w:hAnsi="Arial" w:cs="Arial"/>
        </w:rPr>
        <w:t>el</w:t>
      </w:r>
      <w:r w:rsidRPr="00BB5B56">
        <w:rPr>
          <w:rFonts w:ascii="Arial" w:hAnsi="Arial" w:cs="Arial"/>
        </w:rPr>
        <w:t xml:space="preserve">e a zástupce </w:t>
      </w:r>
      <w:r w:rsidR="00A85394" w:rsidRPr="00BB5B56">
        <w:rPr>
          <w:rFonts w:ascii="Arial" w:hAnsi="Arial" w:cs="Arial"/>
        </w:rPr>
        <w:t>uchazeč</w:t>
      </w:r>
      <w:r w:rsidRPr="00BB5B56">
        <w:rPr>
          <w:rFonts w:ascii="Arial" w:hAnsi="Arial" w:cs="Arial"/>
        </w:rPr>
        <w:t xml:space="preserve">e. </w:t>
      </w:r>
    </w:p>
    <w:p w14:paraId="5DFCA9BE" w14:textId="77777777" w:rsidR="005C6838" w:rsidRPr="00BB5B56" w:rsidRDefault="005C6838" w:rsidP="002513EA">
      <w:pPr>
        <w:ind w:firstLine="0"/>
        <w:jc w:val="both"/>
        <w:rPr>
          <w:rFonts w:ascii="Arial" w:hAnsi="Arial" w:cs="Arial"/>
        </w:rPr>
      </w:pPr>
    </w:p>
    <w:p w14:paraId="229CDC02" w14:textId="6D788CF3" w:rsidR="002513EA" w:rsidRPr="00BB5B56" w:rsidRDefault="002513EA" w:rsidP="002513EA">
      <w:pPr>
        <w:ind w:firstLine="0"/>
        <w:jc w:val="both"/>
        <w:rPr>
          <w:rFonts w:ascii="Arial" w:hAnsi="Arial" w:cs="Arial"/>
        </w:rPr>
      </w:pPr>
      <w:r w:rsidRPr="00BB5B56">
        <w:rPr>
          <w:rFonts w:ascii="Arial" w:hAnsi="Arial" w:cs="Arial"/>
          <w:b/>
        </w:rPr>
        <w:t>Hlavním týmem</w:t>
      </w:r>
      <w:r w:rsidRPr="00BB5B56">
        <w:rPr>
          <w:rFonts w:ascii="Arial" w:hAnsi="Arial" w:cs="Arial"/>
        </w:rPr>
        <w:t xml:space="preserve"> projektu se rozumí výkonné vedení projektu, které řídí práce jednotlivých realizačních týmů a přijímá rozhodnutí přesahující pravomoci těchto týmů. </w:t>
      </w:r>
    </w:p>
    <w:p w14:paraId="0567A031" w14:textId="77777777" w:rsidR="002513EA" w:rsidRDefault="002513EA" w:rsidP="002513EA">
      <w:pPr>
        <w:autoSpaceDE w:val="0"/>
        <w:autoSpaceDN w:val="0"/>
        <w:adjustRightInd w:val="0"/>
        <w:ind w:firstLine="0"/>
        <w:rPr>
          <w:rFonts w:ascii="Arial" w:hAnsi="Arial" w:cs="Arial"/>
        </w:rPr>
      </w:pPr>
    </w:p>
    <w:p w14:paraId="7DDE8E0E" w14:textId="77777777" w:rsidR="005C6838" w:rsidRPr="00BB5B56" w:rsidRDefault="005C6838" w:rsidP="002513EA">
      <w:pPr>
        <w:autoSpaceDE w:val="0"/>
        <w:autoSpaceDN w:val="0"/>
        <w:adjustRightInd w:val="0"/>
        <w:ind w:firstLine="0"/>
        <w:rPr>
          <w:rFonts w:ascii="Arial" w:hAnsi="Arial" w:cs="Arial"/>
        </w:rPr>
      </w:pPr>
    </w:p>
    <w:p w14:paraId="4352D5E2" w14:textId="752D0370" w:rsidR="00B934B6" w:rsidRPr="00BB5B56" w:rsidRDefault="00EB3847" w:rsidP="00BC707D">
      <w:pPr>
        <w:pStyle w:val="nadpiskapitoly"/>
        <w:ind w:left="567" w:hanging="567"/>
        <w:rPr>
          <w:rFonts w:ascii="Arial" w:hAnsi="Arial"/>
          <w:sz w:val="24"/>
        </w:rPr>
      </w:pPr>
      <w:bookmarkStart w:id="67" w:name="_Toc406055128"/>
      <w:r w:rsidRPr="00BB5B56">
        <w:rPr>
          <w:rFonts w:ascii="Arial" w:hAnsi="Arial"/>
          <w:sz w:val="24"/>
        </w:rPr>
        <w:t>S</w:t>
      </w:r>
      <w:r w:rsidR="00587936" w:rsidRPr="00BB5B56">
        <w:rPr>
          <w:rFonts w:ascii="Arial" w:hAnsi="Arial"/>
          <w:sz w:val="24"/>
        </w:rPr>
        <w:t xml:space="preserve">oučinnost </w:t>
      </w:r>
      <w:r w:rsidR="00C92465" w:rsidRPr="00BB5B56">
        <w:rPr>
          <w:rFonts w:ascii="Arial" w:hAnsi="Arial"/>
          <w:sz w:val="24"/>
        </w:rPr>
        <w:t>Ź</w:t>
      </w:r>
      <w:r w:rsidR="00587936" w:rsidRPr="00BB5B56">
        <w:rPr>
          <w:rFonts w:ascii="Arial" w:hAnsi="Arial"/>
          <w:sz w:val="24"/>
        </w:rPr>
        <w:t>adavatele</w:t>
      </w:r>
      <w:bookmarkEnd w:id="67"/>
    </w:p>
    <w:p w14:paraId="5E42CDD3" w14:textId="7A74A969" w:rsidR="008F76E0" w:rsidRPr="00BB5B56" w:rsidRDefault="008F76E0" w:rsidP="002513EA">
      <w:pPr>
        <w:ind w:firstLine="0"/>
        <w:jc w:val="both"/>
        <w:rPr>
          <w:rFonts w:ascii="Arial" w:hAnsi="Arial" w:cs="Arial"/>
        </w:rPr>
      </w:pPr>
      <w:r w:rsidRPr="00BB5B56">
        <w:rPr>
          <w:rFonts w:ascii="Arial" w:hAnsi="Arial" w:cs="Arial"/>
        </w:rPr>
        <w:t xml:space="preserve">Součinnost je seznamem závazků </w:t>
      </w:r>
      <w:r w:rsidR="00A85394" w:rsidRPr="00BB5B56">
        <w:rPr>
          <w:rFonts w:ascii="Arial" w:hAnsi="Arial" w:cs="Arial"/>
        </w:rPr>
        <w:t>zadav</w:t>
      </w:r>
      <w:r w:rsidR="001C095C">
        <w:rPr>
          <w:rFonts w:ascii="Arial" w:hAnsi="Arial" w:cs="Arial"/>
        </w:rPr>
        <w:t>at</w:t>
      </w:r>
      <w:r w:rsidR="00A85394" w:rsidRPr="00BB5B56">
        <w:rPr>
          <w:rFonts w:ascii="Arial" w:hAnsi="Arial" w:cs="Arial"/>
        </w:rPr>
        <w:t>el</w:t>
      </w:r>
      <w:r w:rsidRPr="00BB5B56">
        <w:rPr>
          <w:rFonts w:ascii="Arial" w:hAnsi="Arial" w:cs="Arial"/>
        </w:rPr>
        <w:t>e za účelem poskytnutí nezbytné podpory řešitele v oblastech, které principiálně nemůže sám zajistit.</w:t>
      </w:r>
    </w:p>
    <w:p w14:paraId="20442BD4" w14:textId="77777777" w:rsidR="00913021" w:rsidRPr="00BB5B56" w:rsidRDefault="00913021" w:rsidP="002513EA">
      <w:pPr>
        <w:ind w:firstLine="0"/>
        <w:jc w:val="both"/>
        <w:rPr>
          <w:rFonts w:ascii="Arial" w:hAnsi="Arial" w:cs="Arial"/>
        </w:rPr>
      </w:pPr>
    </w:p>
    <w:p w14:paraId="43DEF623" w14:textId="5B74D55B" w:rsidR="008F76E0" w:rsidRPr="00BB5B56" w:rsidRDefault="008F76E0" w:rsidP="00A83CF6">
      <w:pPr>
        <w:pStyle w:val="Nadpis21"/>
        <w:rPr>
          <w:szCs w:val="24"/>
        </w:rPr>
      </w:pPr>
      <w:bookmarkStart w:id="68" w:name="_Toc406055129"/>
      <w:r w:rsidRPr="00BB5B56">
        <w:rPr>
          <w:szCs w:val="24"/>
        </w:rPr>
        <w:t>Součinnost pro analýzu a návrh</w:t>
      </w:r>
      <w:bookmarkEnd w:id="68"/>
    </w:p>
    <w:p w14:paraId="5B95786D" w14:textId="77777777" w:rsidR="008F76E0" w:rsidRPr="00BB5B56" w:rsidRDefault="008F76E0" w:rsidP="005541A1">
      <w:pPr>
        <w:jc w:val="both"/>
        <w:rPr>
          <w:rFonts w:ascii="Arial" w:hAnsi="Arial" w:cs="Arial"/>
        </w:rPr>
      </w:pPr>
      <w:r w:rsidRPr="00BB5B56">
        <w:rPr>
          <w:rFonts w:ascii="Arial" w:hAnsi="Arial" w:cs="Arial"/>
        </w:rPr>
        <w:t>Součinnost pro analýzu a návrh zahrnuje součinnost nezbytnou pro provedení detailní analýzy a detailního návrhu v úvodních fázích projektu.</w:t>
      </w:r>
    </w:p>
    <w:p w14:paraId="1039D407"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168242DB"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87CFA3"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16355172" w14:textId="6792D8DE"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SAN</w:t>
            </w:r>
            <w:r w:rsidR="008F76E0" w:rsidRPr="00BB5B56">
              <w:rPr>
                <w:rFonts w:cs="Arial"/>
                <w:b/>
              </w:rPr>
              <w:t>001</w:t>
            </w:r>
          </w:p>
        </w:tc>
      </w:tr>
      <w:tr w:rsidR="008F76E0" w:rsidRPr="00BB5B56" w14:paraId="56509C21"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1E4B8721"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28BBFF9"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Odborná součinnost</w:t>
            </w:r>
          </w:p>
        </w:tc>
      </w:tr>
      <w:tr w:rsidR="008F76E0" w:rsidRPr="00BB5B56" w14:paraId="10DAB0AE"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D8294AC"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458E7FE6" w14:textId="54D88921"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925C35">
              <w:rPr>
                <w:rFonts w:cs="Arial"/>
              </w:rPr>
              <w:t>at</w:t>
            </w:r>
            <w:r w:rsidR="00A85394" w:rsidRPr="00BB5B56">
              <w:rPr>
                <w:rFonts w:cs="Arial"/>
              </w:rPr>
              <w:t>el</w:t>
            </w:r>
            <w:r w:rsidR="008F76E0" w:rsidRPr="00BB5B56">
              <w:rPr>
                <w:rFonts w:cs="Arial"/>
              </w:rPr>
              <w:t xml:space="preserve"> poskytne pro provedení detailní analýzy a návrhu systému součinnost</w:t>
            </w:r>
            <w:r w:rsidR="00EB3847" w:rsidRPr="00BB5B56">
              <w:rPr>
                <w:rFonts w:cs="Arial"/>
              </w:rPr>
              <w:t xml:space="preserve"> maximálně</w:t>
            </w:r>
            <w:r w:rsidR="008F76E0" w:rsidRPr="00BB5B56">
              <w:rPr>
                <w:rFonts w:cs="Arial"/>
              </w:rPr>
              <w:t xml:space="preserve"> </w:t>
            </w:r>
            <w:r w:rsidR="00F3146B" w:rsidRPr="00BB5B56">
              <w:rPr>
                <w:rFonts w:cs="Arial"/>
              </w:rPr>
              <w:t>2</w:t>
            </w:r>
            <w:r w:rsidR="00EB3847" w:rsidRPr="00BB5B56">
              <w:rPr>
                <w:rFonts w:cs="Arial"/>
              </w:rPr>
              <w:t>0 klíčových uživatelů a</w:t>
            </w:r>
            <w:r w:rsidR="00F3146B" w:rsidRPr="00BB5B56">
              <w:rPr>
                <w:rFonts w:cs="Arial"/>
              </w:rPr>
              <w:t xml:space="preserve"> 2</w:t>
            </w:r>
            <w:r w:rsidR="00EB3847" w:rsidRPr="00BB5B56">
              <w:rPr>
                <w:rFonts w:cs="Arial"/>
              </w:rPr>
              <w:t xml:space="preserve">0 metodiků </w:t>
            </w:r>
            <w:r w:rsidR="008F76E0" w:rsidRPr="00BB5B56">
              <w:rPr>
                <w:rFonts w:cs="Arial"/>
              </w:rPr>
              <w:t xml:space="preserve">v rozsahu nepřevyšujícím </w:t>
            </w:r>
            <w:r w:rsidR="00EB3847" w:rsidRPr="00BB5B56">
              <w:rPr>
                <w:rFonts w:cs="Arial"/>
              </w:rPr>
              <w:t xml:space="preserve">20% jejich pracovní kapacity. </w:t>
            </w:r>
          </w:p>
          <w:p w14:paraId="06CD6650" w14:textId="12119AB9" w:rsidR="008F76E0" w:rsidRPr="00BB5B56" w:rsidRDefault="008F76E0">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Vzhledem k časovým možnostem odborných pracovníků musí řešitel vycházet z předpokladu, že osobní schůzky mohou být v souladu s časovými možnostmi pracovníků </w:t>
            </w:r>
            <w:r w:rsidR="00A85394" w:rsidRPr="00BB5B56">
              <w:rPr>
                <w:rFonts w:cs="Arial"/>
              </w:rPr>
              <w:t>zadav</w:t>
            </w:r>
            <w:r w:rsidR="00925C35">
              <w:rPr>
                <w:rFonts w:cs="Arial"/>
              </w:rPr>
              <w:t>at</w:t>
            </w:r>
            <w:r w:rsidR="00A85394" w:rsidRPr="00BB5B56">
              <w:rPr>
                <w:rFonts w:cs="Arial"/>
              </w:rPr>
              <w:t>el</w:t>
            </w:r>
            <w:r w:rsidRPr="00BB5B56">
              <w:rPr>
                <w:rFonts w:cs="Arial"/>
              </w:rPr>
              <w:t>e realizovány též na libovolných pobočkách či kontaktních pracovištích Úřadu práce v rámci celé České republiky.</w:t>
            </w:r>
          </w:p>
        </w:tc>
      </w:tr>
    </w:tbl>
    <w:p w14:paraId="30B8BDBB"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2197C01A"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538374"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30E6CEC9" w14:textId="4C666E04"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SAN</w:t>
            </w:r>
            <w:r w:rsidR="008F76E0" w:rsidRPr="00BB5B56">
              <w:rPr>
                <w:rFonts w:cs="Arial"/>
                <w:b/>
              </w:rPr>
              <w:t>002</w:t>
            </w:r>
          </w:p>
        </w:tc>
      </w:tr>
      <w:tr w:rsidR="008F76E0" w:rsidRPr="00BB5B56" w14:paraId="5D5A6DF3"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55B15912"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0FB2E727"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Model</w:t>
            </w:r>
          </w:p>
        </w:tc>
      </w:tr>
      <w:tr w:rsidR="008F76E0" w:rsidRPr="00BB5B56" w14:paraId="5D0D1D60"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7138F89D"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31A68A1C" w14:textId="6BC00A81"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potřeby modelování dodávaného řešení v rámci analytické a vývojářské dokumentace poskytne </w:t>
            </w:r>
            <w:r w:rsidR="00A85394" w:rsidRPr="00BB5B56">
              <w:rPr>
                <w:rFonts w:cs="Arial"/>
              </w:rPr>
              <w:t>zadav</w:t>
            </w:r>
            <w:r w:rsidR="00680C06">
              <w:rPr>
                <w:rFonts w:cs="Arial"/>
              </w:rPr>
              <w:t>at</w:t>
            </w:r>
            <w:r w:rsidR="00A85394" w:rsidRPr="00BB5B56">
              <w:rPr>
                <w:rFonts w:cs="Arial"/>
              </w:rPr>
              <w:t>el</w:t>
            </w:r>
            <w:r w:rsidRPr="00BB5B56">
              <w:rPr>
                <w:rFonts w:cs="Arial"/>
              </w:rPr>
              <w:t xml:space="preserve"> centrální model (pro software SparxSystem Enterprise Architect v minimální edici Corporate Edition) přístupný zabezpečeným způsobem přes síť Internet. Přístup k modelu bude poskytován individuálním pracovníkům řešitele na základě písemné podepsané žádosti.</w:t>
            </w:r>
          </w:p>
        </w:tc>
      </w:tr>
    </w:tbl>
    <w:p w14:paraId="5B2CD778" w14:textId="442DDB15" w:rsidR="008F76E0" w:rsidRPr="00BB5B56" w:rsidRDefault="008F76E0" w:rsidP="00A83CF6">
      <w:pPr>
        <w:pStyle w:val="Nadpis21"/>
        <w:rPr>
          <w:szCs w:val="24"/>
        </w:rPr>
      </w:pPr>
      <w:bookmarkStart w:id="69" w:name="_Toc406055130"/>
      <w:r w:rsidRPr="00BB5B56">
        <w:rPr>
          <w:szCs w:val="24"/>
        </w:rPr>
        <w:t>Součinnost pro testování</w:t>
      </w:r>
      <w:bookmarkEnd w:id="69"/>
    </w:p>
    <w:p w14:paraId="62531080" w14:textId="77777777" w:rsidR="008F76E0" w:rsidRPr="00BB5B56" w:rsidRDefault="008F76E0" w:rsidP="005541A1">
      <w:pPr>
        <w:jc w:val="both"/>
        <w:rPr>
          <w:rFonts w:ascii="Arial" w:hAnsi="Arial" w:cs="Arial"/>
        </w:rPr>
      </w:pPr>
      <w:r w:rsidRPr="00BB5B56">
        <w:rPr>
          <w:rFonts w:ascii="Arial" w:hAnsi="Arial" w:cs="Arial"/>
        </w:rPr>
        <w:t>Součinnost pro testování zahrnuje součinnost nezbytnou pro provedení akceptačních, zátěžových a bezpečnostních testů.</w:t>
      </w:r>
    </w:p>
    <w:p w14:paraId="27ACECA5"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070F5441"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FF503B"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70B5BC8D" w14:textId="63C20561"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ST001</w:t>
            </w:r>
          </w:p>
        </w:tc>
      </w:tr>
      <w:tr w:rsidR="008F76E0" w:rsidRPr="00BB5B56" w14:paraId="6DEBACA3"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721FEBCC"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4DA5D510"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Akceptační testy</w:t>
            </w:r>
          </w:p>
        </w:tc>
      </w:tr>
      <w:tr w:rsidR="008F76E0" w:rsidRPr="00BB5B56" w14:paraId="5EA6B70B"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54AE3A7"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250C29A7" w14:textId="1E221FFC" w:rsidR="008F76E0" w:rsidRPr="00BB5B56" w:rsidRDefault="005379C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F3146B" w:rsidRPr="00BB5B56">
              <w:rPr>
                <w:rFonts w:cs="Arial"/>
              </w:rPr>
              <w:t xml:space="preserve"> poskytne pro provedení akceptačních testů </w:t>
            </w:r>
            <w:r w:rsidR="00A85394" w:rsidRPr="00BB5B56">
              <w:rPr>
                <w:rFonts w:cs="Arial"/>
              </w:rPr>
              <w:t>uchazeč</w:t>
            </w:r>
            <w:r w:rsidR="00F3146B" w:rsidRPr="00BB5B56">
              <w:rPr>
                <w:rFonts w:cs="Arial"/>
              </w:rPr>
              <w:t xml:space="preserve">em dle testovacích scénářů připravených </w:t>
            </w:r>
            <w:r w:rsidR="00A85394" w:rsidRPr="00BB5B56">
              <w:rPr>
                <w:rFonts w:cs="Arial"/>
              </w:rPr>
              <w:t>uchazeč</w:t>
            </w:r>
            <w:r w:rsidR="00F3146B" w:rsidRPr="00BB5B56">
              <w:rPr>
                <w:rFonts w:cs="Arial"/>
              </w:rPr>
              <w:t>em součinnost maximálně 10 klíčových uživatelů, 10 metodiků a 10 správců.</w:t>
            </w:r>
            <w:r w:rsidR="00EB3847" w:rsidRPr="00BB5B56">
              <w:rPr>
                <w:rFonts w:cs="Arial"/>
              </w:rPr>
              <w:t xml:space="preserve"> </w:t>
            </w:r>
          </w:p>
        </w:tc>
      </w:tr>
    </w:tbl>
    <w:p w14:paraId="3CC916DC"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21F07D9E"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7EC50D"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5F5A3001" w14:textId="50D873A5"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ST002</w:t>
            </w:r>
          </w:p>
        </w:tc>
      </w:tr>
      <w:tr w:rsidR="008F76E0" w:rsidRPr="00BB5B56" w14:paraId="10C020EA"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220FD56A"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47B1421"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Zátěžové testy</w:t>
            </w:r>
          </w:p>
        </w:tc>
      </w:tr>
      <w:tr w:rsidR="008F76E0" w:rsidRPr="00BB5B56" w14:paraId="21FE98F9"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5BB6C34"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7232CD65" w14:textId="416E0E89"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8F76E0" w:rsidRPr="00BB5B56">
              <w:rPr>
                <w:rFonts w:cs="Arial"/>
              </w:rPr>
              <w:t xml:space="preserve"> zajistí s pomocí </w:t>
            </w:r>
            <w:r w:rsidR="00EB3847" w:rsidRPr="00BB5B56">
              <w:rPr>
                <w:rFonts w:cs="Arial"/>
              </w:rPr>
              <w:t xml:space="preserve">vlastních zdrojů či </w:t>
            </w:r>
            <w:r w:rsidR="008F76E0" w:rsidRPr="00BB5B56">
              <w:rPr>
                <w:rFonts w:cs="Arial"/>
              </w:rPr>
              <w:t>třetí strany návrh a provedení zátěžových (výkonnostních) testů dodávaného systému.</w:t>
            </w:r>
          </w:p>
        </w:tc>
      </w:tr>
    </w:tbl>
    <w:p w14:paraId="3F3F56E8"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3689E857"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F5E2EF"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230FF72B" w14:textId="1EFE0205"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ST003</w:t>
            </w:r>
          </w:p>
        </w:tc>
      </w:tr>
      <w:tr w:rsidR="008F76E0" w:rsidRPr="00BB5B56" w14:paraId="69579A64"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3A32287"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0470757B"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Bezpečnostní testy</w:t>
            </w:r>
          </w:p>
        </w:tc>
      </w:tr>
      <w:tr w:rsidR="008F76E0" w:rsidRPr="00BB5B56" w14:paraId="4145CBAD"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0CADCB2"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618187DB" w14:textId="14ACC3B3"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823D46">
              <w:rPr>
                <w:rFonts w:cs="Arial"/>
              </w:rPr>
              <w:t>at</w:t>
            </w:r>
            <w:r w:rsidR="00A85394" w:rsidRPr="00BB5B56">
              <w:rPr>
                <w:rFonts w:cs="Arial"/>
              </w:rPr>
              <w:t>el</w:t>
            </w:r>
            <w:r w:rsidR="008F76E0" w:rsidRPr="00BB5B56">
              <w:rPr>
                <w:rFonts w:cs="Arial"/>
              </w:rPr>
              <w:t xml:space="preserve"> zajistí </w:t>
            </w:r>
            <w:r w:rsidR="00EB3847" w:rsidRPr="00BB5B56">
              <w:rPr>
                <w:rFonts w:cs="Arial"/>
              </w:rPr>
              <w:t>s pomocí vlastních zdrojů či třetí strany</w:t>
            </w:r>
            <w:r w:rsidR="008F76E0" w:rsidRPr="00BB5B56">
              <w:rPr>
                <w:rFonts w:cs="Arial"/>
              </w:rPr>
              <w:t xml:space="preserve"> provedení bezpečnostních testů na úrovni sítě (penetrační)</w:t>
            </w:r>
            <w:r w:rsidR="002430C7" w:rsidRPr="00BB5B56">
              <w:rPr>
                <w:rFonts w:cs="Arial"/>
              </w:rPr>
              <w:t>,</w:t>
            </w:r>
            <w:r w:rsidR="008F76E0" w:rsidRPr="00BB5B56">
              <w:rPr>
                <w:rFonts w:cs="Arial"/>
              </w:rPr>
              <w:t xml:space="preserve"> tak i úrovně aplikační.</w:t>
            </w:r>
          </w:p>
        </w:tc>
      </w:tr>
    </w:tbl>
    <w:p w14:paraId="2DA39400" w14:textId="095C8B49" w:rsidR="008F76E0" w:rsidRPr="00BB5B56" w:rsidRDefault="008F76E0" w:rsidP="00A83CF6">
      <w:pPr>
        <w:pStyle w:val="Nadpis21"/>
        <w:rPr>
          <w:szCs w:val="24"/>
        </w:rPr>
      </w:pPr>
      <w:bookmarkStart w:id="70" w:name="_Toc406055131"/>
      <w:r w:rsidRPr="00BB5B56">
        <w:rPr>
          <w:szCs w:val="24"/>
        </w:rPr>
        <w:t>Součinnost pro migraci</w:t>
      </w:r>
      <w:bookmarkEnd w:id="70"/>
    </w:p>
    <w:p w14:paraId="777189E8" w14:textId="77777777" w:rsidR="008F76E0" w:rsidRPr="00BB5B56" w:rsidRDefault="008F76E0" w:rsidP="005541A1">
      <w:pPr>
        <w:jc w:val="both"/>
        <w:rPr>
          <w:rFonts w:ascii="Arial" w:hAnsi="Arial" w:cs="Arial"/>
        </w:rPr>
      </w:pPr>
      <w:r w:rsidRPr="00BB5B56">
        <w:rPr>
          <w:rFonts w:ascii="Arial" w:hAnsi="Arial" w:cs="Arial"/>
        </w:rPr>
        <w:t>Součinnost pro migraci zahrnuje součinnost nezbytnou pro provedení migrace dat ze stávajícího systému do systému nového.</w:t>
      </w:r>
    </w:p>
    <w:p w14:paraId="59C4752D"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45D7E413"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D02EC4"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2D9EF2DD" w14:textId="1DEE1A0E"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IG001</w:t>
            </w:r>
          </w:p>
        </w:tc>
      </w:tr>
      <w:tr w:rsidR="008F76E0" w:rsidRPr="00BB5B56" w14:paraId="122DCB80"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65573F0"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174D7929"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Struktura dat</w:t>
            </w:r>
          </w:p>
        </w:tc>
      </w:tr>
      <w:tr w:rsidR="008F76E0" w:rsidRPr="00BB5B56" w14:paraId="605DA163"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1E4AA6C"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3C6A9833" w14:textId="36308745" w:rsidR="008F76E0" w:rsidRPr="00BB5B56" w:rsidRDefault="005379C4" w:rsidP="00CF1C3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8F76E0" w:rsidRPr="00BB5B56">
              <w:rPr>
                <w:rFonts w:cs="Arial"/>
              </w:rPr>
              <w:t xml:space="preserve"> poskytne </w:t>
            </w:r>
            <w:r w:rsidR="00A85394" w:rsidRPr="00BB5B56">
              <w:rPr>
                <w:rFonts w:cs="Arial"/>
              </w:rPr>
              <w:t>uchazeč</w:t>
            </w:r>
            <w:r w:rsidR="008F76E0" w:rsidRPr="00BB5B56">
              <w:rPr>
                <w:rFonts w:cs="Arial"/>
              </w:rPr>
              <w:t xml:space="preserve">i </w:t>
            </w:r>
            <w:r w:rsidR="00F3146B" w:rsidRPr="00BB5B56">
              <w:rPr>
                <w:rFonts w:cs="Arial"/>
              </w:rPr>
              <w:t xml:space="preserve">nejpozději v etapě </w:t>
            </w:r>
            <w:r w:rsidR="00CF1C31" w:rsidRPr="00BB5B56">
              <w:rPr>
                <w:rFonts w:cs="Arial"/>
              </w:rPr>
              <w:t>„Implementace“</w:t>
            </w:r>
            <w:r w:rsidR="00F3146B" w:rsidRPr="00BB5B56">
              <w:rPr>
                <w:rFonts w:cs="Arial"/>
              </w:rPr>
              <w:t xml:space="preserve"> </w:t>
            </w:r>
            <w:r w:rsidR="008F76E0" w:rsidRPr="00BB5B56">
              <w:rPr>
                <w:rFonts w:cs="Arial"/>
              </w:rPr>
              <w:t>strukturu a popis dat, která budou migrována do dodávaného systému ze systému stávajícího.</w:t>
            </w:r>
          </w:p>
        </w:tc>
      </w:tr>
    </w:tbl>
    <w:p w14:paraId="0305410A"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008EB961"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9CC996"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48EE7F19" w14:textId="53D48A9E"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IG002</w:t>
            </w:r>
          </w:p>
        </w:tc>
      </w:tr>
      <w:tr w:rsidR="008F76E0" w:rsidRPr="00BB5B56" w14:paraId="5F28ABEE"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7E6A62CD"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25D44E3"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Forma dat</w:t>
            </w:r>
          </w:p>
        </w:tc>
      </w:tr>
      <w:tr w:rsidR="008F76E0" w:rsidRPr="00BB5B56" w14:paraId="0A822C79"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6589FC7"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00F678BA" w14:textId="7EC23250"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8F76E0" w:rsidRPr="00BB5B56">
              <w:rPr>
                <w:rFonts w:cs="Arial"/>
              </w:rPr>
              <w:t xml:space="preserve"> poskytne data pro migraci v otevřeném datovém formátu či ve formátu některé z "open source" databází.</w:t>
            </w:r>
          </w:p>
        </w:tc>
      </w:tr>
    </w:tbl>
    <w:p w14:paraId="3EF0DA93"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389251CA"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FE1CB8"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07A0A2CD" w14:textId="16B9C8BB"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IG003</w:t>
            </w:r>
          </w:p>
        </w:tc>
      </w:tr>
      <w:tr w:rsidR="008F76E0" w:rsidRPr="00BB5B56" w14:paraId="4C10F162"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0587884"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3D143A64"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Datový vzorek</w:t>
            </w:r>
          </w:p>
        </w:tc>
      </w:tr>
      <w:tr w:rsidR="008F76E0" w:rsidRPr="00BB5B56" w14:paraId="7CFEE560"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41091B63"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156C7631" w14:textId="7B111581" w:rsidR="008F76E0" w:rsidRPr="00BB5B56" w:rsidRDefault="005379C4" w:rsidP="00CF1C3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8F76E0" w:rsidRPr="00BB5B56">
              <w:rPr>
                <w:rFonts w:cs="Arial"/>
              </w:rPr>
              <w:t xml:space="preserve"> poskytne v termínu nejméně </w:t>
            </w:r>
            <w:r w:rsidR="00CF1C31" w:rsidRPr="00BB5B56">
              <w:rPr>
                <w:rFonts w:cs="Arial"/>
              </w:rPr>
              <w:t>jednoho měsíce</w:t>
            </w:r>
            <w:r w:rsidR="008F76E0" w:rsidRPr="00BB5B56">
              <w:rPr>
                <w:rFonts w:cs="Arial"/>
              </w:rPr>
              <w:t xml:space="preserve"> před zahájením migrace datový vzorek pro ověření migrace a správnosti migrovaných dat.</w:t>
            </w:r>
          </w:p>
        </w:tc>
      </w:tr>
    </w:tbl>
    <w:p w14:paraId="59B2A130"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348D6742"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DE9E75"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5B71B72F" w14:textId="3C990E2E"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IG004</w:t>
            </w:r>
          </w:p>
        </w:tc>
      </w:tr>
      <w:tr w:rsidR="008F76E0" w:rsidRPr="00BB5B56" w14:paraId="18F39F0B"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2FBF1902"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12F26E2"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Produkční data</w:t>
            </w:r>
          </w:p>
        </w:tc>
      </w:tr>
      <w:tr w:rsidR="008F76E0" w:rsidRPr="00BB5B56" w14:paraId="1613153D"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552934E6"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28DF3578" w14:textId="5972EC2D"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680C06">
              <w:rPr>
                <w:rFonts w:cs="Arial"/>
              </w:rPr>
              <w:t>at</w:t>
            </w:r>
            <w:r w:rsidR="00A85394" w:rsidRPr="00BB5B56">
              <w:rPr>
                <w:rFonts w:cs="Arial"/>
              </w:rPr>
              <w:t>el</w:t>
            </w:r>
            <w:r w:rsidR="008F76E0" w:rsidRPr="00BB5B56">
              <w:rPr>
                <w:rFonts w:cs="Arial"/>
              </w:rPr>
              <w:t xml:space="preserve"> poskytne </w:t>
            </w:r>
            <w:r w:rsidR="00A85394" w:rsidRPr="00BB5B56">
              <w:rPr>
                <w:rFonts w:cs="Arial"/>
              </w:rPr>
              <w:t>uchazeč</w:t>
            </w:r>
            <w:r w:rsidR="008F76E0" w:rsidRPr="00BB5B56">
              <w:rPr>
                <w:rFonts w:cs="Arial"/>
              </w:rPr>
              <w:t>i celková produkční data nejpozději dva týdny před zahájením přechodu na nový systém pro účely finálních testů migrace. Data pro přechod na nový systém budou poskytnuta ke dni odstávky systému stávajícího.</w:t>
            </w:r>
          </w:p>
        </w:tc>
      </w:tr>
    </w:tbl>
    <w:p w14:paraId="75227410" w14:textId="0C95F056" w:rsidR="008F76E0" w:rsidRPr="00BB5B56" w:rsidRDefault="008F76E0" w:rsidP="00A83CF6">
      <w:pPr>
        <w:pStyle w:val="Nadpis21"/>
        <w:rPr>
          <w:szCs w:val="24"/>
        </w:rPr>
      </w:pPr>
      <w:bookmarkStart w:id="71" w:name="_Toc406055132"/>
      <w:r w:rsidRPr="00BB5B56">
        <w:rPr>
          <w:szCs w:val="24"/>
        </w:rPr>
        <w:t>Součinnost pro nasazení</w:t>
      </w:r>
      <w:bookmarkEnd w:id="71"/>
    </w:p>
    <w:p w14:paraId="45CB7EC7" w14:textId="77777777" w:rsidR="008F76E0" w:rsidRPr="00BB5B56" w:rsidRDefault="008F76E0" w:rsidP="005541A1">
      <w:pPr>
        <w:jc w:val="both"/>
        <w:rPr>
          <w:rFonts w:ascii="Arial" w:hAnsi="Arial" w:cs="Arial"/>
        </w:rPr>
      </w:pPr>
      <w:r w:rsidRPr="00BB5B56">
        <w:rPr>
          <w:rFonts w:ascii="Arial" w:hAnsi="Arial" w:cs="Arial"/>
        </w:rPr>
        <w:t>Součinnost pro nasazení zahrnuje součinnost nezbytnou pro nasazení systému do provozu a pro potřeby školení a testování.</w:t>
      </w:r>
    </w:p>
    <w:p w14:paraId="2ACB609A"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4395B6D1"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45B249"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27D57928" w14:textId="4D127896"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AS001</w:t>
            </w:r>
          </w:p>
        </w:tc>
      </w:tr>
      <w:tr w:rsidR="008F76E0" w:rsidRPr="00BB5B56" w14:paraId="091F296D"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1934E1C"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6B286E5F"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Výpočetní platforma</w:t>
            </w:r>
          </w:p>
        </w:tc>
      </w:tr>
      <w:tr w:rsidR="008F76E0" w:rsidRPr="00BB5B56" w14:paraId="198CC1ED"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B84F844"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07350EFD" w14:textId="1BB54230"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potřeby provozu systému poskytne </w:t>
            </w:r>
            <w:r w:rsidR="00A85394" w:rsidRPr="00BB5B56">
              <w:rPr>
                <w:rFonts w:cs="Arial"/>
              </w:rPr>
              <w:t>zadav</w:t>
            </w:r>
            <w:r w:rsidR="00FB621F">
              <w:rPr>
                <w:rFonts w:cs="Arial"/>
              </w:rPr>
              <w:t>at</w:t>
            </w:r>
            <w:r w:rsidR="00A85394" w:rsidRPr="00BB5B56">
              <w:rPr>
                <w:rFonts w:cs="Arial"/>
              </w:rPr>
              <w:t>el</w:t>
            </w:r>
            <w:r w:rsidRPr="00BB5B56">
              <w:rPr>
                <w:rFonts w:cs="Arial"/>
              </w:rPr>
              <w:t xml:space="preserve"> skupinu virtuálních serverů v bezpečnostně oddělených doménách (oddělující prezentační, aplikační a databázovou vrstvu).</w:t>
            </w:r>
          </w:p>
        </w:tc>
      </w:tr>
    </w:tbl>
    <w:p w14:paraId="47F8558C"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0422CD1C"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F6BB65"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407FDBDF" w14:textId="619C6047"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AS002</w:t>
            </w:r>
          </w:p>
        </w:tc>
      </w:tr>
      <w:tr w:rsidR="008F76E0" w:rsidRPr="00BB5B56" w14:paraId="4C377C9C"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46236F82"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8799AE1"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Konfigurace</w:t>
            </w:r>
          </w:p>
        </w:tc>
      </w:tr>
      <w:tr w:rsidR="008F76E0" w:rsidRPr="00BB5B56" w14:paraId="62514AA2"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7B44278"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2966A83F" w14:textId="13B8E775"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Provozní konfigurace (počet serverů, počet a typ procesorů, kapacita úložiště) bude ze strany </w:t>
            </w:r>
            <w:r w:rsidR="00A85394" w:rsidRPr="00BB5B56">
              <w:rPr>
                <w:rFonts w:cs="Arial"/>
              </w:rPr>
              <w:t>zadav</w:t>
            </w:r>
            <w:r w:rsidR="00FB621F">
              <w:rPr>
                <w:rFonts w:cs="Arial"/>
              </w:rPr>
              <w:t>at</w:t>
            </w:r>
            <w:r w:rsidR="00A85394" w:rsidRPr="00BB5B56">
              <w:rPr>
                <w:rFonts w:cs="Arial"/>
              </w:rPr>
              <w:t>el</w:t>
            </w:r>
            <w:r w:rsidRPr="00BB5B56">
              <w:rPr>
                <w:rFonts w:cs="Arial"/>
              </w:rPr>
              <w:t>e zajištěna na základě primárních požadavků a provedení zátěžových testů.</w:t>
            </w:r>
          </w:p>
        </w:tc>
      </w:tr>
    </w:tbl>
    <w:p w14:paraId="63A90935"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7566D2B2"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D326B8"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4D815355" w14:textId="26169F33"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AS003</w:t>
            </w:r>
          </w:p>
        </w:tc>
      </w:tr>
      <w:tr w:rsidR="008F76E0" w:rsidRPr="00BB5B56" w14:paraId="7F8C28B5"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4ADE94F"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1EDC2BE1"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Prostředí</w:t>
            </w:r>
          </w:p>
        </w:tc>
      </w:tr>
      <w:tr w:rsidR="008F76E0" w:rsidRPr="00BB5B56" w14:paraId="798FC911"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F029D04"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624E86A1" w14:textId="1E31C351" w:rsidR="008F76E0" w:rsidRPr="00BB5B56" w:rsidRDefault="00FB621F"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A85394" w:rsidRPr="00BB5B56">
              <w:rPr>
                <w:rFonts w:cs="Arial"/>
              </w:rPr>
              <w:t>adav</w:t>
            </w:r>
            <w:r>
              <w:rPr>
                <w:rFonts w:cs="Arial"/>
              </w:rPr>
              <w:t>at</w:t>
            </w:r>
            <w:r w:rsidR="00A85394" w:rsidRPr="00BB5B56">
              <w:rPr>
                <w:rFonts w:cs="Arial"/>
              </w:rPr>
              <w:t>el</w:t>
            </w:r>
            <w:r w:rsidR="008F76E0" w:rsidRPr="00BB5B56">
              <w:rPr>
                <w:rFonts w:cs="Arial"/>
              </w:rPr>
              <w:t xml:space="preserve"> poskytne výpočetní platformu pro prostředí produkční a testovací. Dále dočasné prostředí pro provádění integračních a zátěžových testů.</w:t>
            </w:r>
          </w:p>
        </w:tc>
      </w:tr>
    </w:tbl>
    <w:p w14:paraId="1C2197AD"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7EAC956A"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C47D1F"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4000EDB8" w14:textId="32F7436A"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AS004</w:t>
            </w:r>
          </w:p>
        </w:tc>
      </w:tr>
      <w:tr w:rsidR="008F76E0" w:rsidRPr="00BB5B56" w14:paraId="2FD35A9A"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DED0117"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484F9351"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Sítě a komunikace</w:t>
            </w:r>
          </w:p>
        </w:tc>
      </w:tr>
      <w:tr w:rsidR="008F76E0" w:rsidRPr="00BB5B56" w14:paraId="163AE6C6"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5A47870F"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05151E5F" w14:textId="51D259CD" w:rsidR="008F76E0" w:rsidRPr="00BB5B56" w:rsidRDefault="005379C4"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FB621F">
              <w:rPr>
                <w:rFonts w:cs="Arial"/>
              </w:rPr>
              <w:t>at</w:t>
            </w:r>
            <w:r w:rsidR="00A85394" w:rsidRPr="00BB5B56">
              <w:rPr>
                <w:rFonts w:cs="Arial"/>
              </w:rPr>
              <w:t>el</w:t>
            </w:r>
            <w:r w:rsidR="008F76E0" w:rsidRPr="00BB5B56">
              <w:rPr>
                <w:rFonts w:cs="Arial"/>
              </w:rPr>
              <w:t xml:space="preserve"> poskytne pro potřeby provozu aplikace síťovou a komunikační infrastrukturu LAN a WAN. Zajistí tak on-line připojení kontaktních pracovišť a krajských poboček k centrálním výpočetním střediskům.</w:t>
            </w:r>
          </w:p>
        </w:tc>
      </w:tr>
    </w:tbl>
    <w:p w14:paraId="6CB3FF9C"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35551FC6"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620107"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5ACE3F09" w14:textId="45F0504C"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F76E0" w:rsidRPr="00BB5B56">
              <w:rPr>
                <w:rFonts w:cs="Arial"/>
                <w:b/>
              </w:rPr>
              <w:t>AS005</w:t>
            </w:r>
          </w:p>
        </w:tc>
      </w:tr>
      <w:tr w:rsidR="008F76E0" w:rsidRPr="00BB5B56" w14:paraId="0CA4F44F"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1DB0D12A"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2354F0C1"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Redundance</w:t>
            </w:r>
          </w:p>
        </w:tc>
      </w:tr>
      <w:tr w:rsidR="008F76E0" w:rsidRPr="00BB5B56" w14:paraId="5519C4E7"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2F3D2629"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57EDB3DB"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 potřeby zajištění vysoké dostupnosti provozu bude výpočetní platforma poskytnuta minimálně ve dvou lokalitách pro produkční a testovací prostředí. Vývojová a dočasná prostředí budou budována pouze v jedné lokalitě.</w:t>
            </w:r>
          </w:p>
        </w:tc>
      </w:tr>
    </w:tbl>
    <w:p w14:paraId="58A3C4C8" w14:textId="1CF4F23F" w:rsidR="008F76E0" w:rsidRPr="00BB5B56" w:rsidRDefault="008F76E0" w:rsidP="00A83CF6">
      <w:pPr>
        <w:pStyle w:val="Nadpis21"/>
        <w:rPr>
          <w:szCs w:val="24"/>
        </w:rPr>
      </w:pPr>
      <w:bookmarkStart w:id="72" w:name="_Toc406055133"/>
      <w:r w:rsidRPr="00BB5B56">
        <w:rPr>
          <w:szCs w:val="24"/>
        </w:rPr>
        <w:t>Součinnost pro školení</w:t>
      </w:r>
      <w:bookmarkEnd w:id="72"/>
    </w:p>
    <w:p w14:paraId="1DC117F5" w14:textId="77777777" w:rsidR="008F76E0" w:rsidRPr="00BB5B56" w:rsidRDefault="008F76E0" w:rsidP="005541A1">
      <w:pPr>
        <w:jc w:val="both"/>
        <w:rPr>
          <w:rFonts w:ascii="Arial" w:hAnsi="Arial" w:cs="Arial"/>
        </w:rPr>
      </w:pPr>
      <w:r w:rsidRPr="00BB5B56">
        <w:rPr>
          <w:rFonts w:ascii="Arial" w:hAnsi="Arial" w:cs="Arial"/>
        </w:rPr>
        <w:t>Součinnost pro školení zahrnuje součinnost nezbytnou pro zajištění všech typů školení.</w:t>
      </w:r>
    </w:p>
    <w:p w14:paraId="13C0C9AE"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144BBA5C"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05CA1C"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07279354" w14:textId="0C171B5E" w:rsidR="008F76E0" w:rsidRPr="00BB5B56" w:rsidRDefault="008F76E0"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D58C8" w:rsidRPr="00BB5B56">
              <w:rPr>
                <w:rFonts w:cs="Arial"/>
                <w:b/>
              </w:rPr>
              <w:t>SK</w:t>
            </w:r>
            <w:r w:rsidRPr="00BB5B56">
              <w:rPr>
                <w:rFonts w:cs="Arial"/>
                <w:b/>
              </w:rPr>
              <w:t>001</w:t>
            </w:r>
          </w:p>
        </w:tc>
      </w:tr>
      <w:tr w:rsidR="008F76E0" w:rsidRPr="00BB5B56" w14:paraId="438B49E8"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83921C8"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02D1BEA4"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Školící prostory</w:t>
            </w:r>
          </w:p>
        </w:tc>
      </w:tr>
      <w:tr w:rsidR="008F76E0" w:rsidRPr="00BB5B56" w14:paraId="1F8FFCA8"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519F2931"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61FC1A76" w14:textId="0DCBF6FA" w:rsidR="008F76E0" w:rsidRPr="00BB5B56" w:rsidRDefault="005379C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FB621F">
              <w:rPr>
                <w:rFonts w:cs="Arial"/>
              </w:rPr>
              <w:t>at</w:t>
            </w:r>
            <w:r w:rsidR="00A85394" w:rsidRPr="00BB5B56">
              <w:rPr>
                <w:rFonts w:cs="Arial"/>
              </w:rPr>
              <w:t>el</w:t>
            </w:r>
            <w:r w:rsidR="008F76E0" w:rsidRPr="00BB5B56">
              <w:rPr>
                <w:rFonts w:cs="Arial"/>
              </w:rPr>
              <w:t xml:space="preserve"> zajistí prostory pro provádění školení. Prostory budou dislokovány</w:t>
            </w:r>
            <w:r w:rsidR="006D3F13" w:rsidRPr="00BB5B56">
              <w:rPr>
                <w:rFonts w:cs="Arial"/>
              </w:rPr>
              <w:t xml:space="preserve"> </w:t>
            </w:r>
            <w:r w:rsidR="002430C7" w:rsidRPr="00BB5B56">
              <w:rPr>
                <w:rFonts w:cs="Arial"/>
              </w:rPr>
              <w:t xml:space="preserve"> </w:t>
            </w:r>
            <w:r w:rsidR="006D3F13" w:rsidRPr="00BB5B56">
              <w:rPr>
                <w:rFonts w:cs="Arial"/>
              </w:rPr>
              <w:t>v lokalitách 14 krajských poboček Úřadu práce nebo v lokalitě generálního ředitelství Úřadu práce.</w:t>
            </w:r>
            <w:r w:rsidR="008F76E0" w:rsidRPr="00BB5B56">
              <w:rPr>
                <w:rFonts w:cs="Arial"/>
              </w:rPr>
              <w:t xml:space="preserve"> </w:t>
            </w:r>
          </w:p>
        </w:tc>
      </w:tr>
    </w:tbl>
    <w:p w14:paraId="71DC8010"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28378EEF"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29C725"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64C9AE7B" w14:textId="1E75D30F" w:rsidR="008F76E0" w:rsidRPr="00BB5B56" w:rsidRDefault="008F76E0" w:rsidP="008D58C8">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D58C8" w:rsidRPr="00BB5B56">
              <w:rPr>
                <w:rFonts w:cs="Arial"/>
                <w:b/>
              </w:rPr>
              <w:t>S</w:t>
            </w:r>
            <w:r w:rsidRPr="00BB5B56">
              <w:rPr>
                <w:rFonts w:cs="Arial"/>
                <w:b/>
              </w:rPr>
              <w:t>K002</w:t>
            </w:r>
          </w:p>
        </w:tc>
      </w:tr>
      <w:tr w:rsidR="008F76E0" w:rsidRPr="00BB5B56" w14:paraId="5CD6009F"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76733007"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3C066824"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Velikost a vybavení</w:t>
            </w:r>
          </w:p>
        </w:tc>
      </w:tr>
      <w:tr w:rsidR="008F76E0" w:rsidRPr="00BB5B56" w14:paraId="7E69A527"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18E2C1E9"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4E35BB92"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Školící učebny budou svojí velikostí umožňovat školení nejvýše 30 pracovníků. Každá učebna bude vybavena prezentační technikou. Předpokládaný minimální počet účastníků jednoho běhu školení je 10 osob.</w:t>
            </w:r>
          </w:p>
        </w:tc>
      </w:tr>
    </w:tbl>
    <w:p w14:paraId="35F1D68F"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6942F008"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C0FC80"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1BA37818" w14:textId="7FA53ECC" w:rsidR="008F76E0" w:rsidRPr="00BB5B56" w:rsidRDefault="008F76E0" w:rsidP="008D58C8">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w:t>
            </w:r>
            <w:r w:rsidR="008D58C8" w:rsidRPr="00BB5B56">
              <w:rPr>
                <w:rFonts w:cs="Arial"/>
                <w:b/>
              </w:rPr>
              <w:t>S</w:t>
            </w:r>
            <w:r w:rsidRPr="00BB5B56">
              <w:rPr>
                <w:rFonts w:cs="Arial"/>
                <w:b/>
              </w:rPr>
              <w:t>K003</w:t>
            </w:r>
          </w:p>
        </w:tc>
      </w:tr>
      <w:tr w:rsidR="008F76E0" w:rsidRPr="00BB5B56" w14:paraId="1D12409E"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47FF4F67"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2895FCDC"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Termíny</w:t>
            </w:r>
          </w:p>
        </w:tc>
      </w:tr>
      <w:tr w:rsidR="008F76E0" w:rsidRPr="00BB5B56" w14:paraId="298C8989"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045A5D1"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6AF73A82" w14:textId="761EB9D0" w:rsidR="008F76E0" w:rsidRPr="00BB5B56" w:rsidRDefault="005379C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FB621F">
              <w:rPr>
                <w:rFonts w:cs="Arial"/>
              </w:rPr>
              <w:t>at</w:t>
            </w:r>
            <w:r w:rsidR="00A85394" w:rsidRPr="00BB5B56">
              <w:rPr>
                <w:rFonts w:cs="Arial"/>
              </w:rPr>
              <w:t>el</w:t>
            </w:r>
            <w:r w:rsidR="008F76E0" w:rsidRPr="00BB5B56">
              <w:rPr>
                <w:rFonts w:cs="Arial"/>
              </w:rPr>
              <w:t xml:space="preserve"> vypracuje termínový plán školení a seznámí s ním </w:t>
            </w:r>
            <w:r w:rsidR="00A85394" w:rsidRPr="00BB5B56">
              <w:rPr>
                <w:rFonts w:cs="Arial"/>
              </w:rPr>
              <w:t>uchazeč</w:t>
            </w:r>
            <w:r w:rsidR="008F76E0" w:rsidRPr="00BB5B56">
              <w:rPr>
                <w:rFonts w:cs="Arial"/>
              </w:rPr>
              <w:t>e nejpozději do dvou týdnů před zahájením školení.</w:t>
            </w:r>
          </w:p>
        </w:tc>
      </w:tr>
    </w:tbl>
    <w:p w14:paraId="0F850D70" w14:textId="5AA828CC" w:rsidR="008F76E0" w:rsidRPr="00BB5B56" w:rsidRDefault="008F76E0" w:rsidP="00A83CF6">
      <w:pPr>
        <w:pStyle w:val="Nadpis21"/>
        <w:rPr>
          <w:szCs w:val="24"/>
        </w:rPr>
      </w:pPr>
      <w:bookmarkStart w:id="73" w:name="_Toc406055134"/>
      <w:r w:rsidRPr="00BB5B56">
        <w:rPr>
          <w:szCs w:val="24"/>
        </w:rPr>
        <w:t>Součinnost pro projektové řízení</w:t>
      </w:r>
      <w:bookmarkEnd w:id="73"/>
    </w:p>
    <w:p w14:paraId="7E612BCB" w14:textId="77777777" w:rsidR="008F76E0" w:rsidRPr="00BB5B56" w:rsidRDefault="008F76E0" w:rsidP="005541A1">
      <w:pPr>
        <w:jc w:val="both"/>
        <w:rPr>
          <w:rFonts w:ascii="Arial" w:hAnsi="Arial" w:cs="Arial"/>
        </w:rPr>
      </w:pPr>
      <w:r w:rsidRPr="00BB5B56">
        <w:rPr>
          <w:rFonts w:ascii="Arial" w:hAnsi="Arial" w:cs="Arial"/>
        </w:rPr>
        <w:t>Součinnost pro projektové řízení zahrnuje součinnost nezbytnou pro realizaci projektu tvorby nového informačního systému v rovině organizační a řízení projektu.</w:t>
      </w:r>
    </w:p>
    <w:p w14:paraId="70DA0E18"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4614BCB3"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5B9897"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6CF9CC05" w14:textId="6E067FAA" w:rsidR="008F76E0" w:rsidRPr="00BB5B56" w:rsidRDefault="008D58C8" w:rsidP="008D58C8">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SP</w:t>
            </w:r>
            <w:r w:rsidR="006D3F13" w:rsidRPr="00BB5B56">
              <w:rPr>
                <w:rFonts w:cs="Arial"/>
                <w:b/>
              </w:rPr>
              <w:t>R</w:t>
            </w:r>
            <w:r w:rsidR="008F76E0" w:rsidRPr="00BB5B56">
              <w:rPr>
                <w:rFonts w:cs="Arial"/>
                <w:b/>
              </w:rPr>
              <w:t>001</w:t>
            </w:r>
          </w:p>
        </w:tc>
      </w:tr>
      <w:tr w:rsidR="008F76E0" w:rsidRPr="00BB5B56" w14:paraId="2043E4D6"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2497F3A0"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7469F75F"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Kanceláře</w:t>
            </w:r>
          </w:p>
        </w:tc>
      </w:tr>
      <w:tr w:rsidR="008F76E0" w:rsidRPr="00BB5B56" w14:paraId="000480F9"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67AE99D1"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304FC9FB" w14:textId="13CB5408" w:rsidR="008F76E0" w:rsidRPr="00BB5B56" w:rsidRDefault="005379C4" w:rsidP="006D3F1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Z</w:t>
            </w:r>
            <w:r w:rsidR="00A85394" w:rsidRPr="00BB5B56">
              <w:rPr>
                <w:rFonts w:cs="Arial"/>
              </w:rPr>
              <w:t>adav</w:t>
            </w:r>
            <w:r w:rsidR="00FB621F">
              <w:rPr>
                <w:rFonts w:cs="Arial"/>
              </w:rPr>
              <w:t>at</w:t>
            </w:r>
            <w:r w:rsidR="00A85394" w:rsidRPr="00BB5B56">
              <w:rPr>
                <w:rFonts w:cs="Arial"/>
              </w:rPr>
              <w:t>el</w:t>
            </w:r>
            <w:r w:rsidR="008F76E0" w:rsidRPr="00BB5B56">
              <w:rPr>
                <w:rFonts w:cs="Arial"/>
              </w:rPr>
              <w:t xml:space="preserve"> zajistí v prostorách Ministerstva práce a sociálních věcí či Generálního ředitelství úřadu práce uzamykatelné kancelář(e) pro osm pracovníků řešitele, včetně </w:t>
            </w:r>
            <w:r w:rsidR="006D3F13" w:rsidRPr="00BB5B56">
              <w:rPr>
                <w:rFonts w:cs="Arial"/>
              </w:rPr>
              <w:t>umožnění</w:t>
            </w:r>
            <w:r w:rsidR="008F76E0" w:rsidRPr="00BB5B56">
              <w:rPr>
                <w:rFonts w:cs="Arial"/>
              </w:rPr>
              <w:t xml:space="preserve"> přístupu do budovy.</w:t>
            </w:r>
          </w:p>
        </w:tc>
      </w:tr>
    </w:tbl>
    <w:p w14:paraId="47D47B51"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59A2FC22"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3A2E5D"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5E1152D1" w14:textId="55A16104"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SPR</w:t>
            </w:r>
            <w:r w:rsidR="00CF1C31" w:rsidRPr="00BB5B56">
              <w:rPr>
                <w:rFonts w:cs="Arial"/>
                <w:b/>
              </w:rPr>
              <w:t>002</w:t>
            </w:r>
          </w:p>
        </w:tc>
      </w:tr>
      <w:tr w:rsidR="008F76E0" w:rsidRPr="00BB5B56" w14:paraId="3F3FC9AA"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5CAF86E1"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54D66078"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Připojení k síti Internet</w:t>
            </w:r>
          </w:p>
        </w:tc>
      </w:tr>
      <w:tr w:rsidR="008F76E0" w:rsidRPr="00BB5B56" w14:paraId="11241585"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0D285215"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5EE1A281" w14:textId="5270C939" w:rsidR="008F76E0" w:rsidRPr="00BB5B56" w:rsidRDefault="00FB621F"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Zadavatel</w:t>
            </w:r>
            <w:r w:rsidRPr="00BB5B56">
              <w:rPr>
                <w:rFonts w:cs="Arial"/>
              </w:rPr>
              <w:t xml:space="preserve"> </w:t>
            </w:r>
            <w:r w:rsidR="008F76E0" w:rsidRPr="00BB5B56">
              <w:rPr>
                <w:rFonts w:cs="Arial"/>
              </w:rPr>
              <w:t>zajistí připojení k síti Internet v místě jemu přidělených kanceláří. Připojení bude realizováno pomocí bezdrátové sítě s autentizovaným připojením.</w:t>
            </w:r>
          </w:p>
        </w:tc>
      </w:tr>
    </w:tbl>
    <w:p w14:paraId="305A3CF3" w14:textId="77777777" w:rsidR="008F76E0" w:rsidRPr="00BB5B56" w:rsidRDefault="008F76E0" w:rsidP="005541A1">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8F76E0" w:rsidRPr="00BB5B56" w14:paraId="5C2FB1BF" w14:textId="77777777" w:rsidTr="008F7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0E10182" w14:textId="77777777" w:rsidR="008F76E0" w:rsidRPr="00BB5B56" w:rsidRDefault="008F76E0" w:rsidP="005541A1">
            <w:pPr>
              <w:pStyle w:val="EARSmall"/>
              <w:jc w:val="both"/>
              <w:rPr>
                <w:rFonts w:cs="Arial"/>
                <w:b/>
              </w:rPr>
            </w:pPr>
            <w:r w:rsidRPr="00BB5B56">
              <w:rPr>
                <w:rFonts w:cs="Arial"/>
                <w:b/>
              </w:rPr>
              <w:t>Kód požadavku</w:t>
            </w:r>
          </w:p>
        </w:tc>
        <w:tc>
          <w:tcPr>
            <w:tcW w:w="6803" w:type="dxa"/>
          </w:tcPr>
          <w:p w14:paraId="230399CA" w14:textId="2E7012A2" w:rsidR="008F76E0" w:rsidRPr="00BB5B56" w:rsidRDefault="008D58C8" w:rsidP="005541A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SPR</w:t>
            </w:r>
            <w:r w:rsidR="008F76E0" w:rsidRPr="00BB5B56">
              <w:rPr>
                <w:rFonts w:cs="Arial"/>
                <w:b/>
              </w:rPr>
              <w:t>00</w:t>
            </w:r>
            <w:r w:rsidR="00CF1C31" w:rsidRPr="00BB5B56">
              <w:rPr>
                <w:rFonts w:cs="Arial"/>
                <w:b/>
              </w:rPr>
              <w:t>3</w:t>
            </w:r>
          </w:p>
        </w:tc>
      </w:tr>
      <w:tr w:rsidR="008F76E0" w:rsidRPr="00BB5B56" w14:paraId="320CF206"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2CC2E4A6" w14:textId="77777777" w:rsidR="008F76E0" w:rsidRPr="00BB5B56" w:rsidRDefault="008F76E0" w:rsidP="005541A1">
            <w:pPr>
              <w:pStyle w:val="EARSmall"/>
              <w:jc w:val="both"/>
              <w:rPr>
                <w:rFonts w:cs="Arial"/>
                <w:b/>
              </w:rPr>
            </w:pPr>
            <w:r w:rsidRPr="00BB5B56">
              <w:rPr>
                <w:rFonts w:cs="Arial"/>
                <w:b/>
              </w:rPr>
              <w:t>Název</w:t>
            </w:r>
          </w:p>
        </w:tc>
        <w:tc>
          <w:tcPr>
            <w:tcW w:w="6803" w:type="dxa"/>
          </w:tcPr>
          <w:p w14:paraId="4BCA7C3C" w14:textId="77777777" w:rsidR="008F76E0" w:rsidRPr="00BB5B56" w:rsidRDefault="008F76E0"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Zasedací místnost</w:t>
            </w:r>
          </w:p>
        </w:tc>
      </w:tr>
      <w:tr w:rsidR="008F76E0" w:rsidRPr="00BB5B56" w14:paraId="1EDA2CB8" w14:textId="77777777" w:rsidTr="008F76E0">
        <w:tc>
          <w:tcPr>
            <w:cnfStyle w:val="001000000000" w:firstRow="0" w:lastRow="0" w:firstColumn="1" w:lastColumn="0" w:oddVBand="0" w:evenVBand="0" w:oddHBand="0" w:evenHBand="0" w:firstRowFirstColumn="0" w:firstRowLastColumn="0" w:lastRowFirstColumn="0" w:lastRowLastColumn="0"/>
            <w:tcW w:w="1701" w:type="dxa"/>
          </w:tcPr>
          <w:p w14:paraId="35AD9D0F" w14:textId="77777777" w:rsidR="008F76E0" w:rsidRPr="00BB5B56" w:rsidRDefault="008F76E0" w:rsidP="005541A1">
            <w:pPr>
              <w:pStyle w:val="EARSmall"/>
              <w:jc w:val="both"/>
              <w:rPr>
                <w:rFonts w:cs="Arial"/>
                <w:b/>
              </w:rPr>
            </w:pPr>
            <w:r w:rsidRPr="00BB5B56">
              <w:rPr>
                <w:rFonts w:cs="Arial"/>
                <w:b/>
              </w:rPr>
              <w:t>Popis</w:t>
            </w:r>
          </w:p>
        </w:tc>
        <w:tc>
          <w:tcPr>
            <w:tcW w:w="6803" w:type="dxa"/>
          </w:tcPr>
          <w:p w14:paraId="606F09DC" w14:textId="144A7631" w:rsidR="008F76E0" w:rsidRPr="00BB5B56" w:rsidRDefault="00FB621F" w:rsidP="005541A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Zadavatel</w:t>
            </w:r>
            <w:r w:rsidRPr="00BB5B56">
              <w:rPr>
                <w:rFonts w:cs="Arial"/>
              </w:rPr>
              <w:t xml:space="preserve"> </w:t>
            </w:r>
            <w:r w:rsidR="008F76E0" w:rsidRPr="00BB5B56">
              <w:rPr>
                <w:rFonts w:cs="Arial"/>
              </w:rPr>
              <w:t>zajistí v místě řešiteli přidělených kanceláří zasedací místnost vybavenou projektorem pro deset účastníků. Aktuální využití zasedací místnosti bude nutné ze strany řešitele vždy rezervovat.</w:t>
            </w:r>
          </w:p>
        </w:tc>
      </w:tr>
    </w:tbl>
    <w:p w14:paraId="32F2429F" w14:textId="77777777" w:rsidR="008F76E0" w:rsidRPr="00BB5B56" w:rsidRDefault="008F76E0" w:rsidP="005541A1">
      <w:pPr>
        <w:jc w:val="both"/>
        <w:rPr>
          <w:rFonts w:ascii="Arial" w:hAnsi="Arial" w:cs="Arial"/>
        </w:rPr>
      </w:pPr>
    </w:p>
    <w:p w14:paraId="088213F1" w14:textId="77777777" w:rsidR="005C6838" w:rsidRDefault="005C6838">
      <w:pPr>
        <w:rPr>
          <w:rFonts w:ascii="Arial" w:eastAsiaTheme="minorHAnsi" w:hAnsi="Arial" w:cs="Arial"/>
          <w:b/>
          <w:caps/>
          <w:color w:val="FFFFFF" w:themeColor="background1"/>
          <w:sz w:val="24"/>
          <w:lang w:eastAsia="en-US"/>
        </w:rPr>
      </w:pPr>
      <w:r>
        <w:rPr>
          <w:rFonts w:ascii="Arial" w:hAnsi="Arial"/>
          <w:sz w:val="24"/>
        </w:rPr>
        <w:br w:type="page"/>
      </w:r>
    </w:p>
    <w:p w14:paraId="2C1C6DD2" w14:textId="4108C533" w:rsidR="002F433E" w:rsidRPr="00BB5B56" w:rsidRDefault="002F433E" w:rsidP="00BC707D">
      <w:pPr>
        <w:pStyle w:val="nadpiskapitoly"/>
        <w:ind w:left="567" w:hanging="567"/>
        <w:rPr>
          <w:rFonts w:ascii="Arial" w:hAnsi="Arial"/>
          <w:sz w:val="24"/>
        </w:rPr>
      </w:pPr>
      <w:bookmarkStart w:id="74" w:name="_Toc406055135"/>
      <w:r w:rsidRPr="00BB5B56">
        <w:rPr>
          <w:rFonts w:ascii="Arial" w:hAnsi="Arial"/>
          <w:sz w:val="24"/>
        </w:rPr>
        <w:t>Funkcionality podpůrných a průřezových systémů</w:t>
      </w:r>
      <w:bookmarkEnd w:id="74"/>
    </w:p>
    <w:p w14:paraId="59ADDC24" w14:textId="37BCA9F1" w:rsidR="002F433E" w:rsidRPr="00BB5B56" w:rsidRDefault="002F433E" w:rsidP="005541A1">
      <w:pPr>
        <w:jc w:val="both"/>
        <w:rPr>
          <w:rFonts w:ascii="Arial" w:hAnsi="Arial" w:cs="Arial"/>
        </w:rPr>
      </w:pPr>
      <w:r w:rsidRPr="00BB5B56">
        <w:rPr>
          <w:rFonts w:ascii="Arial" w:hAnsi="Arial" w:cs="Arial"/>
        </w:rPr>
        <w:t xml:space="preserve">Následující kapitola </w:t>
      </w:r>
      <w:r w:rsidR="0066617C">
        <w:rPr>
          <w:rFonts w:ascii="Arial" w:hAnsi="Arial" w:cs="Arial"/>
        </w:rPr>
        <w:t>vymezuje funkčnost podpůrných a průřezových systémů poskytovaných jako společné funkcionality pro IS Zaměstnanost - formuluje</w:t>
      </w:r>
      <w:r w:rsidR="0066617C" w:rsidRPr="00BB5B56">
        <w:rPr>
          <w:rFonts w:ascii="Arial" w:hAnsi="Arial" w:cs="Arial"/>
        </w:rPr>
        <w:t xml:space="preserve"> součinnost na funkcionalitu, která bude poskytnuta zadav</w:t>
      </w:r>
      <w:r w:rsidR="0066617C">
        <w:rPr>
          <w:rFonts w:ascii="Arial" w:hAnsi="Arial" w:cs="Arial"/>
        </w:rPr>
        <w:t>at</w:t>
      </w:r>
      <w:r w:rsidR="0066617C" w:rsidRPr="00BB5B56">
        <w:rPr>
          <w:rFonts w:ascii="Arial" w:hAnsi="Arial" w:cs="Arial"/>
        </w:rPr>
        <w:t>elem uchazeči</w:t>
      </w:r>
      <w:r w:rsidRPr="00BB5B56">
        <w:rPr>
          <w:rFonts w:ascii="Arial" w:hAnsi="Arial" w:cs="Arial"/>
        </w:rPr>
        <w:t xml:space="preserve">. Realizace těchto </w:t>
      </w:r>
      <w:r w:rsidR="0066617C">
        <w:rPr>
          <w:rFonts w:ascii="Arial" w:hAnsi="Arial" w:cs="Arial"/>
        </w:rPr>
        <w:t xml:space="preserve">funkčností </w:t>
      </w:r>
      <w:r w:rsidRPr="00BB5B56">
        <w:rPr>
          <w:rFonts w:ascii="Arial" w:hAnsi="Arial" w:cs="Arial"/>
        </w:rPr>
        <w:t xml:space="preserve">není předmětem </w:t>
      </w:r>
      <w:r w:rsidR="00EE07D7" w:rsidRPr="00BB5B56">
        <w:rPr>
          <w:rFonts w:ascii="Arial" w:hAnsi="Arial" w:cs="Arial"/>
        </w:rPr>
        <w:t>tohoto zadávacího</w:t>
      </w:r>
      <w:r w:rsidRPr="00BB5B56">
        <w:rPr>
          <w:rFonts w:ascii="Arial" w:hAnsi="Arial" w:cs="Arial"/>
        </w:rPr>
        <w:t xml:space="preserve"> řízen</w:t>
      </w:r>
      <w:r w:rsidR="00EE07D7" w:rsidRPr="00BB5B56">
        <w:rPr>
          <w:rFonts w:ascii="Arial" w:hAnsi="Arial" w:cs="Arial"/>
        </w:rPr>
        <w:t>í</w:t>
      </w:r>
      <w:r w:rsidRPr="00BB5B56">
        <w:rPr>
          <w:rFonts w:ascii="Arial" w:hAnsi="Arial" w:cs="Arial"/>
        </w:rPr>
        <w:t>.</w:t>
      </w:r>
    </w:p>
    <w:p w14:paraId="12CA0C14" w14:textId="66BAB396" w:rsidR="002A4A65" w:rsidRPr="002A4A65" w:rsidRDefault="002F433E" w:rsidP="002A4A65">
      <w:pPr>
        <w:jc w:val="both"/>
        <w:rPr>
          <w:rFonts w:ascii="Arial" w:hAnsi="Arial" w:cs="Arial"/>
        </w:rPr>
      </w:pPr>
      <w:r w:rsidRPr="00BB5B56">
        <w:rPr>
          <w:rFonts w:ascii="Arial" w:hAnsi="Arial" w:cs="Arial"/>
        </w:rPr>
        <w:t>.</w:t>
      </w:r>
    </w:p>
    <w:p w14:paraId="6C3E0E24" w14:textId="77777777" w:rsidR="002A4A65" w:rsidRPr="00B55E77" w:rsidRDefault="002A4A65" w:rsidP="00B55E77">
      <w:pPr>
        <w:pStyle w:val="Nadpis21"/>
        <w:rPr>
          <w:szCs w:val="24"/>
        </w:rPr>
      </w:pPr>
      <w:bookmarkStart w:id="75" w:name="_Toc406055136"/>
      <w:r w:rsidRPr="00B55E77">
        <w:rPr>
          <w:szCs w:val="24"/>
        </w:rPr>
        <w:t>Společné evidence</w:t>
      </w:r>
      <w:bookmarkEnd w:id="75"/>
    </w:p>
    <w:p w14:paraId="23B161BB" w14:textId="77777777" w:rsidR="002A4A65" w:rsidRDefault="002A4A65" w:rsidP="002A4A65">
      <w:pPr>
        <w:numPr>
          <w:ilvl w:val="2"/>
          <w:numId w:val="20"/>
        </w:numPr>
        <w:spacing w:before="200" w:after="80"/>
        <w:outlineLvl w:val="3"/>
        <w:rPr>
          <w:rFonts w:eastAsiaTheme="majorEastAsia" w:cstheme="majorBidi"/>
          <w:b/>
          <w:iCs/>
          <w:sz w:val="24"/>
          <w:szCs w:val="24"/>
        </w:rPr>
      </w:pPr>
      <w:r w:rsidRPr="002A4A65">
        <w:rPr>
          <w:rFonts w:eastAsiaTheme="majorEastAsia" w:cstheme="majorBidi"/>
          <w:b/>
          <w:iCs/>
          <w:sz w:val="24"/>
          <w:szCs w:val="24"/>
        </w:rPr>
        <w:t>Správa evidencí</w:t>
      </w:r>
    </w:p>
    <w:p w14:paraId="218849D3" w14:textId="23886E11" w:rsidR="00DB2707" w:rsidRPr="00E96BD3" w:rsidRDefault="00DB2707"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 xml:space="preserve">Provádění změn - </w:t>
      </w:r>
      <w:r w:rsidRPr="00E96BD3">
        <w:rPr>
          <w:rFonts w:ascii="Arial" w:eastAsiaTheme="minorHAnsi" w:hAnsi="Arial" w:cs="Arial"/>
          <w:lang w:eastAsia="en-US"/>
        </w:rPr>
        <w:t>Údaje ve společných evidencích (Evidence rozhodných skutečností, Evidence případů a Evidence subjektů) budou primárně měněny prostřednictvím příslušných modulů pro podporu agend zaměstnanosti a dávek</w:t>
      </w:r>
      <w:r w:rsidR="00267E6E" w:rsidRPr="00E96BD3">
        <w:rPr>
          <w:rFonts w:ascii="Arial" w:eastAsiaTheme="minorHAnsi" w:hAnsi="Arial" w:cs="Arial"/>
          <w:lang w:eastAsia="en-US"/>
        </w:rPr>
        <w:t>.</w:t>
      </w:r>
    </w:p>
    <w:p w14:paraId="5495742A"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Provádění změn</w:t>
      </w:r>
      <w:r w:rsidRPr="00E96BD3">
        <w:rPr>
          <w:rFonts w:ascii="Arial" w:eastAsiaTheme="minorHAnsi" w:hAnsi="Arial" w:cs="Arial"/>
          <w:lang w:eastAsia="en-US"/>
        </w:rPr>
        <w:t xml:space="preserve"> - Údaje ve společných evidencích (Evidence rozhodných skutečností, Evidence případů a Evidence subjektů) budou primárně měněny prostřednictvím příslušných modulů pro podporu agend zaměstnanosti a dávek.</w:t>
      </w:r>
    </w:p>
    <w:p w14:paraId="0496528B"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Správa evidencí</w:t>
      </w:r>
      <w:r w:rsidRPr="00E96BD3">
        <w:rPr>
          <w:rFonts w:ascii="Arial" w:eastAsiaTheme="minorHAnsi" w:hAnsi="Arial" w:cs="Arial"/>
          <w:lang w:eastAsia="en-US"/>
        </w:rPr>
        <w:t xml:space="preserve"> - Pro potřeby řešení nestandartních jevú ve společných evidencích (revize nekonzistencí a nesprávných údajů, doplnění chybějícíh dat, apod.) bude existovat uživatelské rozhraní umožňující práci přímo nad údaji z evidencí. Rozhraní bude vybudováno výhradně nad aplikační logikou evidencí. Veškeré operace prováděné při práci s tímto rozhraním budou evidovány a to včetně operací čtení (prohlížení údajů). Práce s rozhraním bude vyhrazena skupině specializovaných uživatelů.</w:t>
      </w:r>
    </w:p>
    <w:p w14:paraId="15E94576"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Verze a historie</w:t>
      </w:r>
      <w:r w:rsidRPr="00E96BD3">
        <w:rPr>
          <w:rFonts w:ascii="Arial" w:eastAsiaTheme="minorHAnsi" w:hAnsi="Arial" w:cs="Arial"/>
          <w:lang w:eastAsia="en-US"/>
        </w:rPr>
        <w:t xml:space="preserve"> - Systém  bude zajišťovat verzování všech evidovaných údajů. Bude udržována historie změn tak, aby bylo možné zobrazit historické hodnoty platné ve zvoleném období.</w:t>
      </w:r>
    </w:p>
    <w:p w14:paraId="311A84BA"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Primární zdroj údajů</w:t>
      </w:r>
      <w:r w:rsidRPr="00E96BD3">
        <w:rPr>
          <w:rFonts w:ascii="Arial" w:eastAsiaTheme="minorHAnsi" w:hAnsi="Arial" w:cs="Arial"/>
          <w:lang w:eastAsia="en-US"/>
        </w:rPr>
        <w:t xml:space="preserve"> - Všechny údaje musí být udržovány aktuální, tj. všechny změny se musí promítat primárně do společných evidencí, nesmí zde být aktualizovány až následně. Evidence je primárním zdrojem zde evidovaných údajů.</w:t>
      </w:r>
    </w:p>
    <w:p w14:paraId="6162AAA3"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Sdílení evidovaných údajů</w:t>
      </w:r>
      <w:r w:rsidRPr="00E96BD3">
        <w:rPr>
          <w:rFonts w:ascii="Arial" w:eastAsiaTheme="minorHAnsi" w:hAnsi="Arial" w:cs="Arial"/>
          <w:lang w:eastAsia="en-US"/>
        </w:rPr>
        <w:t xml:space="preserve"> - Údaje ze společných evidencí budou poskytovány i jiným informačním systémů pro výkon jiných agend, než v rámci kterých byly pořízeny. Takto je možné mezi jednotlivými agendami sdílet prokázání rozhodných skutečností (např. potvrzení o studiu) či sdílet údaje o klientech a SPO či údaje o dávkách nebo z evidence UoZ. Přístup k údajům v rámci jednotlivých agend přitom musí vycházet z oprávnění k těmto údajům vyplývajícím z příslušné legislativy. Systém musí zajistit striktní vymáhání patřičné kontroly oprávnění.</w:t>
      </w:r>
    </w:p>
    <w:p w14:paraId="21390B9B" w14:textId="77777777"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Vyhledávání a náhled</w:t>
      </w:r>
      <w:r w:rsidRPr="00E96BD3">
        <w:rPr>
          <w:rFonts w:ascii="Arial" w:eastAsiaTheme="minorHAnsi" w:hAnsi="Arial" w:cs="Arial"/>
          <w:lang w:eastAsia="en-US"/>
        </w:rPr>
        <w:t xml:space="preserve"> - Systém bude poskytovat grafické uživatelské rozhraní pro vyhledávání a zobrazování evidovaných údajů. Systém umožní zobrazit případné navázané písemnosti a digitalizované dokumenty uložené ve spisové službě.</w:t>
      </w:r>
    </w:p>
    <w:p w14:paraId="61DF7987" w14:textId="247EEB5D" w:rsidR="00267E6E" w:rsidRPr="00E96BD3" w:rsidRDefault="00267E6E"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Původce změn údajů</w:t>
      </w:r>
      <w:r w:rsidRPr="00E96BD3">
        <w:rPr>
          <w:rFonts w:ascii="Arial" w:eastAsiaTheme="minorHAnsi" w:hAnsi="Arial" w:cs="Arial"/>
          <w:lang w:eastAsia="en-US"/>
        </w:rPr>
        <w:t xml:space="preserve"> - U všech evidovaných údajů bude zaznamenána OUO, která změnu dat provedla, případně vyznačena změna údajů na základě změn v ZR či jiných externích zdrojových registrech nebo informačních systémech.</w:t>
      </w:r>
    </w:p>
    <w:p w14:paraId="26A84BD0"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Evidence případů</w:t>
      </w:r>
    </w:p>
    <w:p w14:paraId="25779B0A" w14:textId="77777777" w:rsidR="00771F30" w:rsidRPr="00E96BD3" w:rsidRDefault="00771F30"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Evidence případů</w:t>
      </w:r>
      <w:r w:rsidRPr="00E96BD3">
        <w:rPr>
          <w:rFonts w:ascii="Arial" w:eastAsiaTheme="minorHAnsi" w:hAnsi="Arial" w:cs="Arial"/>
          <w:lang w:eastAsia="en-US"/>
        </w:rPr>
        <w:t xml:space="preserve"> - Systém bude evidovat ve společné evidenci případů následující entity:</w:t>
      </w:r>
    </w:p>
    <w:p w14:paraId="7883A612" w14:textId="77777777" w:rsidR="00771F30" w:rsidRPr="00E96BD3" w:rsidRDefault="00771F30"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Primární zdroj údajů</w:t>
      </w:r>
      <w:r w:rsidRPr="00E96BD3">
        <w:rPr>
          <w:rFonts w:ascii="Arial" w:eastAsiaTheme="minorHAnsi" w:hAnsi="Arial" w:cs="Arial"/>
          <w:lang w:eastAsia="en-US"/>
        </w:rPr>
        <w:t xml:space="preserve"> - Všechny údaje musí být udržovány aktuální, tj. všechny změny se musí promítat přímo do této evidence, nesmí zde být aktualizovány až následně. Evidence případů je primárním zdrojem zde evidovaných údajů.</w:t>
      </w:r>
    </w:p>
    <w:p w14:paraId="6D86FFC4" w14:textId="77777777" w:rsidR="00771F30" w:rsidRPr="00E96BD3" w:rsidRDefault="00771F30"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Aktualizace</w:t>
      </w:r>
      <w:r w:rsidRPr="00E96BD3">
        <w:rPr>
          <w:rFonts w:ascii="Arial" w:eastAsiaTheme="minorHAnsi" w:hAnsi="Arial" w:cs="Arial"/>
          <w:lang w:eastAsia="en-US"/>
        </w:rPr>
        <w:t xml:space="preserve"> - Údaje budou průběžně aktualizovány i z externích zdrojů prostřednictvím integračních a referenčních rozhraní.</w:t>
      </w:r>
    </w:p>
    <w:p w14:paraId="33FE662E" w14:textId="77777777" w:rsidR="00771F30" w:rsidRPr="00E96BD3" w:rsidRDefault="00771F30" w:rsidP="00E96BD3">
      <w:pPr>
        <w:ind w:left="426" w:firstLine="0"/>
        <w:jc w:val="both"/>
        <w:rPr>
          <w:rFonts w:ascii="Arial" w:eastAsiaTheme="minorHAnsi" w:hAnsi="Arial" w:cs="Arial"/>
          <w:lang w:eastAsia="en-US"/>
        </w:rPr>
      </w:pPr>
      <w:r w:rsidRPr="00E96BD3">
        <w:rPr>
          <w:rFonts w:ascii="Arial" w:eastAsiaTheme="minorHAnsi" w:hAnsi="Arial" w:cs="Arial"/>
          <w:b/>
          <w:lang w:eastAsia="en-US"/>
        </w:rPr>
        <w:t>Užití v řešení exekucí a pohledávek</w:t>
      </w:r>
      <w:r w:rsidRPr="00E96BD3">
        <w:rPr>
          <w:rFonts w:ascii="Arial" w:eastAsiaTheme="minorHAnsi" w:hAnsi="Arial" w:cs="Arial"/>
          <w:lang w:eastAsia="en-US"/>
        </w:rPr>
        <w:t xml:space="preserve"> - Údaje z evidence případů budou používány v rámci řešení exekucí a pohledávek.</w:t>
      </w:r>
    </w:p>
    <w:p w14:paraId="2171235C" w14:textId="43F33D38" w:rsidR="002A4A65" w:rsidRPr="00E96BD3" w:rsidRDefault="00771F30" w:rsidP="00E96BD3">
      <w:pPr>
        <w:ind w:left="426" w:firstLine="0"/>
        <w:jc w:val="both"/>
        <w:rPr>
          <w:rFonts w:ascii="Arial" w:hAnsi="Arial" w:cs="Arial"/>
        </w:rPr>
      </w:pPr>
      <w:r w:rsidRPr="00E96BD3">
        <w:rPr>
          <w:rFonts w:ascii="Arial" w:eastAsiaTheme="minorHAnsi" w:hAnsi="Arial" w:cs="Arial"/>
          <w:b/>
          <w:lang w:eastAsia="en-US"/>
        </w:rPr>
        <w:t>Výplaty dávek</w:t>
      </w:r>
      <w:r w:rsidRPr="00E96BD3">
        <w:rPr>
          <w:rFonts w:ascii="Arial" w:eastAsiaTheme="minorHAnsi" w:hAnsi="Arial" w:cs="Arial"/>
          <w:lang w:eastAsia="en-US"/>
        </w:rPr>
        <w:t xml:space="preserve"> - Budou evidovány a průběžně aktualizovány údaje o dalším zpracování případu, jako je potvrzená výplata dávky a případné vratky.</w:t>
      </w:r>
    </w:p>
    <w:p w14:paraId="7F07D9A7"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Evidence rozhodných skutečností</w:t>
      </w:r>
    </w:p>
    <w:p w14:paraId="058A73BF" w14:textId="77777777" w:rsidR="006539AE" w:rsidRPr="00E96BD3" w:rsidRDefault="006539AE" w:rsidP="00E96BD3">
      <w:pPr>
        <w:ind w:left="426" w:firstLine="0"/>
        <w:jc w:val="both"/>
        <w:rPr>
          <w:rFonts w:ascii="Arial" w:hAnsi="Arial" w:cs="Arial"/>
        </w:rPr>
      </w:pPr>
      <w:r w:rsidRPr="00E96BD3">
        <w:rPr>
          <w:rFonts w:ascii="Arial" w:hAnsi="Arial" w:cs="Arial"/>
          <w:b/>
        </w:rPr>
        <w:t>Evidence rozhodných skutečností</w:t>
      </w:r>
      <w:r w:rsidRPr="00E96BD3">
        <w:rPr>
          <w:rFonts w:ascii="Arial" w:hAnsi="Arial" w:cs="Arial"/>
        </w:rPr>
        <w:t xml:space="preserve"> - Systém bude evidovat ve formě strukturovaných dat příslušné údaje s případným odkazem na elektronický nebo digitalizovaný dokument prokazující danou skutečnost uložený ve spisové službě.</w:t>
      </w:r>
    </w:p>
    <w:p w14:paraId="6B35DA4B" w14:textId="2B872900" w:rsidR="002A4A65" w:rsidRPr="00E96BD3" w:rsidRDefault="006539AE" w:rsidP="00E96BD3">
      <w:pPr>
        <w:ind w:left="426" w:firstLine="0"/>
        <w:jc w:val="both"/>
        <w:rPr>
          <w:rFonts w:ascii="Arial" w:hAnsi="Arial" w:cs="Arial"/>
        </w:rPr>
      </w:pPr>
      <w:r w:rsidRPr="00E96BD3">
        <w:rPr>
          <w:rFonts w:ascii="Arial" w:hAnsi="Arial" w:cs="Arial"/>
          <w:b/>
        </w:rPr>
        <w:t>Užití v řešení exekucí a pohledávek</w:t>
      </w:r>
      <w:r w:rsidRPr="00E96BD3">
        <w:rPr>
          <w:rFonts w:ascii="Arial" w:hAnsi="Arial" w:cs="Arial"/>
        </w:rPr>
        <w:t xml:space="preserve"> - Údaje z evidence případů budou používány v rámci řešení exekucí a pohledávek.</w:t>
      </w:r>
    </w:p>
    <w:p w14:paraId="6286B329"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Evidence subjektů</w:t>
      </w:r>
    </w:p>
    <w:p w14:paraId="464DC438" w14:textId="77777777" w:rsidR="006539AE" w:rsidRPr="00E96BD3" w:rsidRDefault="006539AE" w:rsidP="00E96BD3">
      <w:pPr>
        <w:ind w:left="426" w:firstLine="0"/>
        <w:jc w:val="both"/>
        <w:rPr>
          <w:rFonts w:ascii="Arial" w:hAnsi="Arial" w:cs="Arial"/>
        </w:rPr>
      </w:pPr>
      <w:r w:rsidRPr="00E96BD3">
        <w:rPr>
          <w:rFonts w:ascii="Arial" w:hAnsi="Arial" w:cs="Arial"/>
          <w:b/>
        </w:rPr>
        <w:t>Evidence klientů</w:t>
      </w:r>
      <w:r w:rsidRPr="00E96BD3">
        <w:rPr>
          <w:rFonts w:ascii="Arial" w:hAnsi="Arial" w:cs="Arial"/>
        </w:rPr>
        <w:t xml:space="preserve"> - Systém povede společnou evidenci klientů ÚP. Systém umožní vyhledávání a zadávání nových klientů. Tato evidence bude společná pro agendy v oblasti zaměstnanosti i agendy v oblasti dávek (a případné další budoucí agendy) tj. pro všechny agendy v působnosti ÚP a MPSV.</w:t>
      </w:r>
    </w:p>
    <w:p w14:paraId="306D84EB" w14:textId="77777777" w:rsidR="006539AE" w:rsidRPr="00E96BD3" w:rsidRDefault="006539AE" w:rsidP="00E96BD3">
      <w:pPr>
        <w:ind w:left="426" w:firstLine="0"/>
        <w:jc w:val="both"/>
        <w:rPr>
          <w:rFonts w:ascii="Arial" w:hAnsi="Arial" w:cs="Arial"/>
        </w:rPr>
      </w:pPr>
      <w:r w:rsidRPr="00E96BD3">
        <w:rPr>
          <w:rFonts w:ascii="Arial" w:hAnsi="Arial" w:cs="Arial"/>
          <w:b/>
        </w:rPr>
        <w:t>Referenční údaje ROB</w:t>
      </w:r>
      <w:r w:rsidRPr="00E96BD3">
        <w:rPr>
          <w:rFonts w:ascii="Arial" w:hAnsi="Arial" w:cs="Arial"/>
        </w:rPr>
        <w:t xml:space="preserve"> - Systém bude evidovat a aktualizovat u klientů referenční údaje obyvatel dle ROB ZR tj.:</w:t>
      </w:r>
    </w:p>
    <w:p w14:paraId="7490E669" w14:textId="77777777" w:rsidR="006539AE" w:rsidRPr="00E96BD3" w:rsidRDefault="006539AE" w:rsidP="00E96BD3">
      <w:pPr>
        <w:ind w:left="426" w:firstLine="0"/>
        <w:jc w:val="both"/>
        <w:rPr>
          <w:rFonts w:ascii="Arial" w:hAnsi="Arial" w:cs="Arial"/>
        </w:rPr>
      </w:pPr>
      <w:r w:rsidRPr="00E96BD3">
        <w:rPr>
          <w:rFonts w:ascii="Arial" w:hAnsi="Arial" w:cs="Arial"/>
          <w:b/>
        </w:rPr>
        <w:t>Údaje nad rámec referenčních údajů</w:t>
      </w:r>
      <w:r w:rsidRPr="00E96BD3">
        <w:rPr>
          <w:rFonts w:ascii="Arial" w:hAnsi="Arial" w:cs="Arial"/>
        </w:rPr>
        <w:t xml:space="preserve"> </w:t>
      </w:r>
      <w:r w:rsidRPr="00E96BD3">
        <w:rPr>
          <w:rFonts w:ascii="Arial" w:hAnsi="Arial" w:cs="Arial"/>
          <w:b/>
        </w:rPr>
        <w:t>ZR</w:t>
      </w:r>
      <w:r w:rsidRPr="00E96BD3">
        <w:rPr>
          <w:rFonts w:ascii="Arial" w:hAnsi="Arial" w:cs="Arial"/>
        </w:rPr>
        <w:t xml:space="preserve"> - Systém bude u evidovaných FO vedle referenčních údajů udržovat další údaje, které nejsou obsaženy v ROB:</w:t>
      </w:r>
    </w:p>
    <w:p w14:paraId="75E44F70" w14:textId="77777777" w:rsidR="006539AE" w:rsidRPr="00E96BD3" w:rsidRDefault="006539AE" w:rsidP="00E96BD3">
      <w:pPr>
        <w:ind w:left="426" w:firstLine="0"/>
        <w:jc w:val="both"/>
        <w:rPr>
          <w:rFonts w:ascii="Arial" w:hAnsi="Arial" w:cs="Arial"/>
        </w:rPr>
      </w:pPr>
      <w:r w:rsidRPr="00E96BD3">
        <w:rPr>
          <w:rFonts w:ascii="Arial" w:hAnsi="Arial" w:cs="Arial"/>
          <w:b/>
        </w:rPr>
        <w:t>Údaje z AISEO</w:t>
      </w:r>
      <w:r w:rsidRPr="00E96BD3">
        <w:rPr>
          <w:rFonts w:ascii="Arial" w:hAnsi="Arial" w:cs="Arial"/>
        </w:rPr>
        <w:t xml:space="preserve"> - Systém zajistí přístup k údajům v AISEO.</w:t>
      </w:r>
    </w:p>
    <w:p w14:paraId="52C88149" w14:textId="77777777" w:rsidR="006539AE" w:rsidRPr="00E96BD3" w:rsidRDefault="006539AE" w:rsidP="00E96BD3">
      <w:pPr>
        <w:ind w:left="426" w:firstLine="0"/>
        <w:jc w:val="both"/>
        <w:rPr>
          <w:rFonts w:ascii="Arial" w:hAnsi="Arial" w:cs="Arial"/>
        </w:rPr>
      </w:pPr>
      <w:r w:rsidRPr="00E96BD3">
        <w:rPr>
          <w:rFonts w:ascii="Arial" w:hAnsi="Arial" w:cs="Arial"/>
        </w:rPr>
        <w:t>Zaměstnání a důchody v rámci EU - Systém bude evidovat doby zaměstnání a druhy důchodů u občanů v rámci EU a umožňovat sledování jejich změn.</w:t>
      </w:r>
    </w:p>
    <w:p w14:paraId="7114A243" w14:textId="77777777" w:rsidR="006539AE" w:rsidRPr="00E96BD3" w:rsidRDefault="006539AE" w:rsidP="00E96BD3">
      <w:pPr>
        <w:ind w:left="426" w:firstLine="0"/>
        <w:jc w:val="both"/>
        <w:rPr>
          <w:rFonts w:ascii="Arial" w:hAnsi="Arial" w:cs="Arial"/>
        </w:rPr>
      </w:pPr>
      <w:r w:rsidRPr="00E96BD3">
        <w:rPr>
          <w:rFonts w:ascii="Arial" w:hAnsi="Arial" w:cs="Arial"/>
          <w:b/>
        </w:rPr>
        <w:t>Evidence firem</w:t>
      </w:r>
      <w:r w:rsidRPr="00E96BD3">
        <w:rPr>
          <w:rFonts w:ascii="Arial" w:hAnsi="Arial" w:cs="Arial"/>
        </w:rPr>
        <w:t xml:space="preserve"> - Systém povede společnou evidenci firem - PO a FO podnikajících. Systém umožní vyhledávání a zadávání nových Firem. Tato evidence bude společná pro oblast Zaměstnanosti i oblast dávek (NSD), tj. pro všechny agendy v působnosti ÚP. Firmy budou ztotožněny s ROS.</w:t>
      </w:r>
    </w:p>
    <w:p w14:paraId="3FA1CEE3" w14:textId="77777777" w:rsidR="006539AE" w:rsidRPr="00E96BD3" w:rsidRDefault="006539AE" w:rsidP="00E96BD3">
      <w:pPr>
        <w:ind w:left="426" w:firstLine="0"/>
        <w:jc w:val="both"/>
        <w:rPr>
          <w:rFonts w:ascii="Arial" w:hAnsi="Arial" w:cs="Arial"/>
        </w:rPr>
      </w:pPr>
      <w:r w:rsidRPr="00E96BD3">
        <w:rPr>
          <w:rFonts w:ascii="Arial" w:hAnsi="Arial" w:cs="Arial"/>
          <w:b/>
        </w:rPr>
        <w:t>Kontrola zadání adresy</w:t>
      </w:r>
      <w:r w:rsidRPr="00E96BD3">
        <w:rPr>
          <w:rFonts w:ascii="Arial" w:hAnsi="Arial" w:cs="Arial"/>
        </w:rPr>
        <w:t xml:space="preserve"> - Všechny adresy v ČR, které budou zadávány v rámci evidovaných údajů, bude Systém ztotožňovat dle RUIAN.</w:t>
      </w:r>
    </w:p>
    <w:p w14:paraId="39F4FD6F" w14:textId="65806C47" w:rsidR="00F14AE3" w:rsidRPr="00E96BD3" w:rsidRDefault="006539AE" w:rsidP="00E96BD3">
      <w:pPr>
        <w:ind w:left="426" w:firstLine="0"/>
        <w:jc w:val="both"/>
        <w:rPr>
          <w:rFonts w:ascii="Arial" w:hAnsi="Arial" w:cs="Arial"/>
          <w:b/>
        </w:rPr>
      </w:pPr>
      <w:r w:rsidRPr="00E96BD3">
        <w:rPr>
          <w:rFonts w:ascii="Arial" w:hAnsi="Arial" w:cs="Arial"/>
          <w:b/>
        </w:rPr>
        <w:t>Adresa pro doručování</w:t>
      </w:r>
      <w:r w:rsidRPr="00E96BD3">
        <w:rPr>
          <w:rFonts w:ascii="Arial" w:hAnsi="Arial" w:cs="Arial"/>
        </w:rPr>
        <w:t xml:space="preserve"> - Systém bude evidovat u subjektu adresu pro doručování a elektronickou adresu, která bude dle §19 odst. 3  ZSŘ použita pro doručování. Každá adresa bude mít definovanou časovou platnost. Doručovací adresu pro doručení konkrétní písemnosti v rámci řízení musí určit OUO (nelze ji přiřadit automaticky) a je možné zadat jen adresu evidovanou v Systému, resp. novou adresu je třeba nejdříve zadat do Evidence subjektů. U subjektu je možné evidovat více doručovacích adres s možností vazby na konkrétní agendu nebo typ žádosti.</w:t>
      </w:r>
    </w:p>
    <w:p w14:paraId="0EE8D25B" w14:textId="77777777" w:rsidR="006539AE" w:rsidRPr="00E96BD3" w:rsidRDefault="006539AE" w:rsidP="00E96BD3">
      <w:pPr>
        <w:widowControl w:val="0"/>
        <w:ind w:left="425" w:firstLine="0"/>
        <w:jc w:val="both"/>
        <w:rPr>
          <w:rFonts w:ascii="Arial" w:hAnsi="Arial" w:cs="Arial"/>
        </w:rPr>
      </w:pPr>
      <w:r w:rsidRPr="00E96BD3">
        <w:rPr>
          <w:rFonts w:ascii="Arial" w:hAnsi="Arial" w:cs="Arial"/>
          <w:b/>
        </w:rPr>
        <w:t>Vyhledání klienta v evidenci</w:t>
      </w:r>
      <w:r w:rsidRPr="00E96BD3">
        <w:rPr>
          <w:rFonts w:ascii="Arial" w:hAnsi="Arial" w:cs="Arial"/>
        </w:rPr>
        <w:t xml:space="preserve"> - Systém bude umožňovat vyhledání klienta v evidenci klientů ÚP ČR podle níže uvedených atributů, a jejich kombinace:</w:t>
      </w:r>
    </w:p>
    <w:p w14:paraId="14DA9380" w14:textId="77777777" w:rsidR="006539AE" w:rsidRPr="00E96BD3" w:rsidRDefault="006539AE" w:rsidP="00E96BD3">
      <w:pPr>
        <w:ind w:left="426" w:firstLine="0"/>
        <w:jc w:val="both"/>
        <w:rPr>
          <w:rFonts w:ascii="Arial" w:hAnsi="Arial" w:cs="Arial"/>
        </w:rPr>
      </w:pPr>
      <w:r w:rsidRPr="00E96BD3">
        <w:rPr>
          <w:rFonts w:ascii="Arial" w:hAnsi="Arial" w:cs="Arial"/>
          <w:b/>
        </w:rPr>
        <w:t>Lokální registr adres</w:t>
      </w:r>
      <w:r w:rsidRPr="00E96BD3">
        <w:rPr>
          <w:rFonts w:ascii="Arial" w:hAnsi="Arial" w:cs="Arial"/>
        </w:rPr>
        <w:t xml:space="preserve"> - Systém bude udržovat lokální repliku RUIAN a umožní v této replice doplnit vlastní údaje v případě, že adresa v registru neexistuje. Doplněné adresy budou odlišeny.</w:t>
      </w:r>
    </w:p>
    <w:p w14:paraId="20594FF2" w14:textId="77777777" w:rsidR="006539AE" w:rsidRPr="00E96BD3" w:rsidRDefault="006539AE" w:rsidP="00E96BD3">
      <w:pPr>
        <w:ind w:left="426" w:firstLine="0"/>
        <w:jc w:val="both"/>
        <w:rPr>
          <w:rFonts w:ascii="Arial" w:hAnsi="Arial" w:cs="Arial"/>
        </w:rPr>
      </w:pPr>
      <w:r w:rsidRPr="00E96BD3">
        <w:rPr>
          <w:rFonts w:ascii="Arial" w:hAnsi="Arial" w:cs="Arial"/>
          <w:b/>
        </w:rPr>
        <w:t>Zajištění přístupu k evidenci cizinců</w:t>
      </w:r>
      <w:r w:rsidRPr="00E96BD3">
        <w:rPr>
          <w:rFonts w:ascii="Arial" w:hAnsi="Arial" w:cs="Arial"/>
        </w:rPr>
        <w:t xml:space="preserve"> - Systém zajistí přístup k registrům cizinců (CIS, ZR).</w:t>
      </w:r>
    </w:p>
    <w:p w14:paraId="1D5CC478" w14:textId="77777777" w:rsidR="006539AE" w:rsidRPr="00E96BD3" w:rsidRDefault="006539AE" w:rsidP="00E96BD3">
      <w:pPr>
        <w:ind w:left="426" w:firstLine="0"/>
        <w:jc w:val="both"/>
        <w:rPr>
          <w:rFonts w:ascii="Arial" w:hAnsi="Arial" w:cs="Arial"/>
        </w:rPr>
      </w:pPr>
      <w:r w:rsidRPr="00E96BD3">
        <w:rPr>
          <w:rFonts w:ascii="Arial" w:hAnsi="Arial" w:cs="Arial"/>
          <w:b/>
        </w:rPr>
        <w:t>Identifikace dotazů do ZR</w:t>
      </w:r>
      <w:r w:rsidRPr="00E96BD3">
        <w:rPr>
          <w:rFonts w:ascii="Arial" w:hAnsi="Arial" w:cs="Arial"/>
        </w:rPr>
        <w:t xml:space="preserve"> - Systém v každém dotazu na Základní registry uvede jako důvod dotazu číslo jednací aktivní, zpracovávané žádosti.</w:t>
      </w:r>
    </w:p>
    <w:p w14:paraId="0AE9E300" w14:textId="77777777" w:rsidR="006539AE" w:rsidRPr="00E96BD3" w:rsidRDefault="006539AE" w:rsidP="00E96BD3">
      <w:pPr>
        <w:ind w:left="426" w:firstLine="0"/>
        <w:jc w:val="both"/>
        <w:rPr>
          <w:rFonts w:ascii="Arial" w:hAnsi="Arial" w:cs="Arial"/>
        </w:rPr>
      </w:pPr>
      <w:r w:rsidRPr="00E96BD3">
        <w:rPr>
          <w:rFonts w:ascii="Arial" w:hAnsi="Arial" w:cs="Arial"/>
          <w:b/>
        </w:rPr>
        <w:t>Ověření referenčních údajů v ZR</w:t>
      </w:r>
      <w:r w:rsidRPr="00E96BD3">
        <w:rPr>
          <w:rFonts w:ascii="Arial" w:hAnsi="Arial" w:cs="Arial"/>
        </w:rPr>
        <w:t xml:space="preserve"> - Systém provede v rámci každé rozhodné události čí úkonu SŘ ověření údajů proti ZR.</w:t>
      </w:r>
    </w:p>
    <w:p w14:paraId="49B61B57" w14:textId="77777777" w:rsidR="006539AE" w:rsidRPr="00E96BD3" w:rsidRDefault="006539AE" w:rsidP="00E96BD3">
      <w:pPr>
        <w:ind w:left="426" w:firstLine="0"/>
        <w:jc w:val="both"/>
        <w:rPr>
          <w:rFonts w:ascii="Arial" w:hAnsi="Arial" w:cs="Arial"/>
        </w:rPr>
      </w:pPr>
      <w:r w:rsidRPr="00E96BD3">
        <w:rPr>
          <w:rFonts w:ascii="Arial" w:hAnsi="Arial" w:cs="Arial"/>
          <w:b/>
        </w:rPr>
        <w:t>Audit dotazů do ZR</w:t>
      </w:r>
      <w:r w:rsidRPr="00E96BD3">
        <w:rPr>
          <w:rFonts w:ascii="Arial" w:hAnsi="Arial" w:cs="Arial"/>
        </w:rPr>
        <w:t xml:space="preserve"> - Systém zajistí Auditování dotazů na Základní registry (ROB, ROS, RUIAN). Musí být možné dohledat kompletní informace ke každému dotazu (kdo, z jakého modulu, z jakého důvodu).</w:t>
      </w:r>
    </w:p>
    <w:p w14:paraId="6A43B61D" w14:textId="77777777" w:rsidR="006539AE" w:rsidRPr="00E96BD3" w:rsidRDefault="006539AE" w:rsidP="00E96BD3">
      <w:pPr>
        <w:ind w:left="426" w:firstLine="0"/>
        <w:jc w:val="both"/>
        <w:rPr>
          <w:rFonts w:ascii="Arial" w:hAnsi="Arial" w:cs="Arial"/>
        </w:rPr>
      </w:pPr>
      <w:r w:rsidRPr="00E96BD3">
        <w:rPr>
          <w:rFonts w:ascii="Arial" w:hAnsi="Arial" w:cs="Arial"/>
          <w:b/>
        </w:rPr>
        <w:t>Aktualizace údajů ze ZR</w:t>
      </w:r>
      <w:r w:rsidRPr="00E96BD3">
        <w:rPr>
          <w:rFonts w:ascii="Arial" w:hAnsi="Arial" w:cs="Arial"/>
        </w:rPr>
        <w:t xml:space="preserve"> - Údaje v evidenci subjektů jsou průběžně aktualizovány dle změn v ZR. Systém zajistí u aktivních SŘ aby změna údaje,, která má dopad na rozhodné skutečnosti v rámci tohoto SŘ, spustila odpovídající proces dle správního řádu.</w:t>
      </w:r>
    </w:p>
    <w:p w14:paraId="42AE6AC0" w14:textId="77777777" w:rsidR="006539AE" w:rsidRPr="00E96BD3" w:rsidRDefault="006539AE" w:rsidP="00E96BD3">
      <w:pPr>
        <w:ind w:left="426" w:firstLine="0"/>
        <w:jc w:val="both"/>
        <w:rPr>
          <w:rFonts w:ascii="Arial" w:hAnsi="Arial" w:cs="Arial"/>
        </w:rPr>
      </w:pPr>
      <w:r w:rsidRPr="00E96BD3">
        <w:rPr>
          <w:rFonts w:ascii="Arial" w:hAnsi="Arial" w:cs="Arial"/>
          <w:b/>
        </w:rPr>
        <w:t>Oznamovací povinnost</w:t>
      </w:r>
      <w:r w:rsidRPr="00E96BD3">
        <w:rPr>
          <w:rFonts w:ascii="Arial" w:hAnsi="Arial" w:cs="Arial"/>
        </w:rPr>
        <w:t xml:space="preserve"> - U údajů, které nejsou obsaženy v ZR platí oznamovací povinnost. Systém musí umožňovat úpravy těchto údajů na základě písemného ohlášení změn. Písemnost hlášení změn bude zaevidována a vložena do spisu. Změny údajů se provedou ve společné Evidenci subjektů.</w:t>
      </w:r>
    </w:p>
    <w:p w14:paraId="38421706" w14:textId="77777777" w:rsidR="006539AE" w:rsidRPr="00E96BD3" w:rsidRDefault="006539AE" w:rsidP="00E96BD3">
      <w:pPr>
        <w:ind w:left="426" w:firstLine="0"/>
        <w:jc w:val="both"/>
        <w:rPr>
          <w:rFonts w:ascii="Arial" w:hAnsi="Arial" w:cs="Arial"/>
        </w:rPr>
      </w:pPr>
      <w:r w:rsidRPr="00E96BD3">
        <w:rPr>
          <w:rFonts w:ascii="Arial" w:hAnsi="Arial" w:cs="Arial"/>
          <w:b/>
        </w:rPr>
        <w:t>Dopady změn údajů</w:t>
      </w:r>
      <w:r w:rsidRPr="00E96BD3">
        <w:rPr>
          <w:rFonts w:ascii="Arial" w:hAnsi="Arial" w:cs="Arial"/>
        </w:rPr>
        <w:t xml:space="preserve"> - Změny údajů ať již provedené na základě aktualizace ze ZR či na základě ohlášení se  prostřednictvím Evidence subjektů musí propagovat do všech modulů, tj. změna evidovaná v rámci jedné agendy se projeví u daného klienta ve všech ostatních agendách. V případě, že změna má vliv na přiznání či výši dávky nebo její výplatu, Systém přeruší SŘ nebo výplatu dávky. Pokud vliv nemá, provedou se jen změny evidovaných údajů.</w:t>
      </w:r>
    </w:p>
    <w:p w14:paraId="5A7A21C3" w14:textId="77777777" w:rsidR="006539AE" w:rsidRPr="00E96BD3" w:rsidRDefault="006539AE" w:rsidP="00E96BD3">
      <w:pPr>
        <w:ind w:left="426" w:firstLine="0"/>
        <w:jc w:val="both"/>
        <w:rPr>
          <w:rFonts w:ascii="Arial" w:hAnsi="Arial" w:cs="Arial"/>
        </w:rPr>
      </w:pPr>
      <w:r w:rsidRPr="00E96BD3">
        <w:rPr>
          <w:rFonts w:ascii="Arial" w:hAnsi="Arial" w:cs="Arial"/>
        </w:rPr>
        <w:t>Založení nového záznamu FO (Přidělení AIFO) - Není-li žadatel dosud evidován v Evidenci subjektů (tj. vyhledání klienta vrátí prázdný výsledek), Systém umožní zadat údaje žadatele a Evidence subjektů provede ztotožnění s ROB (ZR). ZR přidělí fyzické osobě žadatele nové AIFO a Systém vytvoří záznam v evidenci subjektů s použitím tohoto přiděleného AIFO.</w:t>
      </w:r>
    </w:p>
    <w:p w14:paraId="6E7FF294" w14:textId="1A6E14DA" w:rsidR="006539AE" w:rsidRPr="00E96BD3" w:rsidRDefault="006539AE" w:rsidP="00E96BD3">
      <w:pPr>
        <w:ind w:left="426" w:firstLine="0"/>
        <w:jc w:val="both"/>
        <w:rPr>
          <w:rFonts w:ascii="Arial" w:hAnsi="Arial" w:cs="Arial"/>
        </w:rPr>
      </w:pPr>
      <w:r w:rsidRPr="00E96BD3">
        <w:rPr>
          <w:rFonts w:ascii="Arial" w:hAnsi="Arial" w:cs="Arial"/>
          <w:b/>
        </w:rPr>
        <w:t>Zpochybnění údajů v ZR</w:t>
      </w:r>
      <w:r w:rsidRPr="00E96BD3">
        <w:rPr>
          <w:rFonts w:ascii="Arial" w:hAnsi="Arial" w:cs="Arial"/>
        </w:rPr>
        <w:t xml:space="preserve"> - V případě, že referenční údaje ze ZR neodpovídají zjištěné skutečnosti, tj. údajům uvedeným na žádosti a potvrzených klientem, Systém musí umožnit zpochybnění referenčních údajů vůči ISZR. V případě zpochybnění údajů je řízení přerušeno až do okamžiku aktualizace údajů ZR.</w:t>
      </w:r>
    </w:p>
    <w:p w14:paraId="4C8CC9C7" w14:textId="77777777" w:rsidR="002A4A65" w:rsidRPr="00E96BD3" w:rsidRDefault="002A4A65" w:rsidP="00E96BD3">
      <w:pPr>
        <w:pStyle w:val="Nadpis21"/>
        <w:jc w:val="both"/>
        <w:rPr>
          <w:szCs w:val="24"/>
        </w:rPr>
      </w:pPr>
      <w:bookmarkStart w:id="76" w:name="_Toc406055137"/>
      <w:r w:rsidRPr="00E96BD3">
        <w:rPr>
          <w:szCs w:val="24"/>
        </w:rPr>
        <w:t>Číselníky a datové prvky</w:t>
      </w:r>
      <w:bookmarkEnd w:id="76"/>
    </w:p>
    <w:p w14:paraId="5025A43E" w14:textId="77777777" w:rsidR="002A4A65" w:rsidRPr="00E96BD3" w:rsidRDefault="002A4A65" w:rsidP="00E96BD3">
      <w:pPr>
        <w:jc w:val="both"/>
        <w:rPr>
          <w:rFonts w:ascii="Arial" w:hAnsi="Arial" w:cs="Arial"/>
        </w:rPr>
      </w:pPr>
      <w:r w:rsidRPr="00E96BD3">
        <w:rPr>
          <w:rFonts w:ascii="Arial" w:hAnsi="Arial" w:cs="Arial"/>
        </w:rPr>
        <w:t>Systém bude spravovat společné číselníky a datové prvky a případně zajišťovat jejich aktualizaci z externích zdrojů. Číselníky pak budou využívány ostatními moduly a  evidencemi.</w:t>
      </w:r>
    </w:p>
    <w:p w14:paraId="4F1ACD44"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Správa číselníků</w:t>
      </w:r>
    </w:p>
    <w:p w14:paraId="5E46B493" w14:textId="77777777" w:rsidR="006539AE" w:rsidRPr="00E96BD3" w:rsidRDefault="006539AE" w:rsidP="00E96BD3">
      <w:pPr>
        <w:ind w:left="426" w:firstLine="0"/>
        <w:jc w:val="both"/>
        <w:rPr>
          <w:rFonts w:ascii="Arial" w:hAnsi="Arial" w:cs="Arial"/>
        </w:rPr>
      </w:pPr>
      <w:r w:rsidRPr="00E96BD3">
        <w:rPr>
          <w:rFonts w:ascii="Arial" w:hAnsi="Arial" w:cs="Arial"/>
          <w:b/>
        </w:rPr>
        <w:t>Verze a historie</w:t>
      </w:r>
      <w:r w:rsidRPr="00E96BD3">
        <w:rPr>
          <w:rFonts w:ascii="Arial" w:hAnsi="Arial" w:cs="Arial"/>
        </w:rPr>
        <w:t xml:space="preserve"> - Systém  bude zajišťovat verzování a  číselníků a hodnot. Bude udržována historie změn tak, aby bylo možné historické hodnoty platné ve zvoleném období využít například pro ověření původních výpočtů. Tj. jednotlivé verze číselníků budou mít danou časovou platnost.</w:t>
      </w:r>
    </w:p>
    <w:p w14:paraId="598A57D3" w14:textId="77777777" w:rsidR="006539AE" w:rsidRPr="00E96BD3" w:rsidRDefault="006539AE" w:rsidP="00E96BD3">
      <w:pPr>
        <w:ind w:left="426" w:firstLine="0"/>
        <w:jc w:val="both"/>
        <w:rPr>
          <w:rFonts w:ascii="Arial" w:hAnsi="Arial" w:cs="Arial"/>
        </w:rPr>
      </w:pPr>
      <w:r w:rsidRPr="00E96BD3">
        <w:rPr>
          <w:rFonts w:ascii="Arial" w:hAnsi="Arial" w:cs="Arial"/>
          <w:b/>
        </w:rPr>
        <w:t>Grafické rozhraní</w:t>
      </w:r>
      <w:r w:rsidRPr="00E96BD3">
        <w:rPr>
          <w:rFonts w:ascii="Arial" w:hAnsi="Arial" w:cs="Arial"/>
        </w:rPr>
        <w:t xml:space="preserve"> - Nástroj na správu číselníku bude vybaven uživatelským grafickým rozhraním.</w:t>
      </w:r>
    </w:p>
    <w:p w14:paraId="2B580D20" w14:textId="77777777" w:rsidR="006539AE" w:rsidRPr="00E96BD3" w:rsidRDefault="006539AE" w:rsidP="00E96BD3">
      <w:pPr>
        <w:ind w:left="426" w:firstLine="0"/>
        <w:jc w:val="both"/>
        <w:rPr>
          <w:rFonts w:ascii="Arial" w:hAnsi="Arial" w:cs="Arial"/>
        </w:rPr>
      </w:pPr>
      <w:r w:rsidRPr="00E96BD3">
        <w:rPr>
          <w:rFonts w:ascii="Arial" w:hAnsi="Arial" w:cs="Arial"/>
        </w:rPr>
        <w:t>Číselníky hierarchické - Systém  bude podporovat vedle běžných tabulkových číselníků, i čísleníky hierarchické číselníky a klasifikace</w:t>
      </w:r>
    </w:p>
    <w:p w14:paraId="6BFC4570" w14:textId="77777777" w:rsidR="006539AE" w:rsidRPr="00E96BD3" w:rsidRDefault="006539AE" w:rsidP="00E96BD3">
      <w:pPr>
        <w:ind w:left="426" w:firstLine="0"/>
        <w:jc w:val="both"/>
        <w:rPr>
          <w:rFonts w:ascii="Arial" w:hAnsi="Arial" w:cs="Arial"/>
        </w:rPr>
      </w:pPr>
      <w:r w:rsidRPr="00E96BD3">
        <w:rPr>
          <w:rFonts w:ascii="Arial" w:hAnsi="Arial" w:cs="Arial"/>
          <w:b/>
        </w:rPr>
        <w:t>Export a import</w:t>
      </w:r>
      <w:r w:rsidRPr="00E96BD3">
        <w:rPr>
          <w:rFonts w:ascii="Arial" w:hAnsi="Arial" w:cs="Arial"/>
        </w:rPr>
        <w:t xml:space="preserve"> - Číselníky musí být možné importovat a exportovat z/do souborů ve formátech CSV, XLS, XML. Bude možné exportovat jednotlivé verze (pro daná období). Bude možné exportovat vybrané skupiny číselníků.</w:t>
      </w:r>
    </w:p>
    <w:p w14:paraId="4800B819" w14:textId="77777777" w:rsidR="006539AE" w:rsidRPr="00E96BD3" w:rsidRDefault="006539AE" w:rsidP="00E96BD3">
      <w:pPr>
        <w:ind w:left="426" w:firstLine="0"/>
        <w:jc w:val="both"/>
        <w:rPr>
          <w:rFonts w:ascii="Arial" w:hAnsi="Arial" w:cs="Arial"/>
        </w:rPr>
      </w:pPr>
      <w:r w:rsidRPr="00E96BD3">
        <w:rPr>
          <w:rFonts w:ascii="Arial" w:hAnsi="Arial" w:cs="Arial"/>
          <w:b/>
        </w:rPr>
        <w:t>Poskytování číselníků dálkovým přístupem</w:t>
      </w:r>
      <w:r w:rsidRPr="00E96BD3">
        <w:rPr>
          <w:rFonts w:ascii="Arial" w:hAnsi="Arial" w:cs="Arial"/>
        </w:rPr>
        <w:t xml:space="preserve"> - Systém bude poskytovat vybrané číselníky dálkovým přístupem i mimo prostředí MPSV. U vybraných číselníků je MPSV jejich vlastníkem a publikuje je pro potřeby ostatních OVM i subjektů mimo veřejnou správu.</w:t>
      </w:r>
    </w:p>
    <w:p w14:paraId="5EA36BD3" w14:textId="77777777" w:rsidR="006539AE" w:rsidRPr="00E96BD3" w:rsidRDefault="006539AE" w:rsidP="00E96BD3">
      <w:pPr>
        <w:ind w:left="426" w:firstLine="0"/>
        <w:jc w:val="both"/>
        <w:rPr>
          <w:rFonts w:ascii="Arial" w:hAnsi="Arial" w:cs="Arial"/>
        </w:rPr>
      </w:pPr>
      <w:r w:rsidRPr="00E96BD3">
        <w:rPr>
          <w:rFonts w:ascii="Arial" w:hAnsi="Arial" w:cs="Arial"/>
          <w:b/>
        </w:rPr>
        <w:t>Vazby mezi číselníky</w:t>
      </w:r>
      <w:r w:rsidRPr="00E96BD3">
        <w:rPr>
          <w:rFonts w:ascii="Arial" w:hAnsi="Arial" w:cs="Arial"/>
        </w:rPr>
        <w:t xml:space="preserve"> - Systém musí umožnit udržování vícenásobných vazeb mezi jednotlivými datovými položkami číselníků a bude udržovat historii změn těchto vazeb.</w:t>
      </w:r>
    </w:p>
    <w:p w14:paraId="3E6C6833" w14:textId="77777777" w:rsidR="006539AE" w:rsidRPr="00E96BD3" w:rsidRDefault="006539AE" w:rsidP="00E96BD3">
      <w:pPr>
        <w:ind w:left="426" w:firstLine="0"/>
        <w:jc w:val="both"/>
        <w:rPr>
          <w:rFonts w:ascii="Arial" w:hAnsi="Arial" w:cs="Arial"/>
        </w:rPr>
      </w:pPr>
      <w:r w:rsidRPr="00E96BD3">
        <w:rPr>
          <w:rFonts w:ascii="Arial" w:hAnsi="Arial" w:cs="Arial"/>
          <w:b/>
        </w:rPr>
        <w:t>Komentáře</w:t>
      </w:r>
      <w:r w:rsidRPr="00E96BD3">
        <w:rPr>
          <w:rFonts w:ascii="Arial" w:hAnsi="Arial" w:cs="Arial"/>
        </w:rPr>
        <w:t xml:space="preserve"> - Číselníky i jejich jednotlivé datové položky musí být možné opatřit komentářem, který umožní popsat význam daného číselníku a jednotlivých položek.</w:t>
      </w:r>
    </w:p>
    <w:p w14:paraId="5FE6519B" w14:textId="77777777" w:rsidR="006539AE" w:rsidRPr="00E96BD3" w:rsidRDefault="006539AE" w:rsidP="00E96BD3">
      <w:pPr>
        <w:ind w:left="426" w:firstLine="0"/>
        <w:jc w:val="both"/>
        <w:rPr>
          <w:rFonts w:ascii="Arial" w:hAnsi="Arial" w:cs="Arial"/>
        </w:rPr>
      </w:pPr>
      <w:r w:rsidRPr="00E96BD3">
        <w:rPr>
          <w:rFonts w:ascii="Arial" w:hAnsi="Arial" w:cs="Arial"/>
        </w:rPr>
        <w:t>Vazba číselníků a datových polí - Systém bude udržovat informaci, ve kterých datových prvcích a vstupních polích formulářů jednotlivých modulů jsou jednotlivé číselníky používány.</w:t>
      </w:r>
    </w:p>
    <w:p w14:paraId="21D5826C" w14:textId="77777777" w:rsidR="006539AE" w:rsidRPr="00E96BD3" w:rsidRDefault="006539AE" w:rsidP="00E96BD3">
      <w:pPr>
        <w:ind w:left="426" w:firstLine="0"/>
        <w:jc w:val="both"/>
        <w:rPr>
          <w:rFonts w:ascii="Arial" w:hAnsi="Arial" w:cs="Arial"/>
        </w:rPr>
      </w:pPr>
      <w:r w:rsidRPr="00E96BD3">
        <w:rPr>
          <w:rFonts w:ascii="Arial" w:hAnsi="Arial" w:cs="Arial"/>
          <w:b/>
        </w:rPr>
        <w:t>Centrální správa parametrů</w:t>
      </w:r>
      <w:r w:rsidRPr="00E96BD3">
        <w:rPr>
          <w:rFonts w:ascii="Arial" w:hAnsi="Arial" w:cs="Arial"/>
        </w:rPr>
        <w:t xml:space="preserve"> - Systém umožní centrální správu parametrů. Záznamy jednotlivých typů parametrů i jednotlivé záznamy budou historizovány a verzovány.</w:t>
      </w:r>
    </w:p>
    <w:p w14:paraId="16F93E48" w14:textId="77777777" w:rsidR="006539AE" w:rsidRPr="00E96BD3" w:rsidRDefault="006539AE" w:rsidP="00E96BD3">
      <w:pPr>
        <w:ind w:left="426" w:firstLine="0"/>
        <w:jc w:val="both"/>
        <w:rPr>
          <w:rFonts w:ascii="Arial" w:hAnsi="Arial" w:cs="Arial"/>
        </w:rPr>
      </w:pPr>
      <w:r w:rsidRPr="00E96BD3">
        <w:rPr>
          <w:rFonts w:ascii="Arial" w:hAnsi="Arial" w:cs="Arial"/>
        </w:rPr>
        <w:t>Uvolňování verzí číselníků a parametrů - Systém umožní řídit aktualizaci verzí číselníků a parametrů, tj. bude umožňovat stanovit v jaký časový okamžik budou aktualizovaná data dostupná ostatním modulům.</w:t>
      </w:r>
    </w:p>
    <w:p w14:paraId="72D709D9" w14:textId="77777777" w:rsidR="006539AE" w:rsidRPr="00E96BD3" w:rsidRDefault="006539AE" w:rsidP="00E96BD3">
      <w:pPr>
        <w:ind w:left="426" w:firstLine="0"/>
        <w:jc w:val="both"/>
        <w:rPr>
          <w:rFonts w:ascii="Arial" w:hAnsi="Arial" w:cs="Arial"/>
        </w:rPr>
      </w:pPr>
      <w:r w:rsidRPr="00E96BD3">
        <w:rPr>
          <w:rFonts w:ascii="Arial" w:hAnsi="Arial" w:cs="Arial"/>
          <w:b/>
        </w:rPr>
        <w:t>Aktualizace z externích zdrojů</w:t>
      </w:r>
      <w:r w:rsidRPr="00E96BD3">
        <w:rPr>
          <w:rFonts w:ascii="Arial" w:hAnsi="Arial" w:cs="Arial"/>
        </w:rPr>
        <w:t xml:space="preserve"> - Systém bude umožňovat aktualizaci číselníků z externích zdrojů a to online pomocí webových služeb nebo přenosem a importem souborů.</w:t>
      </w:r>
    </w:p>
    <w:p w14:paraId="62982A36" w14:textId="0AC6BEF5" w:rsidR="006539AE" w:rsidRPr="00E96BD3" w:rsidRDefault="006539AE" w:rsidP="00E96BD3">
      <w:pPr>
        <w:ind w:left="426" w:firstLine="0"/>
        <w:jc w:val="both"/>
        <w:rPr>
          <w:rFonts w:ascii="Arial" w:hAnsi="Arial" w:cs="Arial"/>
        </w:rPr>
      </w:pPr>
      <w:r w:rsidRPr="00E96BD3">
        <w:rPr>
          <w:rFonts w:ascii="Arial" w:hAnsi="Arial" w:cs="Arial"/>
          <w:b/>
        </w:rPr>
        <w:t>Kontrola oprávnění</w:t>
      </w:r>
      <w:r w:rsidRPr="00E96BD3">
        <w:rPr>
          <w:rFonts w:ascii="Arial" w:hAnsi="Arial" w:cs="Arial"/>
        </w:rPr>
        <w:t xml:space="preserve"> - Systém umožní kontrolovat oprávnění k přístupu pro zápis, změny a čtení na úrověň jednotlivých položek číselníků a k jednotlivým parametrům.</w:t>
      </w:r>
    </w:p>
    <w:p w14:paraId="10661B77"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Číselníky</w:t>
      </w:r>
    </w:p>
    <w:p w14:paraId="1D658661" w14:textId="77777777" w:rsidR="006539AE" w:rsidRPr="00E96BD3" w:rsidRDefault="006539AE" w:rsidP="00E96BD3">
      <w:pPr>
        <w:ind w:left="426" w:firstLine="0"/>
        <w:jc w:val="both"/>
        <w:rPr>
          <w:rFonts w:ascii="Arial" w:hAnsi="Arial" w:cs="Arial"/>
        </w:rPr>
      </w:pPr>
      <w:r w:rsidRPr="00E96BD3">
        <w:rPr>
          <w:rFonts w:ascii="Arial" w:hAnsi="Arial" w:cs="Arial"/>
          <w:b/>
        </w:rPr>
        <w:t>Typy dávek</w:t>
      </w:r>
      <w:r w:rsidRPr="00E96BD3">
        <w:rPr>
          <w:rFonts w:ascii="Arial" w:hAnsi="Arial" w:cs="Arial"/>
        </w:rPr>
        <w:t xml:space="preserve"> - Systém bude udržovat číselník typů dávek.</w:t>
      </w:r>
    </w:p>
    <w:p w14:paraId="5AE0EB9D" w14:textId="77777777" w:rsidR="006539AE" w:rsidRPr="00E96BD3" w:rsidRDefault="006539AE" w:rsidP="00E96BD3">
      <w:pPr>
        <w:ind w:left="426" w:firstLine="0"/>
        <w:jc w:val="both"/>
        <w:rPr>
          <w:rFonts w:ascii="Arial" w:hAnsi="Arial" w:cs="Arial"/>
        </w:rPr>
      </w:pPr>
      <w:r w:rsidRPr="00E96BD3">
        <w:rPr>
          <w:rFonts w:ascii="Arial" w:hAnsi="Arial" w:cs="Arial"/>
          <w:b/>
        </w:rPr>
        <w:t>Lhůty uplatnění nároku a pohledávek</w:t>
      </w:r>
      <w:r w:rsidRPr="00E96BD3">
        <w:rPr>
          <w:rFonts w:ascii="Arial" w:hAnsi="Arial" w:cs="Arial"/>
        </w:rPr>
        <w:t xml:space="preserve"> - Systém bude udržovat číselník lhůt uplatnění nároku a pohledávek.</w:t>
      </w:r>
    </w:p>
    <w:p w14:paraId="01BBBE9B" w14:textId="77777777" w:rsidR="006539AE" w:rsidRPr="00E96BD3" w:rsidRDefault="006539AE" w:rsidP="00E96BD3">
      <w:pPr>
        <w:ind w:left="426" w:firstLine="0"/>
        <w:jc w:val="both"/>
        <w:rPr>
          <w:rFonts w:ascii="Arial" w:hAnsi="Arial" w:cs="Arial"/>
        </w:rPr>
      </w:pPr>
      <w:r w:rsidRPr="00E96BD3">
        <w:rPr>
          <w:rFonts w:ascii="Arial" w:hAnsi="Arial" w:cs="Arial"/>
          <w:b/>
        </w:rPr>
        <w:t>Předpokládané stavy VPM</w:t>
      </w:r>
      <w:r w:rsidRPr="00E96BD3">
        <w:rPr>
          <w:rFonts w:ascii="Arial" w:hAnsi="Arial" w:cs="Arial"/>
        </w:rPr>
        <w:t xml:space="preserve"> - Systém bude udržovat číselník předpokládaných stavů VPM s následujícími hodnotami:</w:t>
      </w:r>
    </w:p>
    <w:p w14:paraId="1A8BE83F" w14:textId="77777777" w:rsidR="006539AE" w:rsidRPr="00E96BD3" w:rsidRDefault="006539AE" w:rsidP="00E96BD3">
      <w:pPr>
        <w:ind w:left="426" w:firstLine="0"/>
        <w:jc w:val="both"/>
        <w:rPr>
          <w:rFonts w:ascii="Arial" w:hAnsi="Arial" w:cs="Arial"/>
        </w:rPr>
      </w:pPr>
      <w:r w:rsidRPr="00E96BD3">
        <w:rPr>
          <w:rFonts w:ascii="Arial" w:hAnsi="Arial" w:cs="Arial"/>
          <w:b/>
        </w:rPr>
        <w:t>Stavy vykonavatele VS</w:t>
      </w:r>
      <w:r w:rsidRPr="00E96BD3">
        <w:rPr>
          <w:rFonts w:ascii="Arial" w:hAnsi="Arial" w:cs="Arial"/>
        </w:rPr>
        <w:t xml:space="preserve"> - Systém bude udržovat číselník stavů vykonavatele Veřejné služby (VS) s následujícími hodnotami:</w:t>
      </w:r>
    </w:p>
    <w:p w14:paraId="04598B9D" w14:textId="77777777" w:rsidR="006539AE" w:rsidRPr="00E96BD3" w:rsidRDefault="006539AE" w:rsidP="00E96BD3">
      <w:pPr>
        <w:ind w:left="426" w:firstLine="0"/>
        <w:jc w:val="both"/>
        <w:rPr>
          <w:rFonts w:ascii="Arial" w:hAnsi="Arial" w:cs="Arial"/>
        </w:rPr>
      </w:pPr>
      <w:r w:rsidRPr="00E96BD3">
        <w:rPr>
          <w:rFonts w:ascii="Arial" w:hAnsi="Arial" w:cs="Arial"/>
          <w:b/>
        </w:rPr>
        <w:t>Úkony v SS</w:t>
      </w:r>
      <w:r w:rsidRPr="00E96BD3">
        <w:rPr>
          <w:rFonts w:ascii="Arial" w:hAnsi="Arial" w:cs="Arial"/>
        </w:rPr>
        <w:t xml:space="preserve"> - Systém bude udržovat číselník úkonů dle § 3 ZoSS a Vyhlášky 505/2006 Sb.</w:t>
      </w:r>
    </w:p>
    <w:p w14:paraId="7A4DBE87" w14:textId="77777777" w:rsidR="006539AE" w:rsidRPr="00E96BD3" w:rsidRDefault="006539AE" w:rsidP="00E96BD3">
      <w:pPr>
        <w:ind w:left="426" w:firstLine="0"/>
        <w:jc w:val="both"/>
        <w:rPr>
          <w:rFonts w:ascii="Arial" w:hAnsi="Arial" w:cs="Arial"/>
        </w:rPr>
      </w:pPr>
      <w:r w:rsidRPr="00E96BD3">
        <w:rPr>
          <w:rFonts w:ascii="Arial" w:hAnsi="Arial" w:cs="Arial"/>
          <w:b/>
        </w:rPr>
        <w:t>Nepříznivé sociální situace</w:t>
      </w:r>
      <w:r w:rsidRPr="00E96BD3">
        <w:rPr>
          <w:rFonts w:ascii="Arial" w:hAnsi="Arial" w:cs="Arial"/>
        </w:rPr>
        <w:t xml:space="preserve"> - Systém bude udržovat číselník nepříznivých sociálních situací dle § 3 odst. b) ZoSS.</w:t>
      </w:r>
    </w:p>
    <w:p w14:paraId="13933F9A" w14:textId="77777777" w:rsidR="006539AE" w:rsidRPr="00E96BD3" w:rsidRDefault="006539AE" w:rsidP="00E96BD3">
      <w:pPr>
        <w:ind w:left="426" w:firstLine="0"/>
        <w:jc w:val="both"/>
        <w:rPr>
          <w:rFonts w:ascii="Arial" w:hAnsi="Arial" w:cs="Arial"/>
        </w:rPr>
      </w:pPr>
      <w:r w:rsidRPr="00E96BD3">
        <w:rPr>
          <w:rFonts w:ascii="Arial" w:hAnsi="Arial" w:cs="Arial"/>
          <w:b/>
        </w:rPr>
        <w:t>Formy poskytování SS</w:t>
      </w:r>
      <w:r w:rsidRPr="00E96BD3">
        <w:rPr>
          <w:rFonts w:ascii="Arial" w:hAnsi="Arial" w:cs="Arial"/>
        </w:rPr>
        <w:t xml:space="preserve"> - Systém bude udržovat číselník forem poskytování sociálních služeb dle § 33 ZoSS.</w:t>
      </w:r>
    </w:p>
    <w:p w14:paraId="12FBA27B" w14:textId="77777777" w:rsidR="006539AE" w:rsidRPr="00E96BD3" w:rsidRDefault="006539AE" w:rsidP="00E96BD3">
      <w:pPr>
        <w:ind w:left="426" w:firstLine="0"/>
        <w:jc w:val="both"/>
        <w:rPr>
          <w:rFonts w:ascii="Arial" w:hAnsi="Arial" w:cs="Arial"/>
        </w:rPr>
      </w:pPr>
      <w:r w:rsidRPr="00E96BD3">
        <w:rPr>
          <w:rFonts w:ascii="Arial" w:hAnsi="Arial" w:cs="Arial"/>
          <w:b/>
        </w:rPr>
        <w:t>Druhy SS</w:t>
      </w:r>
      <w:r w:rsidRPr="00E96BD3">
        <w:rPr>
          <w:rFonts w:ascii="Arial" w:hAnsi="Arial" w:cs="Arial"/>
        </w:rPr>
        <w:t xml:space="preserve"> - Systém bude udržovat číselník druhů sociálních služeb dle § 35 ZoSS..</w:t>
      </w:r>
    </w:p>
    <w:p w14:paraId="5A95109D" w14:textId="77777777" w:rsidR="006539AE" w:rsidRPr="00E96BD3" w:rsidRDefault="006539AE" w:rsidP="00E96BD3">
      <w:pPr>
        <w:ind w:left="426" w:firstLine="0"/>
        <w:jc w:val="both"/>
        <w:rPr>
          <w:rFonts w:ascii="Arial" w:hAnsi="Arial" w:cs="Arial"/>
        </w:rPr>
      </w:pPr>
      <w:r w:rsidRPr="00E96BD3">
        <w:rPr>
          <w:rFonts w:ascii="Arial" w:hAnsi="Arial" w:cs="Arial"/>
          <w:b/>
        </w:rPr>
        <w:t>Činnosti SS</w:t>
      </w:r>
      <w:r w:rsidRPr="00E96BD3">
        <w:rPr>
          <w:rFonts w:ascii="Arial" w:hAnsi="Arial" w:cs="Arial"/>
        </w:rPr>
        <w:t xml:space="preserve"> - Systém bude udržovat číselník činností dle § 37 ZoSS.</w:t>
      </w:r>
    </w:p>
    <w:p w14:paraId="23AB3F43" w14:textId="77777777" w:rsidR="006539AE" w:rsidRPr="00E96BD3" w:rsidRDefault="006539AE" w:rsidP="00E96BD3">
      <w:pPr>
        <w:ind w:left="426" w:firstLine="0"/>
        <w:jc w:val="both"/>
        <w:rPr>
          <w:rFonts w:ascii="Arial" w:hAnsi="Arial" w:cs="Arial"/>
        </w:rPr>
      </w:pPr>
      <w:r w:rsidRPr="00E96BD3">
        <w:rPr>
          <w:rFonts w:ascii="Arial" w:hAnsi="Arial" w:cs="Arial"/>
          <w:b/>
        </w:rPr>
        <w:t>Kapacity SS</w:t>
      </w:r>
      <w:r w:rsidRPr="00E96BD3">
        <w:rPr>
          <w:rFonts w:ascii="Arial" w:hAnsi="Arial" w:cs="Arial"/>
        </w:rPr>
        <w:t xml:space="preserve"> - Systém bude udržovat číselník kapacit SS.</w:t>
      </w:r>
    </w:p>
    <w:p w14:paraId="7BA6BA37" w14:textId="77777777" w:rsidR="006539AE" w:rsidRPr="00E96BD3" w:rsidRDefault="006539AE" w:rsidP="00E96BD3">
      <w:pPr>
        <w:ind w:left="426" w:firstLine="0"/>
        <w:jc w:val="both"/>
        <w:rPr>
          <w:rFonts w:ascii="Arial" w:hAnsi="Arial" w:cs="Arial"/>
        </w:rPr>
      </w:pPr>
      <w:r w:rsidRPr="00E96BD3">
        <w:rPr>
          <w:rFonts w:ascii="Arial" w:hAnsi="Arial" w:cs="Arial"/>
          <w:b/>
        </w:rPr>
        <w:t>Kapacitní jednotky pro SS</w:t>
      </w:r>
      <w:r w:rsidRPr="00E96BD3">
        <w:rPr>
          <w:rFonts w:ascii="Arial" w:hAnsi="Arial" w:cs="Arial"/>
        </w:rPr>
        <w:t xml:space="preserve"> - Systém bude udržovat číselník kapacitní jednotky - druhy kapacit, který definuje MPSV.</w:t>
      </w:r>
    </w:p>
    <w:p w14:paraId="4642B7C2" w14:textId="77777777" w:rsidR="006539AE" w:rsidRPr="00E96BD3" w:rsidRDefault="006539AE" w:rsidP="00E96BD3">
      <w:pPr>
        <w:ind w:left="426" w:firstLine="0"/>
        <w:jc w:val="both"/>
        <w:rPr>
          <w:rFonts w:ascii="Arial" w:hAnsi="Arial" w:cs="Arial"/>
        </w:rPr>
      </w:pPr>
      <w:r w:rsidRPr="00E96BD3">
        <w:rPr>
          <w:rFonts w:ascii="Arial" w:hAnsi="Arial" w:cs="Arial"/>
          <w:b/>
        </w:rPr>
        <w:t>Cílové skupiny v SS</w:t>
      </w:r>
      <w:r w:rsidRPr="00E96BD3">
        <w:rPr>
          <w:rFonts w:ascii="Arial" w:hAnsi="Arial" w:cs="Arial"/>
        </w:rPr>
        <w:t xml:space="preserve"> - Systém bude udržovat číselník cílových skupin. Číselník definuje MPSV. Bude zajištěn soulad s aktuální verzí formuláře MPSV.</w:t>
      </w:r>
    </w:p>
    <w:p w14:paraId="089056FC" w14:textId="77777777" w:rsidR="006539AE" w:rsidRPr="00E96BD3" w:rsidRDefault="006539AE" w:rsidP="00E96BD3">
      <w:pPr>
        <w:ind w:left="426" w:firstLine="0"/>
        <w:jc w:val="both"/>
        <w:rPr>
          <w:rFonts w:ascii="Arial" w:hAnsi="Arial" w:cs="Arial"/>
        </w:rPr>
      </w:pPr>
      <w:r w:rsidRPr="00E96BD3">
        <w:rPr>
          <w:rFonts w:ascii="Arial" w:hAnsi="Arial" w:cs="Arial"/>
          <w:b/>
        </w:rPr>
        <w:t>Druhy věkových skupin pro SS</w:t>
      </w:r>
      <w:r w:rsidRPr="00E96BD3">
        <w:rPr>
          <w:rFonts w:ascii="Arial" w:hAnsi="Arial" w:cs="Arial"/>
        </w:rPr>
        <w:t xml:space="preserve"> - Systém bude udržovat číselník věkových struktur - druhy věkových skupin, Číselník definuje MPSV. Bude zajištěn soulad s aktuální verzí formuláře MPSV.</w:t>
      </w:r>
    </w:p>
    <w:p w14:paraId="2465BC4B" w14:textId="77777777" w:rsidR="006539AE" w:rsidRPr="00E96BD3" w:rsidRDefault="006539AE" w:rsidP="00E96BD3">
      <w:pPr>
        <w:ind w:left="426" w:firstLine="0"/>
        <w:jc w:val="both"/>
        <w:rPr>
          <w:rFonts w:ascii="Arial" w:hAnsi="Arial" w:cs="Arial"/>
        </w:rPr>
      </w:pPr>
      <w:r w:rsidRPr="00E96BD3">
        <w:rPr>
          <w:rFonts w:ascii="Arial" w:hAnsi="Arial" w:cs="Arial"/>
          <w:b/>
        </w:rPr>
        <w:t>Okruh pracovníků PSS</w:t>
      </w:r>
      <w:r w:rsidRPr="00E96BD3">
        <w:rPr>
          <w:rFonts w:ascii="Arial" w:hAnsi="Arial" w:cs="Arial"/>
        </w:rPr>
        <w:t xml:space="preserve"> - Systém bude udržovat číselník okruhu pracovníků dle § 115 ZoSS.</w:t>
      </w:r>
    </w:p>
    <w:p w14:paraId="6DF54C4E" w14:textId="77777777" w:rsidR="006539AE" w:rsidRPr="00E96BD3" w:rsidRDefault="006539AE" w:rsidP="00E96BD3">
      <w:pPr>
        <w:ind w:left="426" w:firstLine="0"/>
        <w:jc w:val="both"/>
        <w:rPr>
          <w:rFonts w:ascii="Arial" w:hAnsi="Arial" w:cs="Arial"/>
        </w:rPr>
      </w:pPr>
      <w:r w:rsidRPr="00E96BD3">
        <w:rPr>
          <w:rFonts w:ascii="Arial" w:hAnsi="Arial" w:cs="Arial"/>
          <w:b/>
        </w:rPr>
        <w:t>Typy zařízení PSS</w:t>
      </w:r>
      <w:r w:rsidRPr="00E96BD3">
        <w:rPr>
          <w:rFonts w:ascii="Arial" w:hAnsi="Arial" w:cs="Arial"/>
        </w:rPr>
        <w:t xml:space="preserve"> - Systém bude udržovat číselník typů zařízení pro zápis do registru dle § 85 ZoSS.v souladu s aktuální verzí formuláře MPSV</w:t>
      </w:r>
    </w:p>
    <w:p w14:paraId="767D3BFA" w14:textId="77777777" w:rsidR="006539AE" w:rsidRPr="00E96BD3" w:rsidRDefault="006539AE" w:rsidP="00E96BD3">
      <w:pPr>
        <w:ind w:left="426" w:firstLine="0"/>
        <w:jc w:val="both"/>
        <w:rPr>
          <w:rFonts w:ascii="Arial" w:hAnsi="Arial" w:cs="Arial"/>
        </w:rPr>
      </w:pPr>
      <w:r w:rsidRPr="00E96BD3">
        <w:rPr>
          <w:rFonts w:ascii="Arial" w:hAnsi="Arial" w:cs="Arial"/>
          <w:b/>
        </w:rPr>
        <w:t>Stav evidence PSS</w:t>
      </w:r>
      <w:r w:rsidRPr="00E96BD3">
        <w:rPr>
          <w:rFonts w:ascii="Arial" w:hAnsi="Arial" w:cs="Arial"/>
        </w:rPr>
        <w:t xml:space="preserve"> - Systém bude udržovat číselník stavu evidence PSS.</w:t>
      </w:r>
    </w:p>
    <w:p w14:paraId="3D72D889" w14:textId="77777777" w:rsidR="006539AE" w:rsidRPr="00E96BD3" w:rsidRDefault="006539AE" w:rsidP="00E96BD3">
      <w:pPr>
        <w:ind w:left="426" w:firstLine="0"/>
        <w:jc w:val="both"/>
        <w:rPr>
          <w:rFonts w:ascii="Arial" w:hAnsi="Arial" w:cs="Arial"/>
        </w:rPr>
      </w:pPr>
      <w:r w:rsidRPr="00E96BD3">
        <w:rPr>
          <w:rFonts w:ascii="Arial" w:hAnsi="Arial" w:cs="Arial"/>
          <w:b/>
        </w:rPr>
        <w:t>Hodnocení vykonavatele VS</w:t>
      </w:r>
      <w:r w:rsidRPr="00E96BD3">
        <w:rPr>
          <w:rFonts w:ascii="Arial" w:hAnsi="Arial" w:cs="Arial"/>
        </w:rPr>
        <w:t xml:space="preserve"> - Systém bude udržovat číselník hodnocení vykonavatele VS. Tento číselník bude uživatelsky rozšiřitelný.</w:t>
      </w:r>
    </w:p>
    <w:p w14:paraId="79E9DD34" w14:textId="77777777" w:rsidR="006539AE" w:rsidRPr="00E96BD3" w:rsidRDefault="006539AE" w:rsidP="00E96BD3">
      <w:pPr>
        <w:ind w:left="426" w:firstLine="0"/>
        <w:jc w:val="both"/>
        <w:rPr>
          <w:rFonts w:ascii="Arial" w:hAnsi="Arial" w:cs="Arial"/>
        </w:rPr>
      </w:pPr>
      <w:r w:rsidRPr="00E96BD3">
        <w:rPr>
          <w:rFonts w:ascii="Arial" w:hAnsi="Arial" w:cs="Arial"/>
          <w:b/>
        </w:rPr>
        <w:t xml:space="preserve">Činnosti v pozici VS </w:t>
      </w:r>
      <w:r w:rsidRPr="00E96BD3">
        <w:rPr>
          <w:rFonts w:ascii="Arial" w:hAnsi="Arial" w:cs="Arial"/>
        </w:rPr>
        <w:t>- Systém bude udržovat číselník činností Veřejné služby (VS). Tento číselník bude uživatelsky rozšiřitelný.</w:t>
      </w:r>
    </w:p>
    <w:p w14:paraId="1BD80123" w14:textId="77777777" w:rsidR="006539AE" w:rsidRPr="00E96BD3" w:rsidRDefault="006539AE" w:rsidP="00E96BD3">
      <w:pPr>
        <w:ind w:left="426" w:firstLine="0"/>
        <w:jc w:val="both"/>
        <w:rPr>
          <w:rFonts w:ascii="Arial" w:hAnsi="Arial" w:cs="Arial"/>
        </w:rPr>
      </w:pPr>
      <w:r w:rsidRPr="00E96BD3">
        <w:rPr>
          <w:rFonts w:ascii="Arial" w:hAnsi="Arial" w:cs="Arial"/>
          <w:b/>
        </w:rPr>
        <w:t>Typ VPM</w:t>
      </w:r>
      <w:r w:rsidRPr="00E96BD3">
        <w:rPr>
          <w:rFonts w:ascii="Arial" w:hAnsi="Arial" w:cs="Arial"/>
        </w:rPr>
        <w:t xml:space="preserve"> - Systém bude udržovat číselník typů VPM s následujícími hodnotami:</w:t>
      </w:r>
    </w:p>
    <w:p w14:paraId="48B06F42" w14:textId="77777777" w:rsidR="006539AE" w:rsidRPr="00E96BD3" w:rsidRDefault="006539AE" w:rsidP="00E96BD3">
      <w:pPr>
        <w:ind w:left="426" w:firstLine="0"/>
        <w:jc w:val="both"/>
        <w:rPr>
          <w:rFonts w:ascii="Arial" w:hAnsi="Arial" w:cs="Arial"/>
        </w:rPr>
      </w:pPr>
      <w:r w:rsidRPr="00E96BD3">
        <w:rPr>
          <w:rFonts w:ascii="Arial" w:hAnsi="Arial" w:cs="Arial"/>
          <w:b/>
        </w:rPr>
        <w:t>Charakteristiky VPM</w:t>
      </w:r>
      <w:r w:rsidRPr="00E96BD3">
        <w:rPr>
          <w:rFonts w:ascii="Arial" w:hAnsi="Arial" w:cs="Arial"/>
        </w:rPr>
        <w:t xml:space="preserve"> - Systém bude udržovat číselník charakteristik VPM.</w:t>
      </w:r>
    </w:p>
    <w:p w14:paraId="33A9251F" w14:textId="77777777" w:rsidR="006539AE" w:rsidRPr="00E96BD3" w:rsidRDefault="006539AE" w:rsidP="00E96BD3">
      <w:pPr>
        <w:ind w:left="426" w:firstLine="0"/>
        <w:jc w:val="both"/>
        <w:rPr>
          <w:rFonts w:ascii="Arial" w:hAnsi="Arial" w:cs="Arial"/>
        </w:rPr>
      </w:pPr>
      <w:r w:rsidRPr="00E96BD3">
        <w:rPr>
          <w:rFonts w:ascii="Arial" w:hAnsi="Arial" w:cs="Arial"/>
          <w:b/>
        </w:rPr>
        <w:t>Šiřitelnost VPM</w:t>
      </w:r>
      <w:r w:rsidRPr="00E96BD3">
        <w:rPr>
          <w:rFonts w:ascii="Arial" w:hAnsi="Arial" w:cs="Arial"/>
        </w:rPr>
        <w:t xml:space="preserve"> - Systém bude udržovat číselník Šiřitelnosti VPM. Šiřitelnost definuje, v kterých systémech/agendách se informace o VPM bude zobrazovat.</w:t>
      </w:r>
    </w:p>
    <w:p w14:paraId="7B01F08C" w14:textId="77777777" w:rsidR="006539AE" w:rsidRPr="00E96BD3" w:rsidRDefault="006539AE" w:rsidP="00E96BD3">
      <w:pPr>
        <w:ind w:left="426" w:firstLine="0"/>
        <w:jc w:val="both"/>
        <w:rPr>
          <w:rFonts w:ascii="Arial" w:hAnsi="Arial" w:cs="Arial"/>
        </w:rPr>
      </w:pPr>
      <w:r w:rsidRPr="00E96BD3">
        <w:rPr>
          <w:rFonts w:ascii="Arial" w:hAnsi="Arial" w:cs="Arial"/>
        </w:rPr>
        <w:t>Důvody vyřazení z evidence UoZ - Systém bude udržovat číselník důvodů vyřazení z evidence dle § 30 ZoZam.</w:t>
      </w:r>
    </w:p>
    <w:p w14:paraId="14762658" w14:textId="77777777" w:rsidR="006539AE" w:rsidRPr="00E96BD3" w:rsidRDefault="006539AE" w:rsidP="00E96BD3">
      <w:pPr>
        <w:ind w:left="426" w:firstLine="0"/>
        <w:jc w:val="both"/>
        <w:rPr>
          <w:rFonts w:ascii="Arial" w:hAnsi="Arial" w:cs="Arial"/>
        </w:rPr>
      </w:pPr>
      <w:r w:rsidRPr="00E96BD3">
        <w:rPr>
          <w:rFonts w:ascii="Arial" w:hAnsi="Arial" w:cs="Arial"/>
          <w:b/>
        </w:rPr>
        <w:t>Typy bydlení</w:t>
      </w:r>
      <w:r w:rsidRPr="00E96BD3">
        <w:rPr>
          <w:rFonts w:ascii="Arial" w:hAnsi="Arial" w:cs="Arial"/>
        </w:rPr>
        <w:t xml:space="preserve"> - Systém bude udržovat číselník typu bydlení, který definuje MPSV.</w:t>
      </w:r>
    </w:p>
    <w:p w14:paraId="13A9BEA3" w14:textId="77777777" w:rsidR="006539AE" w:rsidRPr="00E96BD3" w:rsidRDefault="006539AE" w:rsidP="00E96BD3">
      <w:pPr>
        <w:ind w:left="426" w:firstLine="0"/>
        <w:jc w:val="both"/>
        <w:rPr>
          <w:rFonts w:ascii="Arial" w:hAnsi="Arial" w:cs="Arial"/>
        </w:rPr>
      </w:pPr>
      <w:r w:rsidRPr="00E96BD3">
        <w:rPr>
          <w:rFonts w:ascii="Arial" w:hAnsi="Arial" w:cs="Arial"/>
          <w:b/>
        </w:rPr>
        <w:t>Typ MOP</w:t>
      </w:r>
      <w:r w:rsidRPr="00E96BD3">
        <w:rPr>
          <w:rFonts w:ascii="Arial" w:hAnsi="Arial" w:cs="Arial"/>
        </w:rPr>
        <w:t xml:space="preserve"> - Systém bude udržovat číselník typů situací pro poskytnutí Mimořádné okamžité pomoci (MOP) dle  §§ 2, 3, a 5 ZoHN:</w:t>
      </w:r>
    </w:p>
    <w:p w14:paraId="72031D52" w14:textId="77777777" w:rsidR="006539AE" w:rsidRPr="00E96BD3" w:rsidRDefault="006539AE" w:rsidP="00E96BD3">
      <w:pPr>
        <w:ind w:left="426" w:firstLine="0"/>
        <w:jc w:val="both"/>
        <w:rPr>
          <w:rFonts w:ascii="Arial" w:hAnsi="Arial" w:cs="Arial"/>
        </w:rPr>
      </w:pPr>
      <w:r w:rsidRPr="00E96BD3">
        <w:rPr>
          <w:rFonts w:ascii="Arial" w:hAnsi="Arial" w:cs="Arial"/>
          <w:b/>
        </w:rPr>
        <w:t>Kategorie UoZ</w:t>
      </w:r>
      <w:r w:rsidRPr="00E96BD3">
        <w:rPr>
          <w:rFonts w:ascii="Arial" w:hAnsi="Arial" w:cs="Arial"/>
        </w:rPr>
        <w:t xml:space="preserve"> - Systém bude udržovat číselník kategorií UoZ:</w:t>
      </w:r>
    </w:p>
    <w:p w14:paraId="7C88D623" w14:textId="77777777" w:rsidR="006539AE" w:rsidRPr="00E96BD3" w:rsidRDefault="006539AE" w:rsidP="00E96BD3">
      <w:pPr>
        <w:ind w:left="426" w:firstLine="0"/>
        <w:jc w:val="both"/>
        <w:rPr>
          <w:rFonts w:ascii="Arial" w:hAnsi="Arial" w:cs="Arial"/>
        </w:rPr>
      </w:pPr>
      <w:r w:rsidRPr="00E96BD3">
        <w:rPr>
          <w:rFonts w:ascii="Arial" w:hAnsi="Arial" w:cs="Arial"/>
          <w:b/>
        </w:rPr>
        <w:t>Nedosažitelnost UoZ</w:t>
      </w:r>
      <w:r w:rsidRPr="00E96BD3">
        <w:rPr>
          <w:rFonts w:ascii="Arial" w:hAnsi="Arial" w:cs="Arial"/>
        </w:rPr>
        <w:t xml:space="preserve"> - Systém bude udržovat číselník nedosažitelnosti UoZ, který definuje MPSV.</w:t>
      </w:r>
    </w:p>
    <w:p w14:paraId="288BE697" w14:textId="77777777" w:rsidR="006539AE" w:rsidRPr="00E96BD3" w:rsidRDefault="006539AE" w:rsidP="00E96BD3">
      <w:pPr>
        <w:ind w:left="426" w:firstLine="0"/>
        <w:jc w:val="both"/>
        <w:rPr>
          <w:rFonts w:ascii="Arial" w:hAnsi="Arial" w:cs="Arial"/>
        </w:rPr>
      </w:pPr>
      <w:r w:rsidRPr="00E96BD3">
        <w:rPr>
          <w:rFonts w:ascii="Arial" w:hAnsi="Arial" w:cs="Arial"/>
          <w:b/>
        </w:rPr>
        <w:t>Dovednosti UoZ</w:t>
      </w:r>
      <w:r w:rsidRPr="00E96BD3">
        <w:rPr>
          <w:rFonts w:ascii="Arial" w:hAnsi="Arial" w:cs="Arial"/>
        </w:rPr>
        <w:t xml:space="preserve"> - Systém bude udržovat číselník dovedností UoZ, který definuje MPSV.</w:t>
      </w:r>
    </w:p>
    <w:p w14:paraId="1A19FBA9" w14:textId="77777777" w:rsidR="006539AE" w:rsidRPr="00E96BD3" w:rsidRDefault="006539AE" w:rsidP="00E96BD3">
      <w:pPr>
        <w:ind w:left="426" w:firstLine="0"/>
        <w:jc w:val="both"/>
        <w:rPr>
          <w:rFonts w:ascii="Arial" w:hAnsi="Arial" w:cs="Arial"/>
        </w:rPr>
      </w:pPr>
      <w:r w:rsidRPr="00E96BD3">
        <w:rPr>
          <w:rFonts w:ascii="Arial" w:hAnsi="Arial" w:cs="Arial"/>
          <w:b/>
        </w:rPr>
        <w:t>Aktivity UoZ</w:t>
      </w:r>
      <w:r w:rsidRPr="00E96BD3">
        <w:rPr>
          <w:rFonts w:ascii="Arial" w:hAnsi="Arial" w:cs="Arial"/>
        </w:rPr>
        <w:t xml:space="preserve"> - Systém bude udržovat společný číselník Aktivit UoZ, který definuje MPSV.</w:t>
      </w:r>
    </w:p>
    <w:p w14:paraId="71D83CD6" w14:textId="77777777" w:rsidR="006539AE" w:rsidRPr="00E96BD3" w:rsidRDefault="006539AE" w:rsidP="00E96BD3">
      <w:pPr>
        <w:ind w:left="426" w:firstLine="0"/>
        <w:jc w:val="both"/>
        <w:rPr>
          <w:rFonts w:ascii="Arial" w:hAnsi="Arial" w:cs="Arial"/>
        </w:rPr>
      </w:pPr>
      <w:r w:rsidRPr="00E96BD3">
        <w:rPr>
          <w:rFonts w:ascii="Arial" w:hAnsi="Arial" w:cs="Arial"/>
          <w:b/>
        </w:rPr>
        <w:t>Ukončení evidence UoZ, ZoZ, OZP</w:t>
      </w:r>
      <w:r w:rsidRPr="00E96BD3">
        <w:rPr>
          <w:rFonts w:ascii="Arial" w:hAnsi="Arial" w:cs="Arial"/>
        </w:rPr>
        <w:t xml:space="preserve"> - Systém bude udržovat číselník Ukončení evidence UoZ, ZoZ, OZP, který definuje MPSV.</w:t>
      </w:r>
    </w:p>
    <w:p w14:paraId="0FA2D1A9" w14:textId="77777777" w:rsidR="006539AE" w:rsidRPr="00E96BD3" w:rsidRDefault="006539AE" w:rsidP="00E96BD3">
      <w:pPr>
        <w:ind w:left="426" w:firstLine="0"/>
        <w:jc w:val="both"/>
        <w:rPr>
          <w:rFonts w:ascii="Arial" w:hAnsi="Arial" w:cs="Arial"/>
        </w:rPr>
      </w:pPr>
      <w:r w:rsidRPr="00E96BD3">
        <w:rPr>
          <w:rFonts w:ascii="Arial" w:hAnsi="Arial" w:cs="Arial"/>
          <w:b/>
        </w:rPr>
        <w:t>Ukončení evidence UoZ s transferem dávek za zemí EU/EHP -</w:t>
      </w:r>
      <w:r w:rsidRPr="00E96BD3">
        <w:rPr>
          <w:rFonts w:ascii="Arial" w:hAnsi="Arial" w:cs="Arial"/>
        </w:rPr>
        <w:t xml:space="preserve"> Systém bude udržovat číselník Ukončení evidence UoZ s transferem dávek za zemí EU/EHP, který definuje MPSV.</w:t>
      </w:r>
    </w:p>
    <w:p w14:paraId="7451F3DE" w14:textId="77777777" w:rsidR="006539AE" w:rsidRPr="00E96BD3" w:rsidRDefault="006539AE" w:rsidP="00E96BD3">
      <w:pPr>
        <w:ind w:left="426" w:firstLine="0"/>
        <w:jc w:val="both"/>
        <w:rPr>
          <w:rFonts w:ascii="Arial" w:hAnsi="Arial" w:cs="Arial"/>
        </w:rPr>
      </w:pPr>
      <w:r w:rsidRPr="00E96BD3">
        <w:rPr>
          <w:rFonts w:ascii="Arial" w:hAnsi="Arial" w:cs="Arial"/>
          <w:b/>
        </w:rPr>
        <w:t>Klasifikace ekonomických činností (CZ NACE)</w:t>
      </w:r>
      <w:r w:rsidRPr="00E96BD3">
        <w:rPr>
          <w:rFonts w:ascii="Arial" w:hAnsi="Arial" w:cs="Arial"/>
        </w:rPr>
        <w:t xml:space="preserve"> - Systém bude udržovat číselník Klasifikace ekonomických činností (CZ NACE) dle ČSU a bude podporovat jeho automatickou aktualizaci.</w:t>
      </w:r>
    </w:p>
    <w:p w14:paraId="070583B0" w14:textId="77777777" w:rsidR="006539AE" w:rsidRPr="00E96BD3" w:rsidRDefault="006539AE" w:rsidP="00E96BD3">
      <w:pPr>
        <w:ind w:left="426" w:firstLine="0"/>
        <w:jc w:val="both"/>
        <w:rPr>
          <w:rFonts w:ascii="Arial" w:hAnsi="Arial" w:cs="Arial"/>
        </w:rPr>
      </w:pPr>
      <w:r w:rsidRPr="00E96BD3">
        <w:rPr>
          <w:rFonts w:ascii="Arial" w:hAnsi="Arial" w:cs="Arial"/>
          <w:b/>
        </w:rPr>
        <w:t>Klasifikace zaměstnání (CZ ISCO)</w:t>
      </w:r>
      <w:r w:rsidRPr="00E96BD3">
        <w:rPr>
          <w:rFonts w:ascii="Arial" w:hAnsi="Arial" w:cs="Arial"/>
        </w:rPr>
        <w:t xml:space="preserve"> - Systém bude udržovat číselník Klasifikace zaměstnání CZ ISCO dle ČSU a bude podporovat jeho automatickou aktualizaci.</w:t>
      </w:r>
    </w:p>
    <w:p w14:paraId="7999AA1C" w14:textId="77777777" w:rsidR="006539AE" w:rsidRPr="00E96BD3" w:rsidRDefault="006539AE" w:rsidP="00E96BD3">
      <w:pPr>
        <w:ind w:left="426" w:firstLine="0"/>
        <w:jc w:val="both"/>
        <w:rPr>
          <w:rFonts w:ascii="Arial" w:hAnsi="Arial" w:cs="Arial"/>
        </w:rPr>
      </w:pPr>
      <w:r w:rsidRPr="00E96BD3">
        <w:rPr>
          <w:rFonts w:ascii="Arial" w:hAnsi="Arial" w:cs="Arial"/>
          <w:b/>
        </w:rPr>
        <w:t>Klasifikace kódů oborů vzdělání</w:t>
      </w:r>
      <w:r w:rsidRPr="00E96BD3">
        <w:rPr>
          <w:rFonts w:ascii="Arial" w:hAnsi="Arial" w:cs="Arial"/>
        </w:rPr>
        <w:t xml:space="preserve"> - Systém bude udržovat číselník KKOV dle MŠMT a bude podporovat jeho automatickou aktualizaci.</w:t>
      </w:r>
    </w:p>
    <w:p w14:paraId="171FF6B3" w14:textId="77777777" w:rsidR="006539AE" w:rsidRPr="00E96BD3" w:rsidRDefault="006539AE" w:rsidP="00E96BD3">
      <w:pPr>
        <w:ind w:left="426" w:firstLine="0"/>
        <w:jc w:val="both"/>
        <w:rPr>
          <w:rFonts w:ascii="Arial" w:hAnsi="Arial" w:cs="Arial"/>
        </w:rPr>
      </w:pPr>
      <w:r w:rsidRPr="00E96BD3">
        <w:rPr>
          <w:rFonts w:ascii="Arial" w:hAnsi="Arial" w:cs="Arial"/>
          <w:b/>
        </w:rPr>
        <w:t xml:space="preserve">NSP </w:t>
      </w:r>
      <w:r w:rsidRPr="00E96BD3">
        <w:rPr>
          <w:rFonts w:ascii="Arial" w:hAnsi="Arial" w:cs="Arial"/>
        </w:rPr>
        <w:t>– Národní soustava povolání - Systém bude udržovat a umožní aktualizovat číselník NSP – Národní soustava povolání, který definuje MPSV.</w:t>
      </w:r>
    </w:p>
    <w:p w14:paraId="4047F4B0" w14:textId="77777777" w:rsidR="006539AE" w:rsidRPr="00E96BD3" w:rsidRDefault="006539AE" w:rsidP="00E96BD3">
      <w:pPr>
        <w:ind w:left="426" w:firstLine="0"/>
        <w:jc w:val="both"/>
        <w:rPr>
          <w:rFonts w:ascii="Arial" w:hAnsi="Arial" w:cs="Arial"/>
        </w:rPr>
      </w:pPr>
      <w:r w:rsidRPr="00E96BD3">
        <w:rPr>
          <w:rFonts w:ascii="Arial" w:hAnsi="Arial" w:cs="Arial"/>
          <w:b/>
        </w:rPr>
        <w:t>Národní soustava kvalifikace</w:t>
      </w:r>
      <w:r w:rsidRPr="00E96BD3">
        <w:rPr>
          <w:rFonts w:ascii="Arial" w:hAnsi="Arial" w:cs="Arial"/>
        </w:rPr>
        <w:t xml:space="preserve"> - Systém bude udržovat číselník Národní soustavy kvalifikace (NSK) spravovaný MŠMT a bude podporovat jeho automatickou aktualizaci.</w:t>
      </w:r>
    </w:p>
    <w:p w14:paraId="2382DE9A" w14:textId="77777777" w:rsidR="006539AE" w:rsidRPr="00E96BD3" w:rsidRDefault="006539AE" w:rsidP="00E96BD3">
      <w:pPr>
        <w:ind w:left="426" w:firstLine="0"/>
        <w:jc w:val="both"/>
        <w:rPr>
          <w:rFonts w:ascii="Arial" w:hAnsi="Arial" w:cs="Arial"/>
        </w:rPr>
      </w:pPr>
      <w:r w:rsidRPr="00E96BD3">
        <w:rPr>
          <w:rFonts w:ascii="Arial" w:hAnsi="Arial" w:cs="Arial"/>
          <w:b/>
        </w:rPr>
        <w:t>Důvody ukončení IAP</w:t>
      </w:r>
      <w:r w:rsidRPr="00E96BD3">
        <w:rPr>
          <w:rFonts w:ascii="Arial" w:hAnsi="Arial" w:cs="Arial"/>
        </w:rPr>
        <w:t xml:space="preserve"> - Systém bude udržovat číselník důvodů ukončení IAP, který definuje MPSV.</w:t>
      </w:r>
    </w:p>
    <w:p w14:paraId="6EA28B8A" w14:textId="77777777" w:rsidR="006539AE" w:rsidRPr="00E96BD3" w:rsidRDefault="006539AE" w:rsidP="00E96BD3">
      <w:pPr>
        <w:ind w:left="426" w:firstLine="0"/>
        <w:jc w:val="both"/>
        <w:rPr>
          <w:rFonts w:ascii="Arial" w:hAnsi="Arial" w:cs="Arial"/>
        </w:rPr>
      </w:pPr>
      <w:r w:rsidRPr="00E96BD3">
        <w:rPr>
          <w:rFonts w:ascii="Arial" w:hAnsi="Arial" w:cs="Arial"/>
          <w:b/>
        </w:rPr>
        <w:t>Stav vyřízení doporučenky</w:t>
      </w:r>
      <w:r w:rsidRPr="00E96BD3">
        <w:rPr>
          <w:rFonts w:ascii="Arial" w:hAnsi="Arial" w:cs="Arial"/>
        </w:rPr>
        <w:t xml:space="preserve"> - Systém bude udržovat číselník stavů vyřízení doporučenky, který definuje MPSV.</w:t>
      </w:r>
    </w:p>
    <w:p w14:paraId="6CD025EA" w14:textId="77777777" w:rsidR="006539AE" w:rsidRPr="00E96BD3" w:rsidRDefault="006539AE" w:rsidP="00E96BD3">
      <w:pPr>
        <w:ind w:left="426" w:firstLine="0"/>
        <w:jc w:val="both"/>
        <w:rPr>
          <w:rFonts w:ascii="Arial" w:hAnsi="Arial" w:cs="Arial"/>
        </w:rPr>
      </w:pPr>
      <w:r w:rsidRPr="00E96BD3">
        <w:rPr>
          <w:rFonts w:ascii="Arial" w:hAnsi="Arial" w:cs="Arial"/>
          <w:b/>
        </w:rPr>
        <w:t>Stav nepřijetí u doporučenky</w:t>
      </w:r>
      <w:r w:rsidRPr="00E96BD3">
        <w:rPr>
          <w:rFonts w:ascii="Arial" w:hAnsi="Arial" w:cs="Arial"/>
        </w:rPr>
        <w:t xml:space="preserve"> - Systém bude udržovat číselník stavů nepřijetí doporučenky, který definuje MPSV.</w:t>
      </w:r>
    </w:p>
    <w:p w14:paraId="084B7AB9" w14:textId="77777777" w:rsidR="006539AE" w:rsidRPr="00E96BD3" w:rsidRDefault="006539AE" w:rsidP="00E96BD3">
      <w:pPr>
        <w:ind w:left="426" w:firstLine="0"/>
        <w:jc w:val="both"/>
        <w:rPr>
          <w:rFonts w:ascii="Arial" w:hAnsi="Arial" w:cs="Arial"/>
        </w:rPr>
      </w:pPr>
      <w:r w:rsidRPr="00E96BD3">
        <w:rPr>
          <w:rFonts w:ascii="Arial" w:hAnsi="Arial" w:cs="Arial"/>
          <w:b/>
        </w:rPr>
        <w:t>Správní poplatky</w:t>
      </w:r>
      <w:r w:rsidRPr="00E96BD3">
        <w:rPr>
          <w:rFonts w:ascii="Arial" w:hAnsi="Arial" w:cs="Arial"/>
        </w:rPr>
        <w:t xml:space="preserve"> - Systém bude udržovat číselník správních poplatků dle ZoSP a umožňovat jeho aktualizaci dle platné legislativy.</w:t>
      </w:r>
    </w:p>
    <w:p w14:paraId="52AFB04C" w14:textId="77777777" w:rsidR="006539AE" w:rsidRPr="00E96BD3" w:rsidRDefault="006539AE" w:rsidP="00E96BD3">
      <w:pPr>
        <w:ind w:left="426" w:firstLine="0"/>
        <w:jc w:val="both"/>
        <w:rPr>
          <w:rFonts w:ascii="Arial" w:hAnsi="Arial" w:cs="Arial"/>
        </w:rPr>
      </w:pPr>
      <w:r w:rsidRPr="00E96BD3">
        <w:rPr>
          <w:rFonts w:ascii="Arial" w:hAnsi="Arial" w:cs="Arial"/>
          <w:b/>
        </w:rPr>
        <w:t>Právní formy</w:t>
      </w:r>
      <w:r w:rsidRPr="00E96BD3">
        <w:rPr>
          <w:rFonts w:ascii="Arial" w:hAnsi="Arial" w:cs="Arial"/>
        </w:rPr>
        <w:t xml:space="preserve"> - Systém bude udržovat číselník právních forem osob dle ROS a bude jej průběžně aktualizovat dle aktuálního stavu ROS.</w:t>
      </w:r>
    </w:p>
    <w:p w14:paraId="390B2A14" w14:textId="77777777" w:rsidR="006539AE" w:rsidRPr="00E96BD3" w:rsidRDefault="006539AE" w:rsidP="00E96BD3">
      <w:pPr>
        <w:ind w:left="426" w:firstLine="0"/>
        <w:jc w:val="both"/>
        <w:rPr>
          <w:rFonts w:ascii="Arial" w:hAnsi="Arial" w:cs="Arial"/>
        </w:rPr>
      </w:pPr>
      <w:r w:rsidRPr="00E96BD3">
        <w:rPr>
          <w:rFonts w:ascii="Arial" w:hAnsi="Arial" w:cs="Arial"/>
          <w:b/>
        </w:rPr>
        <w:t>Školy a obory</w:t>
      </w:r>
      <w:r w:rsidRPr="00E96BD3">
        <w:rPr>
          <w:rFonts w:ascii="Arial" w:hAnsi="Arial" w:cs="Arial"/>
        </w:rPr>
        <w:t xml:space="preserve"> - Systém bude udržovat číselník škol a jejich oborů dle seznamu škol MŠMT včetně jednoletých pomaturitních kurzů. Systém bude moci podle tohoto číselníku ověřit existenci oborů na dané škole. Systém bude udržovat historii změn tohoto seznamu. Systém bude podporovat automatickou aktualizaci tohoto číselníku.</w:t>
      </w:r>
    </w:p>
    <w:p w14:paraId="7C5A0C44" w14:textId="77777777" w:rsidR="006539AE" w:rsidRPr="00E96BD3" w:rsidRDefault="006539AE" w:rsidP="00E96BD3">
      <w:pPr>
        <w:ind w:left="426" w:firstLine="0"/>
        <w:jc w:val="both"/>
        <w:rPr>
          <w:rFonts w:ascii="Arial" w:hAnsi="Arial" w:cs="Arial"/>
        </w:rPr>
      </w:pPr>
      <w:r w:rsidRPr="00E96BD3">
        <w:rPr>
          <w:rFonts w:ascii="Arial" w:hAnsi="Arial" w:cs="Arial"/>
          <w:b/>
        </w:rPr>
        <w:t>Finanční úřady</w:t>
      </w:r>
      <w:r w:rsidRPr="00E96BD3">
        <w:rPr>
          <w:rFonts w:ascii="Arial" w:hAnsi="Arial" w:cs="Arial"/>
        </w:rPr>
        <w:t xml:space="preserve"> - Systém bude udržovat Číselník finančních úřadů.</w:t>
      </w:r>
    </w:p>
    <w:p w14:paraId="25958617" w14:textId="77777777" w:rsidR="006539AE" w:rsidRPr="00E96BD3" w:rsidRDefault="006539AE" w:rsidP="00E96BD3">
      <w:pPr>
        <w:ind w:left="426" w:firstLine="0"/>
        <w:jc w:val="both"/>
        <w:rPr>
          <w:rFonts w:ascii="Arial" w:hAnsi="Arial" w:cs="Arial"/>
        </w:rPr>
      </w:pPr>
      <w:r w:rsidRPr="00E96BD3">
        <w:rPr>
          <w:rFonts w:ascii="Arial" w:hAnsi="Arial" w:cs="Arial"/>
          <w:b/>
        </w:rPr>
        <w:t>Ústavy pro péči o děti nebo mládež</w:t>
      </w:r>
      <w:r w:rsidRPr="00E96BD3">
        <w:rPr>
          <w:rFonts w:ascii="Arial" w:hAnsi="Arial" w:cs="Arial"/>
        </w:rPr>
        <w:t xml:space="preserve"> - Systém bude udržovat číselník ústavů (zařízení) pro péči o děti nebo mládež a bude podporovat jeho automatickou aktualizaci.</w:t>
      </w:r>
    </w:p>
    <w:p w14:paraId="7445DDB8" w14:textId="77777777" w:rsidR="006539AE" w:rsidRPr="00E96BD3" w:rsidRDefault="006539AE" w:rsidP="00E96BD3">
      <w:pPr>
        <w:ind w:left="426" w:firstLine="0"/>
        <w:jc w:val="both"/>
        <w:rPr>
          <w:rFonts w:ascii="Arial" w:hAnsi="Arial" w:cs="Arial"/>
        </w:rPr>
      </w:pPr>
      <w:r w:rsidRPr="00E96BD3">
        <w:rPr>
          <w:rFonts w:ascii="Arial" w:hAnsi="Arial" w:cs="Arial"/>
          <w:b/>
        </w:rPr>
        <w:t>Poskytovatelé zdravotní péče</w:t>
      </w:r>
      <w:r w:rsidRPr="00E96BD3">
        <w:rPr>
          <w:rFonts w:ascii="Arial" w:hAnsi="Arial" w:cs="Arial"/>
        </w:rPr>
        <w:t xml:space="preserve"> - Systém bude udržovat číselník lékařů a podporovat jeho automatickou aktualizaci dle Registru poskytovatelů zdravotní péče Ministerstva zdravotnictví.</w:t>
      </w:r>
    </w:p>
    <w:p w14:paraId="3757D2FB" w14:textId="77777777" w:rsidR="006539AE" w:rsidRPr="00E96BD3" w:rsidRDefault="006539AE" w:rsidP="00E96BD3">
      <w:pPr>
        <w:ind w:left="426" w:firstLine="0"/>
        <w:jc w:val="both"/>
        <w:rPr>
          <w:rFonts w:ascii="Arial" w:hAnsi="Arial" w:cs="Arial"/>
        </w:rPr>
      </w:pPr>
      <w:r w:rsidRPr="00E96BD3">
        <w:rPr>
          <w:rFonts w:ascii="Arial" w:hAnsi="Arial" w:cs="Arial"/>
          <w:b/>
        </w:rPr>
        <w:t>OSSZ</w:t>
      </w:r>
      <w:r w:rsidRPr="00E96BD3">
        <w:rPr>
          <w:rFonts w:ascii="Arial" w:hAnsi="Arial" w:cs="Arial"/>
        </w:rPr>
        <w:t xml:space="preserve"> - Systém bude udržovat číselník OSSZ s vazbou na adresy pobytu. Tj. systém bude schopen dle adresy pobytu klienta přiřadit příslušnou OSSZ z tohoto číselníku.</w:t>
      </w:r>
    </w:p>
    <w:p w14:paraId="3F45B9D4" w14:textId="77777777" w:rsidR="006539AE" w:rsidRPr="00E96BD3" w:rsidRDefault="006539AE" w:rsidP="00E96BD3">
      <w:pPr>
        <w:ind w:left="426" w:firstLine="0"/>
        <w:jc w:val="both"/>
        <w:rPr>
          <w:rFonts w:ascii="Arial" w:hAnsi="Arial" w:cs="Arial"/>
        </w:rPr>
      </w:pPr>
      <w:r w:rsidRPr="00E96BD3">
        <w:rPr>
          <w:rFonts w:ascii="Arial" w:hAnsi="Arial" w:cs="Arial"/>
          <w:b/>
        </w:rPr>
        <w:t>Organizační jednotky ÚP a MPSV</w:t>
      </w:r>
      <w:r w:rsidRPr="00E96BD3">
        <w:rPr>
          <w:rFonts w:ascii="Arial" w:hAnsi="Arial" w:cs="Arial"/>
        </w:rPr>
        <w:t xml:space="preserve"> - Systém bude udržovat číselník všech organizačních jednotek ÚP, tj. KrP a KoP. Rovněž bude spravovat číselník organizačních jednotek MPSV a dalších organizací rezortu.</w:t>
      </w:r>
    </w:p>
    <w:p w14:paraId="70F6E144" w14:textId="77777777" w:rsidR="006539AE" w:rsidRPr="00E96BD3" w:rsidRDefault="006539AE" w:rsidP="00E96BD3">
      <w:pPr>
        <w:ind w:left="426" w:firstLine="0"/>
        <w:jc w:val="both"/>
        <w:rPr>
          <w:rFonts w:ascii="Arial" w:hAnsi="Arial" w:cs="Arial"/>
        </w:rPr>
      </w:pPr>
      <w:r w:rsidRPr="00E96BD3">
        <w:rPr>
          <w:rFonts w:ascii="Arial" w:hAnsi="Arial" w:cs="Arial"/>
          <w:b/>
        </w:rPr>
        <w:t>Státy EU</w:t>
      </w:r>
      <w:r w:rsidRPr="00E96BD3">
        <w:rPr>
          <w:rFonts w:ascii="Arial" w:hAnsi="Arial" w:cs="Arial"/>
        </w:rPr>
        <w:t xml:space="preserve"> - Systém bude udržovat číselník států EU.</w:t>
      </w:r>
    </w:p>
    <w:p w14:paraId="4A2CD315" w14:textId="77777777" w:rsidR="006539AE" w:rsidRPr="00E96BD3" w:rsidRDefault="006539AE" w:rsidP="00E96BD3">
      <w:pPr>
        <w:ind w:left="426" w:firstLine="0"/>
        <w:jc w:val="both"/>
        <w:rPr>
          <w:rFonts w:ascii="Arial" w:hAnsi="Arial" w:cs="Arial"/>
        </w:rPr>
      </w:pPr>
      <w:r w:rsidRPr="00E96BD3">
        <w:rPr>
          <w:rFonts w:ascii="Arial" w:hAnsi="Arial" w:cs="Arial"/>
          <w:b/>
        </w:rPr>
        <w:t>Státy EU/EHP + Švýcarsko</w:t>
      </w:r>
      <w:r w:rsidRPr="00E96BD3">
        <w:rPr>
          <w:rFonts w:ascii="Arial" w:hAnsi="Arial" w:cs="Arial"/>
        </w:rPr>
        <w:t xml:space="preserve"> - Systém bude udržovat číselník států Evropské unie/Evropského hospodářského prostoru (EU/EHP a Švýcarsko).</w:t>
      </w:r>
    </w:p>
    <w:p w14:paraId="34AA9D54" w14:textId="77777777" w:rsidR="006539AE" w:rsidRPr="00E96BD3" w:rsidRDefault="006539AE" w:rsidP="00E96BD3">
      <w:pPr>
        <w:ind w:left="426" w:firstLine="0"/>
        <w:jc w:val="both"/>
        <w:rPr>
          <w:rFonts w:ascii="Arial" w:hAnsi="Arial" w:cs="Arial"/>
        </w:rPr>
      </w:pPr>
      <w:r w:rsidRPr="00E96BD3">
        <w:rPr>
          <w:rFonts w:ascii="Arial" w:hAnsi="Arial" w:cs="Arial"/>
          <w:b/>
        </w:rPr>
        <w:t>Státy mimo státy EU/EHP</w:t>
      </w:r>
      <w:r w:rsidRPr="00E96BD3">
        <w:rPr>
          <w:rFonts w:ascii="Arial" w:hAnsi="Arial" w:cs="Arial"/>
        </w:rPr>
        <w:t xml:space="preserve"> - Systém bude udržovat číselník ostatních států, než jsou státy EU/EHP a Švýcarsko.</w:t>
      </w:r>
    </w:p>
    <w:p w14:paraId="10626B0C" w14:textId="77777777" w:rsidR="006539AE" w:rsidRPr="00E96BD3" w:rsidRDefault="006539AE" w:rsidP="00E96BD3">
      <w:pPr>
        <w:ind w:left="426" w:firstLine="0"/>
        <w:jc w:val="both"/>
        <w:rPr>
          <w:rFonts w:ascii="Arial" w:hAnsi="Arial" w:cs="Arial"/>
        </w:rPr>
      </w:pPr>
      <w:r w:rsidRPr="00E96BD3">
        <w:rPr>
          <w:rFonts w:ascii="Arial" w:hAnsi="Arial" w:cs="Arial"/>
          <w:b/>
        </w:rPr>
        <w:t>Evropské sociální fondy</w:t>
      </w:r>
      <w:r w:rsidRPr="00E96BD3">
        <w:rPr>
          <w:rFonts w:ascii="Arial" w:hAnsi="Arial" w:cs="Arial"/>
        </w:rPr>
        <w:t xml:space="preserve"> - Systém bude udržovat číselník Evropských sociálních fondů (ESF) s vazbou na číselník ESF, oblast 04 – Fondy EU).</w:t>
      </w:r>
    </w:p>
    <w:p w14:paraId="2AB1626F" w14:textId="77777777" w:rsidR="006539AE" w:rsidRPr="00E96BD3" w:rsidRDefault="006539AE" w:rsidP="00E96BD3">
      <w:pPr>
        <w:ind w:left="426" w:firstLine="0"/>
        <w:jc w:val="both"/>
        <w:rPr>
          <w:rFonts w:ascii="Arial" w:hAnsi="Arial" w:cs="Arial"/>
        </w:rPr>
      </w:pPr>
      <w:r w:rsidRPr="00E96BD3">
        <w:rPr>
          <w:rFonts w:ascii="Arial" w:hAnsi="Arial" w:cs="Arial"/>
          <w:b/>
        </w:rPr>
        <w:t>Projekty ESF</w:t>
      </w:r>
      <w:r w:rsidRPr="00E96BD3">
        <w:rPr>
          <w:rFonts w:ascii="Arial" w:hAnsi="Arial" w:cs="Arial"/>
        </w:rPr>
        <w:t xml:space="preserve"> - Systém bude udržovat číselník projektů ESF.</w:t>
      </w:r>
    </w:p>
    <w:p w14:paraId="721A0334" w14:textId="77777777" w:rsidR="006539AE" w:rsidRPr="00E96BD3" w:rsidRDefault="006539AE" w:rsidP="00E96BD3">
      <w:pPr>
        <w:ind w:left="426" w:firstLine="0"/>
        <w:jc w:val="both"/>
        <w:rPr>
          <w:rFonts w:ascii="Arial" w:hAnsi="Arial" w:cs="Arial"/>
        </w:rPr>
      </w:pPr>
      <w:r w:rsidRPr="00E96BD3">
        <w:rPr>
          <w:rFonts w:ascii="Arial" w:hAnsi="Arial" w:cs="Arial"/>
          <w:b/>
        </w:rPr>
        <w:t>Typ projektu ESF</w:t>
      </w:r>
      <w:r w:rsidRPr="00E96BD3">
        <w:rPr>
          <w:rFonts w:ascii="Arial" w:hAnsi="Arial" w:cs="Arial"/>
        </w:rPr>
        <w:t xml:space="preserve"> - Systém bude udržovat číselník Typ projektu ESF s vazbou na číselník ESF, oblast 04 – Fondy EU.</w:t>
      </w:r>
    </w:p>
    <w:p w14:paraId="6AF9DBA6" w14:textId="77777777" w:rsidR="006539AE" w:rsidRPr="00E96BD3" w:rsidRDefault="006539AE" w:rsidP="00E96BD3">
      <w:pPr>
        <w:ind w:left="426" w:firstLine="0"/>
        <w:jc w:val="both"/>
        <w:rPr>
          <w:rFonts w:ascii="Arial" w:hAnsi="Arial" w:cs="Arial"/>
        </w:rPr>
      </w:pPr>
      <w:r w:rsidRPr="00E96BD3">
        <w:rPr>
          <w:rFonts w:ascii="Arial" w:hAnsi="Arial" w:cs="Arial"/>
          <w:b/>
        </w:rPr>
        <w:t>Stav zařazení projektu ESF</w:t>
      </w:r>
      <w:r w:rsidRPr="00E96BD3">
        <w:rPr>
          <w:rFonts w:ascii="Arial" w:hAnsi="Arial" w:cs="Arial"/>
        </w:rPr>
        <w:t xml:space="preserve"> - Systém bude udržovat číselník Stav (zařazení) v projektu ESF zpracovaný MPSV.</w:t>
      </w:r>
    </w:p>
    <w:p w14:paraId="0E6C4F97" w14:textId="77777777" w:rsidR="006539AE" w:rsidRPr="00E96BD3" w:rsidRDefault="006539AE" w:rsidP="00E96BD3">
      <w:pPr>
        <w:ind w:left="426" w:firstLine="0"/>
        <w:jc w:val="both"/>
        <w:rPr>
          <w:rFonts w:ascii="Arial" w:hAnsi="Arial" w:cs="Arial"/>
        </w:rPr>
      </w:pPr>
      <w:r w:rsidRPr="00E96BD3">
        <w:rPr>
          <w:rFonts w:ascii="Arial" w:hAnsi="Arial" w:cs="Arial"/>
          <w:b/>
        </w:rPr>
        <w:t>Aktivity projektu ESF</w:t>
      </w:r>
      <w:r w:rsidRPr="00E96BD3">
        <w:rPr>
          <w:rFonts w:ascii="Arial" w:hAnsi="Arial" w:cs="Arial"/>
        </w:rPr>
        <w:t xml:space="preserve"> - Systém bude udržovat číselník Aktivity projektu ESF (aktivity jsou vždy součástí daného projektu) s vazbou na číselník ESF, oblast 04 - Fondy EU.</w:t>
      </w:r>
    </w:p>
    <w:p w14:paraId="6C361710" w14:textId="77777777" w:rsidR="006539AE" w:rsidRPr="00E96BD3" w:rsidRDefault="006539AE" w:rsidP="00E96BD3">
      <w:pPr>
        <w:ind w:left="426" w:firstLine="0"/>
        <w:jc w:val="both"/>
        <w:rPr>
          <w:rFonts w:ascii="Arial" w:hAnsi="Arial" w:cs="Arial"/>
        </w:rPr>
      </w:pPr>
      <w:r w:rsidRPr="00E96BD3">
        <w:rPr>
          <w:rFonts w:ascii="Arial" w:hAnsi="Arial" w:cs="Arial"/>
          <w:b/>
        </w:rPr>
        <w:t>Způsob ukončení aktivity v projektu ESF</w:t>
      </w:r>
      <w:r w:rsidRPr="00E96BD3">
        <w:rPr>
          <w:rFonts w:ascii="Arial" w:hAnsi="Arial" w:cs="Arial"/>
        </w:rPr>
        <w:t xml:space="preserve"> - Systém bude udržovat číselník Způsob ukončení aktivity v projektu ESF, který definuje MPSV.</w:t>
      </w:r>
    </w:p>
    <w:p w14:paraId="721FBE64" w14:textId="77777777" w:rsidR="006539AE" w:rsidRPr="00E96BD3" w:rsidRDefault="006539AE" w:rsidP="00E96BD3">
      <w:pPr>
        <w:ind w:left="426" w:firstLine="0"/>
        <w:jc w:val="both"/>
        <w:rPr>
          <w:rFonts w:ascii="Arial" w:hAnsi="Arial" w:cs="Arial"/>
        </w:rPr>
      </w:pPr>
      <w:r w:rsidRPr="00E96BD3">
        <w:rPr>
          <w:rFonts w:ascii="Arial" w:hAnsi="Arial" w:cs="Arial"/>
          <w:b/>
        </w:rPr>
        <w:t>Důvod ukončení v projektu ESF</w:t>
      </w:r>
      <w:r w:rsidRPr="00E96BD3">
        <w:rPr>
          <w:rFonts w:ascii="Arial" w:hAnsi="Arial" w:cs="Arial"/>
        </w:rPr>
        <w:t xml:space="preserve"> - Systém bude udržovat číselník Důvod ukončení v projektu ESF, který definuje MPSV.</w:t>
      </w:r>
    </w:p>
    <w:p w14:paraId="46D7ECA7" w14:textId="77777777" w:rsidR="006539AE" w:rsidRPr="00E96BD3" w:rsidRDefault="006539AE" w:rsidP="00E96BD3">
      <w:pPr>
        <w:ind w:left="426" w:firstLine="0"/>
        <w:jc w:val="both"/>
        <w:rPr>
          <w:rFonts w:ascii="Arial" w:hAnsi="Arial" w:cs="Arial"/>
        </w:rPr>
      </w:pPr>
      <w:r w:rsidRPr="00E96BD3">
        <w:rPr>
          <w:rFonts w:ascii="Arial" w:hAnsi="Arial" w:cs="Arial"/>
          <w:b/>
        </w:rPr>
        <w:t>Pracovněprávní vztahy</w:t>
      </w:r>
      <w:r w:rsidRPr="00E96BD3">
        <w:rPr>
          <w:rFonts w:ascii="Arial" w:hAnsi="Arial" w:cs="Arial"/>
        </w:rPr>
        <w:t xml:space="preserve"> - Systém bude udržovat číselník typů Pracovněprávních vztahů, který definuje MPSV.</w:t>
      </w:r>
    </w:p>
    <w:p w14:paraId="649E92EA" w14:textId="77777777" w:rsidR="006539AE" w:rsidRPr="00E96BD3" w:rsidRDefault="006539AE" w:rsidP="00E96BD3">
      <w:pPr>
        <w:ind w:left="426" w:firstLine="0"/>
        <w:jc w:val="both"/>
        <w:rPr>
          <w:rFonts w:ascii="Arial" w:hAnsi="Arial" w:cs="Arial"/>
        </w:rPr>
      </w:pPr>
      <w:r w:rsidRPr="00E96BD3">
        <w:rPr>
          <w:rFonts w:ascii="Arial" w:hAnsi="Arial" w:cs="Arial"/>
          <w:b/>
        </w:rPr>
        <w:t>Důvody ukončení pracovněprávního vztahu</w:t>
      </w:r>
      <w:r w:rsidRPr="00E96BD3">
        <w:rPr>
          <w:rFonts w:ascii="Arial" w:hAnsi="Arial" w:cs="Arial"/>
        </w:rPr>
        <w:t xml:space="preserve"> - Systém bude udržovat číselník Důvodů ukončení pracovněprávního vztahu, který definuje MPSV.</w:t>
      </w:r>
    </w:p>
    <w:p w14:paraId="32770974" w14:textId="77777777" w:rsidR="006539AE" w:rsidRPr="00E96BD3" w:rsidRDefault="006539AE" w:rsidP="00E96BD3">
      <w:pPr>
        <w:ind w:left="426" w:firstLine="0"/>
        <w:jc w:val="both"/>
        <w:rPr>
          <w:rFonts w:ascii="Arial" w:hAnsi="Arial" w:cs="Arial"/>
        </w:rPr>
      </w:pPr>
      <w:r w:rsidRPr="00E96BD3">
        <w:rPr>
          <w:rFonts w:ascii="Arial" w:hAnsi="Arial" w:cs="Arial"/>
          <w:b/>
        </w:rPr>
        <w:t>Oblasti vykonávaných prací veřejné služby</w:t>
      </w:r>
      <w:r w:rsidRPr="00E96BD3">
        <w:rPr>
          <w:rFonts w:ascii="Arial" w:hAnsi="Arial" w:cs="Arial"/>
        </w:rPr>
        <w:t xml:space="preserve"> - Systém bude udržovat číselník oblastí vykonávaných prací veřejné služby.</w:t>
      </w:r>
    </w:p>
    <w:p w14:paraId="1BB276F1" w14:textId="77777777" w:rsidR="006539AE" w:rsidRPr="00E96BD3" w:rsidRDefault="006539AE" w:rsidP="00E96BD3">
      <w:pPr>
        <w:ind w:left="426" w:firstLine="0"/>
        <w:jc w:val="both"/>
        <w:rPr>
          <w:rFonts w:ascii="Arial" w:hAnsi="Arial" w:cs="Arial"/>
        </w:rPr>
      </w:pPr>
      <w:r w:rsidRPr="00E96BD3">
        <w:rPr>
          <w:rFonts w:ascii="Arial" w:hAnsi="Arial" w:cs="Arial"/>
          <w:b/>
        </w:rPr>
        <w:t>Jazyky a úrovně znalostí jazyka</w:t>
      </w:r>
      <w:r w:rsidRPr="00E96BD3">
        <w:rPr>
          <w:rFonts w:ascii="Arial" w:hAnsi="Arial" w:cs="Arial"/>
        </w:rPr>
        <w:t xml:space="preserve"> - Systém bude udržovat číselník jazyků a úrovně znalosti jazyka (pasivní/aktivní).</w:t>
      </w:r>
    </w:p>
    <w:p w14:paraId="2889C030" w14:textId="77777777" w:rsidR="006539AE" w:rsidRPr="00E96BD3" w:rsidRDefault="006539AE" w:rsidP="00E96BD3">
      <w:pPr>
        <w:ind w:left="426" w:firstLine="0"/>
        <w:jc w:val="both"/>
        <w:rPr>
          <w:rFonts w:ascii="Arial" w:hAnsi="Arial" w:cs="Arial"/>
        </w:rPr>
      </w:pPr>
      <w:r w:rsidRPr="00E96BD3">
        <w:rPr>
          <w:rFonts w:ascii="Arial" w:hAnsi="Arial" w:cs="Arial"/>
          <w:b/>
        </w:rPr>
        <w:t>Lhůty prodeje majetku</w:t>
      </w:r>
      <w:r w:rsidRPr="00E96BD3">
        <w:rPr>
          <w:rFonts w:ascii="Arial" w:hAnsi="Arial" w:cs="Arial"/>
        </w:rPr>
        <w:t xml:space="preserve"> - Systém bude udržovat číselník lhůt prodeje majetku.</w:t>
      </w:r>
    </w:p>
    <w:p w14:paraId="479EB399" w14:textId="77777777" w:rsidR="006539AE" w:rsidRPr="00E96BD3" w:rsidRDefault="006539AE" w:rsidP="00E96BD3">
      <w:pPr>
        <w:ind w:left="426" w:firstLine="0"/>
        <w:jc w:val="both"/>
        <w:rPr>
          <w:rFonts w:ascii="Arial" w:hAnsi="Arial" w:cs="Arial"/>
        </w:rPr>
      </w:pPr>
      <w:r w:rsidRPr="00E96BD3">
        <w:rPr>
          <w:rFonts w:ascii="Arial" w:hAnsi="Arial" w:cs="Arial"/>
          <w:b/>
        </w:rPr>
        <w:t>Číselník plateb</w:t>
      </w:r>
      <w:r w:rsidRPr="00E96BD3">
        <w:rPr>
          <w:rFonts w:ascii="Arial" w:hAnsi="Arial" w:cs="Arial"/>
        </w:rPr>
        <w:t xml:space="preserve"> - Systém bude udržovat společný číselník stavu plateb s následujícími hodnotami: </w:t>
      </w:r>
    </w:p>
    <w:p w14:paraId="2E5CDD55" w14:textId="77777777" w:rsidR="006539AE" w:rsidRPr="00E96BD3" w:rsidRDefault="006539AE" w:rsidP="00E96BD3">
      <w:pPr>
        <w:widowControl w:val="0"/>
        <w:ind w:left="426" w:firstLine="0"/>
        <w:jc w:val="both"/>
        <w:rPr>
          <w:rFonts w:ascii="Arial" w:hAnsi="Arial" w:cs="Arial"/>
        </w:rPr>
      </w:pPr>
      <w:r w:rsidRPr="00E96BD3">
        <w:rPr>
          <w:rFonts w:ascii="Arial" w:hAnsi="Arial" w:cs="Arial"/>
          <w:b/>
        </w:rPr>
        <w:t>Průměrná mzda</w:t>
      </w:r>
      <w:r w:rsidRPr="00E96BD3">
        <w:rPr>
          <w:rFonts w:ascii="Arial" w:hAnsi="Arial" w:cs="Arial"/>
        </w:rPr>
        <w:t xml:space="preserve"> - Systém bude udržovat a umožní aktualizovat společný parametr výše průměrné mzdy v národním hospodářství vyhlašované Českým statistickým úřadem.  Systém bude udržovat historii výše těchto částek.</w:t>
      </w:r>
    </w:p>
    <w:p w14:paraId="3BA3DD2C" w14:textId="77777777" w:rsidR="006539AE" w:rsidRPr="00E96BD3" w:rsidRDefault="006539AE" w:rsidP="00E96BD3">
      <w:pPr>
        <w:widowControl w:val="0"/>
        <w:ind w:left="426" w:firstLine="0"/>
        <w:jc w:val="both"/>
        <w:rPr>
          <w:rFonts w:ascii="Arial" w:hAnsi="Arial" w:cs="Arial"/>
        </w:rPr>
      </w:pPr>
      <w:r w:rsidRPr="00E96BD3">
        <w:rPr>
          <w:rFonts w:ascii="Arial" w:hAnsi="Arial" w:cs="Arial"/>
          <w:b/>
        </w:rPr>
        <w:t>Životní a existenční minimum</w:t>
      </w:r>
      <w:r w:rsidRPr="00E96BD3">
        <w:rPr>
          <w:rFonts w:ascii="Arial" w:hAnsi="Arial" w:cs="Arial"/>
        </w:rPr>
        <w:t xml:space="preserve"> - Systém bude udržovat a umožní aktualizovat společný parametr částky životního a existenčního minima dle nařízení vlády. Systém bude udržovat historii výše těchto částek.</w:t>
      </w:r>
    </w:p>
    <w:p w14:paraId="465A4360" w14:textId="05986458" w:rsidR="006539AE" w:rsidRPr="00E96BD3" w:rsidRDefault="006539AE" w:rsidP="00E96BD3">
      <w:pPr>
        <w:widowControl w:val="0"/>
        <w:ind w:left="426" w:firstLine="0"/>
        <w:jc w:val="both"/>
        <w:rPr>
          <w:rFonts w:ascii="Arial" w:hAnsi="Arial" w:cs="Arial"/>
        </w:rPr>
      </w:pPr>
      <w:r w:rsidRPr="00E96BD3">
        <w:rPr>
          <w:rFonts w:ascii="Arial" w:hAnsi="Arial" w:cs="Arial"/>
          <w:b/>
        </w:rPr>
        <w:t>Rozhodná částka pro určení celkové výše mzdových nároků</w:t>
      </w:r>
      <w:r w:rsidRPr="00E96BD3">
        <w:rPr>
          <w:rFonts w:ascii="Arial" w:hAnsi="Arial" w:cs="Arial"/>
        </w:rPr>
        <w:t xml:space="preserve"> - Systém bude udržovat a umožní aktualizovat společný parametr výše rozhodné částky pro určení celkové výše mzdových nároků v souladu s aktuálním sdělením MPSV o rozhodné částce pro určení celkové výše mzdových nároků vyplacených jednomu zaměstnanci podle ZoOZPNZ.</w:t>
      </w:r>
    </w:p>
    <w:p w14:paraId="0FEBF218" w14:textId="6707E945" w:rsidR="002A4A65" w:rsidRPr="00E96BD3" w:rsidRDefault="002A4A65" w:rsidP="00E96BD3">
      <w:pPr>
        <w:pStyle w:val="Nadpis21"/>
        <w:widowControl w:val="0"/>
        <w:jc w:val="both"/>
        <w:rPr>
          <w:szCs w:val="24"/>
        </w:rPr>
      </w:pPr>
      <w:bookmarkStart w:id="77" w:name="_Toc406055138"/>
      <w:r w:rsidRPr="00E96BD3">
        <w:rPr>
          <w:szCs w:val="24"/>
        </w:rPr>
        <w:t>Sdílené a integrační služby</w:t>
      </w:r>
      <w:bookmarkEnd w:id="77"/>
    </w:p>
    <w:p w14:paraId="69B337EA" w14:textId="77777777" w:rsidR="002A4A65" w:rsidRPr="00E96BD3" w:rsidRDefault="002A4A65" w:rsidP="00E96BD3">
      <w:pPr>
        <w:widowControl w:val="0"/>
        <w:jc w:val="both"/>
        <w:rPr>
          <w:rFonts w:ascii="Arial" w:hAnsi="Arial" w:cs="Arial"/>
        </w:rPr>
      </w:pPr>
      <w:r w:rsidRPr="00E96BD3">
        <w:rPr>
          <w:rFonts w:ascii="Arial" w:hAnsi="Arial" w:cs="Arial"/>
        </w:rPr>
        <w:t>Část, která bude zajišťovat bod rozhraní pro poskytované služby orgánům veřejné moci a fyzickým a právnickým osobám ve třech základních módech:</w:t>
      </w:r>
    </w:p>
    <w:p w14:paraId="7955D46E" w14:textId="77777777" w:rsidR="00A5110E" w:rsidRPr="00E96BD3" w:rsidRDefault="00A5110E" w:rsidP="00E96BD3">
      <w:pPr>
        <w:widowControl w:val="0"/>
        <w:jc w:val="both"/>
        <w:rPr>
          <w:rFonts w:ascii="Arial" w:hAnsi="Arial" w:cs="Arial"/>
        </w:rPr>
      </w:pPr>
    </w:p>
    <w:p w14:paraId="3470EAFD" w14:textId="424E454E" w:rsidR="000C267F" w:rsidRPr="00E96BD3" w:rsidRDefault="002A4A65" w:rsidP="00E96BD3">
      <w:pPr>
        <w:widowControl w:val="0"/>
        <w:jc w:val="both"/>
        <w:rPr>
          <w:rFonts w:ascii="Arial" w:hAnsi="Arial" w:cs="Arial"/>
        </w:rPr>
      </w:pPr>
      <w:r w:rsidRPr="00E96BD3">
        <w:rPr>
          <w:rFonts w:ascii="Arial" w:hAnsi="Arial" w:cs="Arial"/>
        </w:rPr>
        <w:t>- Integrace s jinými OVM.</w:t>
      </w:r>
    </w:p>
    <w:p w14:paraId="742E879D" w14:textId="77777777" w:rsidR="002A4A65" w:rsidRPr="00E96BD3" w:rsidRDefault="002A4A65" w:rsidP="00E96BD3">
      <w:pPr>
        <w:widowControl w:val="0"/>
        <w:jc w:val="both"/>
        <w:rPr>
          <w:rFonts w:ascii="Arial" w:hAnsi="Arial" w:cs="Arial"/>
        </w:rPr>
      </w:pPr>
      <w:r w:rsidRPr="00E96BD3">
        <w:rPr>
          <w:rFonts w:ascii="Arial" w:hAnsi="Arial" w:cs="Arial"/>
        </w:rPr>
        <w:t>- Ostatní komunikační služby.</w:t>
      </w:r>
    </w:p>
    <w:p w14:paraId="38158F3E" w14:textId="77777777" w:rsidR="002A4A65" w:rsidRPr="00E96BD3" w:rsidRDefault="002A4A65" w:rsidP="00E96BD3">
      <w:pPr>
        <w:widowControl w:val="0"/>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Výměna údajů s ostatními OVM</w:t>
      </w:r>
    </w:p>
    <w:p w14:paraId="0BADEC1A" w14:textId="77777777" w:rsidR="001116D3" w:rsidRPr="00E96BD3" w:rsidRDefault="001116D3" w:rsidP="00E96BD3">
      <w:pPr>
        <w:jc w:val="both"/>
        <w:rPr>
          <w:rFonts w:ascii="Arial" w:eastAsiaTheme="majorEastAsia" w:hAnsi="Arial" w:cs="Arial"/>
        </w:rPr>
      </w:pPr>
    </w:p>
    <w:p w14:paraId="2E250515" w14:textId="26079FA3" w:rsidR="002A4A65" w:rsidRPr="00E96BD3" w:rsidRDefault="002A4A65" w:rsidP="00E96BD3">
      <w:pPr>
        <w:widowControl w:val="0"/>
        <w:jc w:val="both"/>
        <w:rPr>
          <w:rFonts w:ascii="Arial" w:hAnsi="Arial" w:cs="Arial"/>
        </w:rPr>
      </w:pPr>
      <w:r w:rsidRPr="00E96BD3">
        <w:rPr>
          <w:rFonts w:ascii="Arial" w:hAnsi="Arial" w:cs="Arial"/>
        </w:rPr>
        <w:t>Služby umožňující  výměnu údajů s ostatními OVM prostřednictvím referenčního rozhraní.</w:t>
      </w:r>
    </w:p>
    <w:p w14:paraId="06A41128" w14:textId="3A1F103D" w:rsidR="000C267F" w:rsidRPr="00E96BD3" w:rsidRDefault="000C267F" w:rsidP="00E96BD3">
      <w:pPr>
        <w:widowControl w:val="0"/>
        <w:ind w:left="426" w:firstLine="0"/>
        <w:jc w:val="both"/>
        <w:rPr>
          <w:rFonts w:ascii="Arial" w:hAnsi="Arial" w:cs="Arial"/>
        </w:rPr>
      </w:pPr>
      <w:r w:rsidRPr="00E96BD3">
        <w:rPr>
          <w:rFonts w:ascii="Arial" w:hAnsi="Arial" w:cs="Arial"/>
          <w:b/>
        </w:rPr>
        <w:t>Referenční rozhraní</w:t>
      </w:r>
      <w:r w:rsidRPr="00E96BD3">
        <w:rPr>
          <w:rFonts w:ascii="Arial" w:hAnsi="Arial" w:cs="Arial"/>
        </w:rPr>
        <w:t xml:space="preserve"> - Systém bude propojen s agendovými informačními sytémy ostatních OVM prostřednictvím referenčního rozhraní.</w:t>
      </w:r>
    </w:p>
    <w:p w14:paraId="6398C960" w14:textId="77777777" w:rsidR="002A4A65" w:rsidRPr="00E96BD3" w:rsidRDefault="002A4A65" w:rsidP="00E96BD3">
      <w:pPr>
        <w:widowControl w:val="0"/>
        <w:numPr>
          <w:ilvl w:val="3"/>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Požadované údaje</w:t>
      </w:r>
    </w:p>
    <w:p w14:paraId="6B07DB8C" w14:textId="77777777" w:rsidR="000C267F" w:rsidRPr="00E96BD3" w:rsidRDefault="000C267F" w:rsidP="00E96BD3">
      <w:pPr>
        <w:widowControl w:val="0"/>
        <w:ind w:left="426" w:firstLine="0"/>
        <w:jc w:val="both"/>
        <w:rPr>
          <w:rFonts w:ascii="Arial" w:hAnsi="Arial" w:cs="Arial"/>
        </w:rPr>
      </w:pPr>
      <w:r w:rsidRPr="00E96BD3">
        <w:rPr>
          <w:rFonts w:ascii="Arial" w:hAnsi="Arial" w:cs="Arial"/>
          <w:b/>
        </w:rPr>
        <w:t xml:space="preserve">MOČR </w:t>
      </w:r>
      <w:r w:rsidRPr="00E96BD3">
        <w:rPr>
          <w:rFonts w:ascii="Arial" w:hAnsi="Arial" w:cs="Arial"/>
        </w:rPr>
        <w:t>- Systém zajistí čtení údajů prostřednictvím rozhraní z evidence výplat důchodů z Vojenského úřadu sociálního zabezpečení (VÚSZ) z MOČR.</w:t>
      </w:r>
    </w:p>
    <w:p w14:paraId="277E8A97" w14:textId="77777777" w:rsidR="000C267F" w:rsidRPr="00E96BD3" w:rsidRDefault="000C267F" w:rsidP="00E96BD3">
      <w:pPr>
        <w:widowControl w:val="0"/>
        <w:ind w:left="426" w:firstLine="0"/>
        <w:jc w:val="both"/>
        <w:rPr>
          <w:rFonts w:ascii="Arial" w:hAnsi="Arial" w:cs="Arial"/>
        </w:rPr>
      </w:pPr>
      <w:r w:rsidRPr="00E96BD3">
        <w:rPr>
          <w:rFonts w:ascii="Arial" w:hAnsi="Arial" w:cs="Arial"/>
          <w:b/>
        </w:rPr>
        <w:t xml:space="preserve">MSČR </w:t>
      </w:r>
      <w:r w:rsidRPr="00E96BD3">
        <w:rPr>
          <w:rFonts w:ascii="Arial" w:hAnsi="Arial" w:cs="Arial"/>
        </w:rPr>
        <w:t>- Systém zajistí čtení údajů prostřednictvím rozhraní z evidence výplat důchodů z MSČR.</w:t>
      </w:r>
    </w:p>
    <w:p w14:paraId="3C9778BB" w14:textId="77777777" w:rsidR="000C267F" w:rsidRPr="00E96BD3" w:rsidRDefault="000C267F" w:rsidP="00E96BD3">
      <w:pPr>
        <w:widowControl w:val="0"/>
        <w:ind w:left="426" w:firstLine="0"/>
        <w:jc w:val="both"/>
        <w:rPr>
          <w:rFonts w:ascii="Arial" w:hAnsi="Arial" w:cs="Arial"/>
        </w:rPr>
      </w:pPr>
      <w:r w:rsidRPr="00E96BD3">
        <w:rPr>
          <w:rFonts w:ascii="Arial" w:hAnsi="Arial" w:cs="Arial"/>
          <w:b/>
        </w:rPr>
        <w:t>MFČR</w:t>
      </w:r>
      <w:r w:rsidRPr="00E96BD3">
        <w:rPr>
          <w:rFonts w:ascii="Arial" w:hAnsi="Arial" w:cs="Arial"/>
        </w:rPr>
        <w:t xml:space="preserve"> - Systém zajistí čtení údajů o příjmech klientů žádajících o některé typy dávek prostřednictvím rozhraní z MFČR.</w:t>
      </w:r>
    </w:p>
    <w:p w14:paraId="19FF686A" w14:textId="77777777" w:rsidR="000C267F" w:rsidRPr="00E96BD3" w:rsidRDefault="000C267F" w:rsidP="00E96BD3">
      <w:pPr>
        <w:widowControl w:val="0"/>
        <w:ind w:left="426" w:firstLine="0"/>
        <w:jc w:val="both"/>
        <w:rPr>
          <w:rFonts w:ascii="Arial" w:hAnsi="Arial" w:cs="Arial"/>
        </w:rPr>
      </w:pPr>
      <w:r w:rsidRPr="00E96BD3">
        <w:rPr>
          <w:rFonts w:ascii="Arial" w:hAnsi="Arial" w:cs="Arial"/>
          <w:b/>
        </w:rPr>
        <w:t>MDČR</w:t>
      </w:r>
      <w:r w:rsidRPr="00E96BD3">
        <w:rPr>
          <w:rFonts w:ascii="Arial" w:hAnsi="Arial" w:cs="Arial"/>
        </w:rPr>
        <w:t xml:space="preserve"> - Systém zajistí čtení údajů z evidence motorových vozidel prostřednictvím rozhraní z MDČR.</w:t>
      </w:r>
    </w:p>
    <w:p w14:paraId="7655731C" w14:textId="77777777" w:rsidR="000C267F" w:rsidRPr="00E96BD3" w:rsidRDefault="000C267F" w:rsidP="00E96BD3">
      <w:pPr>
        <w:widowControl w:val="0"/>
        <w:ind w:left="426" w:firstLine="0"/>
        <w:jc w:val="both"/>
        <w:rPr>
          <w:rFonts w:ascii="Arial" w:hAnsi="Arial" w:cs="Arial"/>
        </w:rPr>
      </w:pPr>
      <w:r w:rsidRPr="00E96BD3">
        <w:rPr>
          <w:rFonts w:ascii="Arial" w:hAnsi="Arial" w:cs="Arial"/>
          <w:b/>
        </w:rPr>
        <w:t>MVČR</w:t>
      </w:r>
      <w:r w:rsidRPr="00E96BD3">
        <w:rPr>
          <w:rFonts w:ascii="Arial" w:hAnsi="Arial" w:cs="Arial"/>
        </w:rPr>
        <w:t xml:space="preserve"> - Systém zajistí čtení údajů prostřednictvím rozhraní z evidence výplat důchodů z Odboru sociálního zabezpečení MVČR (OSZMV).</w:t>
      </w:r>
    </w:p>
    <w:p w14:paraId="58BAC357" w14:textId="488E16DD" w:rsidR="000C267F" w:rsidRPr="00E96BD3" w:rsidRDefault="000C267F" w:rsidP="00E96BD3">
      <w:pPr>
        <w:widowControl w:val="0"/>
        <w:ind w:left="426" w:firstLine="0"/>
        <w:jc w:val="both"/>
        <w:rPr>
          <w:rFonts w:ascii="Arial" w:hAnsi="Arial" w:cs="Arial"/>
        </w:rPr>
      </w:pPr>
      <w:r w:rsidRPr="00E96BD3">
        <w:rPr>
          <w:rFonts w:ascii="Arial" w:hAnsi="Arial" w:cs="Arial"/>
          <w:b/>
        </w:rPr>
        <w:t xml:space="preserve">ČSSZ </w:t>
      </w:r>
      <w:r w:rsidRPr="00E96BD3">
        <w:rPr>
          <w:rFonts w:ascii="Arial" w:hAnsi="Arial" w:cs="Arial"/>
        </w:rPr>
        <w:t>- Systém zajistí čtení následujících údajů prostřednictvím rozhraní z ČSSZ:</w:t>
      </w:r>
    </w:p>
    <w:p w14:paraId="77854225" w14:textId="77777777" w:rsidR="002A4A65" w:rsidRPr="00E96BD3" w:rsidRDefault="002A4A65" w:rsidP="00E96BD3">
      <w:pPr>
        <w:numPr>
          <w:ilvl w:val="3"/>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Poskytované údaje</w:t>
      </w:r>
    </w:p>
    <w:p w14:paraId="4182D828" w14:textId="77777777" w:rsidR="000C267F" w:rsidRPr="00E96BD3" w:rsidRDefault="000C267F" w:rsidP="00E96BD3">
      <w:pPr>
        <w:ind w:left="426" w:firstLine="0"/>
        <w:jc w:val="both"/>
        <w:rPr>
          <w:rFonts w:ascii="Arial" w:hAnsi="Arial" w:cs="Arial"/>
        </w:rPr>
      </w:pPr>
      <w:r w:rsidRPr="00E96BD3">
        <w:rPr>
          <w:rFonts w:ascii="Arial" w:hAnsi="Arial" w:cs="Arial"/>
          <w:b/>
        </w:rPr>
        <w:t>BIS -</w:t>
      </w:r>
      <w:r w:rsidRPr="00E96BD3">
        <w:rPr>
          <w:rFonts w:ascii="Arial" w:hAnsi="Arial" w:cs="Arial"/>
        </w:rPr>
        <w:t xml:space="preserve"> Systém zajistí poskytování údajů z agend v oblasti zaměstnanosti i dávek prostřednictvím rozhraní pro BIS.</w:t>
      </w:r>
    </w:p>
    <w:p w14:paraId="53AB3DA3" w14:textId="77777777" w:rsidR="000C267F" w:rsidRPr="00E96BD3" w:rsidRDefault="000C267F" w:rsidP="00E96BD3">
      <w:pPr>
        <w:ind w:left="426" w:firstLine="0"/>
        <w:jc w:val="both"/>
        <w:rPr>
          <w:rFonts w:ascii="Arial" w:hAnsi="Arial" w:cs="Arial"/>
        </w:rPr>
      </w:pPr>
      <w:r w:rsidRPr="00E96BD3">
        <w:rPr>
          <w:rFonts w:ascii="Arial" w:hAnsi="Arial" w:cs="Arial"/>
          <w:b/>
        </w:rPr>
        <w:t xml:space="preserve">MFČR </w:t>
      </w:r>
      <w:r w:rsidRPr="00E96BD3">
        <w:rPr>
          <w:rFonts w:ascii="Arial" w:hAnsi="Arial" w:cs="Arial"/>
        </w:rPr>
        <w:t>- Systém zajistí poskytování údajů (včetně pohledávek) z agend v oblasti zaměstnanosti i dávek prostřednictvím rozhraní pro MFČR.</w:t>
      </w:r>
    </w:p>
    <w:p w14:paraId="6B687E83" w14:textId="77777777" w:rsidR="000C267F" w:rsidRPr="00E96BD3" w:rsidRDefault="000C267F" w:rsidP="00E96BD3">
      <w:pPr>
        <w:ind w:left="426" w:firstLine="0"/>
        <w:jc w:val="both"/>
        <w:rPr>
          <w:rFonts w:ascii="Arial" w:hAnsi="Arial" w:cs="Arial"/>
        </w:rPr>
      </w:pPr>
      <w:r w:rsidRPr="00E96BD3">
        <w:rPr>
          <w:rFonts w:ascii="Arial" w:hAnsi="Arial" w:cs="Arial"/>
          <w:b/>
        </w:rPr>
        <w:t>MVČR -</w:t>
      </w:r>
      <w:r w:rsidRPr="00E96BD3">
        <w:rPr>
          <w:rFonts w:ascii="Arial" w:hAnsi="Arial" w:cs="Arial"/>
        </w:rPr>
        <w:t xml:space="preserve"> Systém zajistí poskytování následujících údajů prostřednictvím rozhraní pro MVČR (Policie ČR):</w:t>
      </w:r>
    </w:p>
    <w:p w14:paraId="381A2CC3" w14:textId="22CA61CD" w:rsidR="000C267F" w:rsidRPr="00E96BD3" w:rsidRDefault="000C267F" w:rsidP="00E96BD3">
      <w:pPr>
        <w:ind w:left="426" w:firstLine="0"/>
        <w:jc w:val="both"/>
        <w:rPr>
          <w:rFonts w:ascii="Arial" w:hAnsi="Arial" w:cs="Arial"/>
        </w:rPr>
      </w:pPr>
      <w:r w:rsidRPr="00E96BD3">
        <w:rPr>
          <w:rFonts w:ascii="Arial" w:hAnsi="Arial" w:cs="Arial"/>
          <w:b/>
        </w:rPr>
        <w:t xml:space="preserve">MsČR </w:t>
      </w:r>
      <w:r w:rsidRPr="00E96BD3">
        <w:rPr>
          <w:rFonts w:ascii="Arial" w:hAnsi="Arial" w:cs="Arial"/>
        </w:rPr>
        <w:t>- Systém zajistí poskytování odpovědi na dotazy soudů prostřednictvím rozhraní pro MsČR.</w:t>
      </w:r>
    </w:p>
    <w:p w14:paraId="1990CE2D"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Externí systémy a evidence</w:t>
      </w:r>
    </w:p>
    <w:p w14:paraId="65AFDC9A" w14:textId="77777777" w:rsidR="000C267F" w:rsidRPr="00E96BD3" w:rsidRDefault="000C267F" w:rsidP="00E96BD3">
      <w:pPr>
        <w:ind w:left="426" w:firstLine="0"/>
        <w:jc w:val="both"/>
        <w:rPr>
          <w:rFonts w:ascii="Arial" w:hAnsi="Arial" w:cs="Arial"/>
        </w:rPr>
      </w:pPr>
      <w:r w:rsidRPr="00E96BD3">
        <w:rPr>
          <w:rFonts w:ascii="Arial" w:hAnsi="Arial" w:cs="Arial"/>
          <w:b/>
        </w:rPr>
        <w:t>Rozhraní k IKMPSV</w:t>
      </w:r>
      <w:r w:rsidRPr="00E96BD3">
        <w:rPr>
          <w:rFonts w:ascii="Arial" w:hAnsi="Arial" w:cs="Arial"/>
        </w:rPr>
        <w:t xml:space="preserve"> - Systém bude poskytovat na dotaz identifikátor klienta MPSV - IKMPSV.</w:t>
      </w:r>
    </w:p>
    <w:p w14:paraId="26AEE5ED" w14:textId="77777777" w:rsidR="000C267F" w:rsidRPr="00E96BD3" w:rsidRDefault="000C267F" w:rsidP="00E96BD3">
      <w:pPr>
        <w:ind w:left="426" w:firstLine="0"/>
        <w:jc w:val="both"/>
        <w:rPr>
          <w:rFonts w:ascii="Arial" w:hAnsi="Arial" w:cs="Arial"/>
        </w:rPr>
      </w:pPr>
      <w:r w:rsidRPr="00E96BD3">
        <w:rPr>
          <w:rFonts w:ascii="Arial" w:hAnsi="Arial" w:cs="Arial"/>
          <w:b/>
        </w:rPr>
        <w:t>Rozhraní na CEDR</w:t>
      </w:r>
      <w:r w:rsidRPr="00E96BD3">
        <w:rPr>
          <w:rFonts w:ascii="Arial" w:hAnsi="Arial" w:cs="Arial"/>
        </w:rPr>
        <w:t xml:space="preserve"> - Systém zajistí komunikaci s evidencí CEDR.</w:t>
      </w:r>
    </w:p>
    <w:p w14:paraId="1EB770BE" w14:textId="77777777" w:rsidR="000C267F" w:rsidRPr="00E96BD3" w:rsidRDefault="000C267F" w:rsidP="00E96BD3">
      <w:pPr>
        <w:ind w:left="426" w:firstLine="0"/>
        <w:jc w:val="both"/>
        <w:rPr>
          <w:rFonts w:ascii="Arial" w:hAnsi="Arial" w:cs="Arial"/>
        </w:rPr>
      </w:pPr>
      <w:r w:rsidRPr="00E96BD3">
        <w:rPr>
          <w:rFonts w:ascii="Arial" w:hAnsi="Arial" w:cs="Arial"/>
          <w:b/>
        </w:rPr>
        <w:t>Rozhraní na ČSÚ (CZ ISCO CZ NACE)</w:t>
      </w:r>
      <w:r w:rsidRPr="00E96BD3">
        <w:rPr>
          <w:rFonts w:ascii="Arial" w:hAnsi="Arial" w:cs="Arial"/>
        </w:rPr>
        <w:t xml:space="preserve"> - Systém zajistí komunikaci s evidencemi ČSÚ (CZ ISCO CZ NACE).</w:t>
      </w:r>
    </w:p>
    <w:p w14:paraId="7E6CF2F9" w14:textId="77777777" w:rsidR="000C267F" w:rsidRPr="00E96BD3" w:rsidRDefault="000C267F" w:rsidP="00E96BD3">
      <w:pPr>
        <w:ind w:left="426" w:firstLine="0"/>
        <w:jc w:val="both"/>
        <w:rPr>
          <w:rFonts w:ascii="Arial" w:hAnsi="Arial" w:cs="Arial"/>
        </w:rPr>
      </w:pPr>
      <w:r w:rsidRPr="00E96BD3">
        <w:rPr>
          <w:rFonts w:ascii="Arial" w:hAnsi="Arial" w:cs="Arial"/>
          <w:b/>
        </w:rPr>
        <w:t>Rozhraní na data pro poskytovatele sociálních služeb (PSS)</w:t>
      </w:r>
      <w:r w:rsidRPr="00E96BD3">
        <w:rPr>
          <w:rFonts w:ascii="Arial" w:hAnsi="Arial" w:cs="Arial"/>
        </w:rPr>
        <w:t xml:space="preserve"> - Systém zajistí komunikaci a jednotné rozhraní pro IS poskytovatelů sociálních služeb (PSS)</w:t>
      </w:r>
    </w:p>
    <w:p w14:paraId="34B24560" w14:textId="77777777" w:rsidR="000C267F" w:rsidRPr="00E96BD3" w:rsidRDefault="000C267F" w:rsidP="00E96BD3">
      <w:pPr>
        <w:ind w:left="426" w:firstLine="0"/>
        <w:jc w:val="both"/>
        <w:rPr>
          <w:rFonts w:ascii="Arial" w:hAnsi="Arial" w:cs="Arial"/>
        </w:rPr>
      </w:pPr>
      <w:r w:rsidRPr="00E96BD3">
        <w:rPr>
          <w:rFonts w:ascii="Arial" w:hAnsi="Arial" w:cs="Arial"/>
          <w:b/>
        </w:rPr>
        <w:t>Rozhraní na data pro pracovní agentury (AP)</w:t>
      </w:r>
      <w:r w:rsidRPr="00E96BD3">
        <w:rPr>
          <w:rFonts w:ascii="Arial" w:hAnsi="Arial" w:cs="Arial"/>
        </w:rPr>
        <w:t xml:space="preserve"> - Systém zajistí komunikaci a jednotné rozhraní pro systémy pracovních agentur (AP).</w:t>
      </w:r>
    </w:p>
    <w:p w14:paraId="361C44B9" w14:textId="77777777" w:rsidR="000C267F" w:rsidRPr="00E96BD3" w:rsidRDefault="000C267F" w:rsidP="00E96BD3">
      <w:pPr>
        <w:ind w:left="426" w:firstLine="0"/>
        <w:jc w:val="both"/>
        <w:rPr>
          <w:rFonts w:ascii="Arial" w:hAnsi="Arial" w:cs="Arial"/>
        </w:rPr>
      </w:pPr>
      <w:r w:rsidRPr="00E96BD3">
        <w:rPr>
          <w:rFonts w:ascii="Arial" w:hAnsi="Arial" w:cs="Arial"/>
          <w:b/>
        </w:rPr>
        <w:t>Rozhraní na DotInfo</w:t>
      </w:r>
      <w:r w:rsidRPr="00E96BD3">
        <w:rPr>
          <w:rFonts w:ascii="Arial" w:hAnsi="Arial" w:cs="Arial"/>
        </w:rPr>
        <w:t xml:space="preserve"> - Systém zajistí komunikaci s evidencí DotInfo.</w:t>
      </w:r>
    </w:p>
    <w:p w14:paraId="758546AB" w14:textId="77777777" w:rsidR="000C267F" w:rsidRPr="00E96BD3" w:rsidRDefault="000C267F" w:rsidP="00E96BD3">
      <w:pPr>
        <w:ind w:left="426" w:firstLine="0"/>
        <w:jc w:val="both"/>
        <w:rPr>
          <w:rFonts w:ascii="Arial" w:hAnsi="Arial" w:cs="Arial"/>
        </w:rPr>
      </w:pPr>
      <w:r w:rsidRPr="00E96BD3">
        <w:rPr>
          <w:rFonts w:ascii="Arial" w:hAnsi="Arial" w:cs="Arial"/>
        </w:rPr>
        <w:t>Rozhraní na Infosoud (MSČR sledování soudních řízení) - Systém zajistí komunikaci s evidencí Infosoud (MSČR sledování soudních řízení).</w:t>
      </w:r>
    </w:p>
    <w:p w14:paraId="14F509AE" w14:textId="77777777" w:rsidR="000C267F" w:rsidRPr="00E96BD3" w:rsidRDefault="000C267F" w:rsidP="00E96BD3">
      <w:pPr>
        <w:ind w:left="426" w:firstLine="0"/>
        <w:jc w:val="both"/>
        <w:rPr>
          <w:rFonts w:ascii="Arial" w:hAnsi="Arial" w:cs="Arial"/>
        </w:rPr>
      </w:pPr>
      <w:r w:rsidRPr="00E96BD3">
        <w:rPr>
          <w:rFonts w:ascii="Arial" w:hAnsi="Arial" w:cs="Arial"/>
          <w:b/>
        </w:rPr>
        <w:t>Rozhraní na Insolvenční rejstřík</w:t>
      </w:r>
      <w:r w:rsidRPr="00E96BD3">
        <w:rPr>
          <w:rFonts w:ascii="Arial" w:hAnsi="Arial" w:cs="Arial"/>
        </w:rPr>
        <w:t xml:space="preserve"> - Systém zajistí komunikaci s evidencí Insolvenční rejstřík.</w:t>
      </w:r>
    </w:p>
    <w:p w14:paraId="17811FEC" w14:textId="77777777" w:rsidR="000C267F" w:rsidRPr="00E96BD3" w:rsidRDefault="000C267F" w:rsidP="00E96BD3">
      <w:pPr>
        <w:ind w:left="426" w:firstLine="0"/>
        <w:jc w:val="both"/>
        <w:rPr>
          <w:rFonts w:ascii="Arial" w:hAnsi="Arial" w:cs="Arial"/>
        </w:rPr>
      </w:pPr>
      <w:r w:rsidRPr="00E96BD3">
        <w:rPr>
          <w:rFonts w:ascii="Arial" w:hAnsi="Arial" w:cs="Arial"/>
          <w:b/>
        </w:rPr>
        <w:t>Rozhraní na Katastr nemovitostí</w:t>
      </w:r>
      <w:r w:rsidRPr="00E96BD3">
        <w:rPr>
          <w:rFonts w:ascii="Arial" w:hAnsi="Arial" w:cs="Arial"/>
        </w:rPr>
        <w:t xml:space="preserve"> - Systém zajistí komunikaci s evidencí Katastr nemovitostí.</w:t>
      </w:r>
    </w:p>
    <w:p w14:paraId="4FB24DB1" w14:textId="77777777" w:rsidR="000C267F" w:rsidRPr="00E96BD3" w:rsidRDefault="000C267F" w:rsidP="00E96BD3">
      <w:pPr>
        <w:ind w:left="426" w:firstLine="0"/>
        <w:jc w:val="both"/>
        <w:rPr>
          <w:rFonts w:ascii="Arial" w:hAnsi="Arial" w:cs="Arial"/>
        </w:rPr>
      </w:pPr>
      <w:r w:rsidRPr="00E96BD3">
        <w:rPr>
          <w:rFonts w:ascii="Arial" w:hAnsi="Arial" w:cs="Arial"/>
          <w:b/>
        </w:rPr>
        <w:t>Rozhraní na MŠMT (informace o školách a oborech Národní soustava kvalifikace)</w:t>
      </w:r>
      <w:r w:rsidRPr="00E96BD3">
        <w:rPr>
          <w:rFonts w:ascii="Arial" w:hAnsi="Arial" w:cs="Arial"/>
        </w:rPr>
        <w:t xml:space="preserve"> - Systém zajistí komunikaci s evidencí MŠMT (informace o školách a oborech Národní soustava kvalifikace).</w:t>
      </w:r>
    </w:p>
    <w:p w14:paraId="065B588B" w14:textId="77777777" w:rsidR="000C267F" w:rsidRPr="00E96BD3" w:rsidRDefault="000C267F" w:rsidP="00E96BD3">
      <w:pPr>
        <w:ind w:left="426" w:firstLine="0"/>
        <w:jc w:val="both"/>
        <w:rPr>
          <w:rFonts w:ascii="Arial" w:hAnsi="Arial" w:cs="Arial"/>
        </w:rPr>
      </w:pPr>
      <w:r w:rsidRPr="00E96BD3">
        <w:rPr>
          <w:rFonts w:ascii="Arial" w:hAnsi="Arial" w:cs="Arial"/>
          <w:b/>
        </w:rPr>
        <w:t xml:space="preserve">Rozhraní na MZČR (registr lékařů) </w:t>
      </w:r>
      <w:r w:rsidRPr="00E96BD3">
        <w:rPr>
          <w:rFonts w:ascii="Arial" w:hAnsi="Arial" w:cs="Arial"/>
        </w:rPr>
        <w:t>- Systém zajistí komunikaci s evidencí MZČR (registr lékařů).</w:t>
      </w:r>
    </w:p>
    <w:p w14:paraId="79608CC8" w14:textId="77777777" w:rsidR="000C267F" w:rsidRPr="00E96BD3" w:rsidRDefault="000C267F" w:rsidP="00E96BD3">
      <w:pPr>
        <w:ind w:left="426" w:firstLine="0"/>
        <w:jc w:val="both"/>
        <w:rPr>
          <w:rFonts w:ascii="Arial" w:hAnsi="Arial" w:cs="Arial"/>
        </w:rPr>
      </w:pPr>
      <w:r w:rsidRPr="00E96BD3">
        <w:rPr>
          <w:rFonts w:ascii="Arial" w:hAnsi="Arial" w:cs="Arial"/>
          <w:b/>
        </w:rPr>
        <w:t xml:space="preserve">Rozhraní na NÚV (Národního ústavu pro vzdělávání) </w:t>
      </w:r>
      <w:r w:rsidRPr="00E96BD3">
        <w:rPr>
          <w:rFonts w:ascii="Arial" w:hAnsi="Arial" w:cs="Arial"/>
        </w:rPr>
        <w:t>- Systém zajistí komunikaci  s evidencí NÚV (Národního ústavu pro vzdělávání).</w:t>
      </w:r>
    </w:p>
    <w:p w14:paraId="63858A28" w14:textId="4FC5AA29" w:rsidR="000C267F" w:rsidRPr="00E96BD3" w:rsidRDefault="000C267F" w:rsidP="00E96BD3">
      <w:pPr>
        <w:ind w:left="426" w:firstLine="0"/>
        <w:jc w:val="both"/>
        <w:rPr>
          <w:rFonts w:ascii="Arial" w:hAnsi="Arial" w:cs="Arial"/>
        </w:rPr>
      </w:pPr>
      <w:r w:rsidRPr="00E96BD3">
        <w:rPr>
          <w:rFonts w:ascii="Arial" w:hAnsi="Arial" w:cs="Arial"/>
          <w:b/>
        </w:rPr>
        <w:t>Rozhraní na Registr pojištěnců</w:t>
      </w:r>
      <w:r w:rsidRPr="00E96BD3">
        <w:rPr>
          <w:rFonts w:ascii="Arial" w:hAnsi="Arial" w:cs="Arial"/>
        </w:rPr>
        <w:t xml:space="preserve"> - Systém zajistí komunikaci s evidencí Registr pojištěnců.</w:t>
      </w:r>
    </w:p>
    <w:p w14:paraId="6EDB0C25" w14:textId="77777777" w:rsidR="002A4A65" w:rsidRPr="00E96BD3" w:rsidRDefault="002A4A65" w:rsidP="00E96BD3">
      <w:pPr>
        <w:numPr>
          <w:ilvl w:val="2"/>
          <w:numId w:val="20"/>
        </w:numPr>
        <w:spacing w:before="200" w:after="80"/>
        <w:jc w:val="both"/>
        <w:outlineLvl w:val="3"/>
        <w:rPr>
          <w:rFonts w:ascii="Arial" w:eastAsiaTheme="majorEastAsia" w:hAnsi="Arial" w:cs="Arial"/>
          <w:b/>
          <w:iCs/>
          <w:sz w:val="24"/>
          <w:szCs w:val="24"/>
        </w:rPr>
      </w:pPr>
      <w:r w:rsidRPr="00E96BD3">
        <w:rPr>
          <w:rFonts w:ascii="Arial" w:eastAsiaTheme="majorEastAsia" w:hAnsi="Arial" w:cs="Arial"/>
          <w:b/>
          <w:iCs/>
          <w:sz w:val="24"/>
          <w:szCs w:val="24"/>
        </w:rPr>
        <w:t>Interní systémy a evidence</w:t>
      </w:r>
    </w:p>
    <w:p w14:paraId="43656DAF" w14:textId="77777777" w:rsidR="000C267F" w:rsidRPr="00E96BD3" w:rsidRDefault="000C267F" w:rsidP="00E96BD3">
      <w:pPr>
        <w:ind w:left="426" w:firstLine="0"/>
        <w:jc w:val="both"/>
        <w:rPr>
          <w:rFonts w:ascii="Arial" w:hAnsi="Arial" w:cs="Arial"/>
        </w:rPr>
      </w:pPr>
      <w:r w:rsidRPr="00E96BD3">
        <w:rPr>
          <w:rFonts w:ascii="Arial" w:hAnsi="Arial" w:cs="Arial"/>
          <w:b/>
        </w:rPr>
        <w:t>Rozhraní na AcessPoints (agenda IS Zaměstnanost</w:t>
      </w:r>
      <w:r w:rsidRPr="00E96BD3">
        <w:rPr>
          <w:rFonts w:ascii="Arial" w:hAnsi="Arial" w:cs="Arial"/>
        </w:rPr>
        <w:t>) - Systém zajistí komunikaci se systémem AcessPoints (informace z agendy IS Zaměstnanost a registrem Evidence rozhodných skutečností).</w:t>
      </w:r>
    </w:p>
    <w:p w14:paraId="252DA1DA" w14:textId="77777777" w:rsidR="000C267F" w:rsidRPr="00E96BD3" w:rsidRDefault="000C267F" w:rsidP="00E96BD3">
      <w:pPr>
        <w:ind w:left="426" w:firstLine="0"/>
        <w:jc w:val="both"/>
        <w:rPr>
          <w:rFonts w:ascii="Arial" w:hAnsi="Arial" w:cs="Arial"/>
        </w:rPr>
      </w:pPr>
      <w:r w:rsidRPr="00E96BD3">
        <w:rPr>
          <w:rFonts w:ascii="Arial" w:hAnsi="Arial" w:cs="Arial"/>
          <w:b/>
        </w:rPr>
        <w:t>Rozhraní na číselníky</w:t>
      </w:r>
      <w:r w:rsidRPr="00E96BD3">
        <w:rPr>
          <w:rFonts w:ascii="Arial" w:hAnsi="Arial" w:cs="Arial"/>
        </w:rPr>
        <w:t xml:space="preserve"> - Systém bude disponovat rozhraním pro komunikaci s centrálními číselníky.</w:t>
      </w:r>
    </w:p>
    <w:p w14:paraId="62A6E26A" w14:textId="77777777" w:rsidR="000C267F" w:rsidRPr="00E96BD3" w:rsidRDefault="000C267F" w:rsidP="00E96BD3">
      <w:pPr>
        <w:ind w:left="426" w:firstLine="0"/>
        <w:jc w:val="both"/>
        <w:rPr>
          <w:rFonts w:ascii="Arial" w:hAnsi="Arial" w:cs="Arial"/>
        </w:rPr>
      </w:pPr>
      <w:r w:rsidRPr="00E96BD3">
        <w:rPr>
          <w:rFonts w:ascii="Arial" w:hAnsi="Arial" w:cs="Arial"/>
          <w:b/>
        </w:rPr>
        <w:t>Rozhraní na ČSSZ (data klientů potvrzení příjmy) -</w:t>
      </w:r>
      <w:r w:rsidRPr="00E96BD3">
        <w:rPr>
          <w:rFonts w:ascii="Arial" w:hAnsi="Arial" w:cs="Arial"/>
        </w:rPr>
        <w:t xml:space="preserve"> Systém zajistí komunikaci s evidencemi a systémy ČSSZ (data klientů potvrzení příjmů, potvrzení evidence, výše vyplácených důchodů aj.).</w:t>
      </w:r>
    </w:p>
    <w:p w14:paraId="3748DB85" w14:textId="77777777" w:rsidR="000C267F" w:rsidRPr="00E96BD3" w:rsidRDefault="000C267F" w:rsidP="00E96BD3">
      <w:pPr>
        <w:ind w:left="426" w:firstLine="0"/>
        <w:jc w:val="both"/>
        <w:rPr>
          <w:rFonts w:ascii="Arial" w:hAnsi="Arial" w:cs="Arial"/>
        </w:rPr>
      </w:pPr>
      <w:r w:rsidRPr="00E96BD3">
        <w:rPr>
          <w:rFonts w:ascii="Arial" w:hAnsi="Arial" w:cs="Arial"/>
          <w:b/>
        </w:rPr>
        <w:t>Rozhraní na EKIS MPSV</w:t>
      </w:r>
      <w:r w:rsidRPr="00E96BD3">
        <w:rPr>
          <w:rFonts w:ascii="Arial" w:hAnsi="Arial" w:cs="Arial"/>
        </w:rPr>
        <w:t xml:space="preserve"> - Systém zajistí komunikaci se systémem EKIS MPSV.</w:t>
      </w:r>
    </w:p>
    <w:p w14:paraId="011A3D16" w14:textId="77777777" w:rsidR="000C267F" w:rsidRPr="00E96BD3" w:rsidRDefault="000C267F" w:rsidP="00E96BD3">
      <w:pPr>
        <w:ind w:left="426" w:firstLine="0"/>
        <w:jc w:val="both"/>
        <w:rPr>
          <w:rFonts w:ascii="Arial" w:hAnsi="Arial" w:cs="Arial"/>
        </w:rPr>
      </w:pPr>
      <w:r w:rsidRPr="00E96BD3">
        <w:rPr>
          <w:rFonts w:ascii="Arial" w:hAnsi="Arial" w:cs="Arial"/>
          <w:b/>
        </w:rPr>
        <w:t>Rozhraní na EKIS ÚP</w:t>
      </w:r>
      <w:r w:rsidRPr="00E96BD3">
        <w:rPr>
          <w:rFonts w:ascii="Arial" w:hAnsi="Arial" w:cs="Arial"/>
        </w:rPr>
        <w:t xml:space="preserve"> - Systém zajistí komunikaci se systémem EKIS ÚP.</w:t>
      </w:r>
    </w:p>
    <w:p w14:paraId="66A61835" w14:textId="77777777" w:rsidR="000C267F" w:rsidRPr="00E96BD3" w:rsidRDefault="000C267F" w:rsidP="00E96BD3">
      <w:pPr>
        <w:ind w:left="426" w:firstLine="0"/>
        <w:jc w:val="both"/>
        <w:rPr>
          <w:rFonts w:ascii="Arial" w:hAnsi="Arial" w:cs="Arial"/>
        </w:rPr>
      </w:pPr>
      <w:r w:rsidRPr="00E96BD3">
        <w:rPr>
          <w:rFonts w:ascii="Arial" w:hAnsi="Arial" w:cs="Arial"/>
          <w:b/>
        </w:rPr>
        <w:t xml:space="preserve">Rozhraní na Identity management MPSV </w:t>
      </w:r>
      <w:r w:rsidRPr="00E96BD3">
        <w:rPr>
          <w:rFonts w:ascii="Arial" w:hAnsi="Arial" w:cs="Arial"/>
        </w:rPr>
        <w:t>- Systém zajistí komunikaci s evidencí Identity management MPSV (centrální správa identit).</w:t>
      </w:r>
    </w:p>
    <w:p w14:paraId="0CFB9155" w14:textId="77777777" w:rsidR="000C267F" w:rsidRPr="00E96BD3" w:rsidRDefault="000C267F" w:rsidP="00E96BD3">
      <w:pPr>
        <w:ind w:left="426" w:firstLine="0"/>
        <w:jc w:val="both"/>
        <w:rPr>
          <w:rFonts w:ascii="Arial" w:hAnsi="Arial" w:cs="Arial"/>
        </w:rPr>
      </w:pPr>
      <w:r w:rsidRPr="00E96BD3">
        <w:rPr>
          <w:rFonts w:ascii="Arial" w:hAnsi="Arial" w:cs="Arial"/>
          <w:b/>
        </w:rPr>
        <w:t>Rozhraní na IS ESF 2014+ (agenda IS Zaměstnanost)</w:t>
      </w:r>
      <w:r w:rsidRPr="00E96BD3">
        <w:rPr>
          <w:rFonts w:ascii="Arial" w:hAnsi="Arial" w:cs="Arial"/>
        </w:rPr>
        <w:t xml:space="preserve"> - Systém zajistí komunikaci se systémem IS ESF 2014+ (informace z agendy IS Zaměstnanost).</w:t>
      </w:r>
    </w:p>
    <w:p w14:paraId="2A033449" w14:textId="77777777" w:rsidR="000C267F" w:rsidRPr="00E96BD3" w:rsidRDefault="000C267F" w:rsidP="00E96BD3">
      <w:pPr>
        <w:ind w:left="426" w:firstLine="0"/>
        <w:jc w:val="both"/>
        <w:rPr>
          <w:rFonts w:ascii="Arial" w:hAnsi="Arial" w:cs="Arial"/>
        </w:rPr>
      </w:pPr>
      <w:r w:rsidRPr="00E96BD3">
        <w:rPr>
          <w:rFonts w:ascii="Arial" w:hAnsi="Arial" w:cs="Arial"/>
          <w:b/>
        </w:rPr>
        <w:t>Rozhraní na IS SD</w:t>
      </w:r>
      <w:r w:rsidRPr="00E96BD3">
        <w:rPr>
          <w:rFonts w:ascii="Arial" w:hAnsi="Arial" w:cs="Arial"/>
        </w:rPr>
        <w:t xml:space="preserve"> - Systém zajistí integraci společných funkcí a služeb s IS SD.</w:t>
      </w:r>
    </w:p>
    <w:p w14:paraId="57F99628" w14:textId="77777777" w:rsidR="000C267F" w:rsidRPr="00E96BD3" w:rsidRDefault="000C267F" w:rsidP="00E96BD3">
      <w:pPr>
        <w:ind w:left="426" w:firstLine="0"/>
        <w:jc w:val="both"/>
        <w:rPr>
          <w:rFonts w:ascii="Arial" w:hAnsi="Arial" w:cs="Arial"/>
        </w:rPr>
      </w:pPr>
      <w:r w:rsidRPr="00E96BD3">
        <w:rPr>
          <w:rFonts w:ascii="Arial" w:hAnsi="Arial" w:cs="Arial"/>
          <w:b/>
        </w:rPr>
        <w:t>Rozhraní na IS ZAM</w:t>
      </w:r>
      <w:r w:rsidRPr="00E96BD3">
        <w:rPr>
          <w:rFonts w:ascii="Arial" w:hAnsi="Arial" w:cs="Arial"/>
        </w:rPr>
        <w:t xml:space="preserve"> - Systém zajistí integraci společných funkcí a služeb s IS ZAM.</w:t>
      </w:r>
    </w:p>
    <w:p w14:paraId="1D025ADE" w14:textId="77777777" w:rsidR="000C267F" w:rsidRPr="00E96BD3" w:rsidRDefault="000C267F" w:rsidP="00E96BD3">
      <w:pPr>
        <w:ind w:left="426" w:firstLine="0"/>
        <w:jc w:val="both"/>
        <w:rPr>
          <w:rFonts w:ascii="Arial" w:hAnsi="Arial" w:cs="Arial"/>
        </w:rPr>
      </w:pPr>
      <w:r w:rsidRPr="00E96BD3">
        <w:rPr>
          <w:rFonts w:ascii="Arial" w:hAnsi="Arial" w:cs="Arial"/>
          <w:b/>
        </w:rPr>
        <w:t>Rozhraní na JVM</w:t>
      </w:r>
      <w:r w:rsidRPr="00E96BD3">
        <w:rPr>
          <w:rFonts w:ascii="Arial" w:hAnsi="Arial" w:cs="Arial"/>
        </w:rPr>
        <w:t xml:space="preserve"> - Systém zajistí komunikaci se systémem JVM realizující výplatu dávek klientům.</w:t>
      </w:r>
    </w:p>
    <w:p w14:paraId="7E64C46C" w14:textId="77777777" w:rsidR="000C267F" w:rsidRPr="00E96BD3" w:rsidRDefault="000C267F" w:rsidP="00E96BD3">
      <w:pPr>
        <w:ind w:left="426" w:firstLine="0"/>
        <w:jc w:val="both"/>
        <w:rPr>
          <w:rFonts w:ascii="Arial" w:hAnsi="Arial" w:cs="Arial"/>
        </w:rPr>
      </w:pPr>
      <w:r w:rsidRPr="00E96BD3">
        <w:rPr>
          <w:rFonts w:ascii="Arial" w:hAnsi="Arial" w:cs="Arial"/>
          <w:b/>
        </w:rPr>
        <w:t>Rozhraní na NSP (Národní soustava povolání)</w:t>
      </w:r>
      <w:r w:rsidRPr="00E96BD3">
        <w:rPr>
          <w:rFonts w:ascii="Arial" w:hAnsi="Arial" w:cs="Arial"/>
        </w:rPr>
        <w:t xml:space="preserve"> - Systém zajistí komunikaci s evidencí NSP (Národní soustava povolání).</w:t>
      </w:r>
    </w:p>
    <w:p w14:paraId="7AD051E6" w14:textId="77777777" w:rsidR="000C267F" w:rsidRPr="00E96BD3" w:rsidRDefault="000C267F" w:rsidP="00E96BD3">
      <w:pPr>
        <w:ind w:left="426" w:firstLine="0"/>
        <w:jc w:val="both"/>
        <w:rPr>
          <w:rFonts w:ascii="Arial" w:hAnsi="Arial" w:cs="Arial"/>
        </w:rPr>
      </w:pPr>
      <w:r w:rsidRPr="00E96BD3">
        <w:rPr>
          <w:rFonts w:ascii="Arial" w:hAnsi="Arial" w:cs="Arial"/>
          <w:b/>
        </w:rPr>
        <w:t>Rozhraní na Portál MPSV</w:t>
      </w:r>
      <w:r w:rsidRPr="00E96BD3">
        <w:rPr>
          <w:rFonts w:ascii="Arial" w:hAnsi="Arial" w:cs="Arial"/>
        </w:rPr>
        <w:t xml:space="preserve"> - Systém umožní integrovaným agendám publikování informací na Portál MPSV.</w:t>
      </w:r>
    </w:p>
    <w:p w14:paraId="24E2EFB3" w14:textId="77777777" w:rsidR="000C267F" w:rsidRPr="00E96BD3" w:rsidRDefault="000C267F" w:rsidP="00E96BD3">
      <w:pPr>
        <w:ind w:left="426" w:firstLine="0"/>
        <w:jc w:val="both"/>
        <w:rPr>
          <w:rFonts w:ascii="Arial" w:hAnsi="Arial" w:cs="Arial"/>
        </w:rPr>
      </w:pPr>
      <w:r w:rsidRPr="00E96BD3">
        <w:rPr>
          <w:rFonts w:ascii="Arial" w:hAnsi="Arial" w:cs="Arial"/>
          <w:b/>
        </w:rPr>
        <w:t>Rozhraní na SÚIP (agenda IS Zaměstnanost)</w:t>
      </w:r>
      <w:r w:rsidRPr="00E96BD3">
        <w:rPr>
          <w:rFonts w:ascii="Arial" w:hAnsi="Arial" w:cs="Arial"/>
        </w:rPr>
        <w:t xml:space="preserve"> - Systém umožní komunikaci pro systém SÚIP (komunikace s IS ZAM).</w:t>
      </w:r>
    </w:p>
    <w:p w14:paraId="31126558" w14:textId="77777777" w:rsidR="000C267F" w:rsidRPr="00E96BD3" w:rsidRDefault="000C267F" w:rsidP="00E96BD3">
      <w:pPr>
        <w:ind w:left="426" w:firstLine="0"/>
        <w:jc w:val="both"/>
        <w:rPr>
          <w:rFonts w:ascii="Arial" w:hAnsi="Arial" w:cs="Arial"/>
        </w:rPr>
      </w:pPr>
      <w:r w:rsidRPr="00E96BD3">
        <w:rPr>
          <w:rFonts w:ascii="Arial" w:hAnsi="Arial" w:cs="Arial"/>
          <w:b/>
        </w:rPr>
        <w:t xml:space="preserve">Rozhraní na systém Spisová služba MPSV </w:t>
      </w:r>
      <w:r w:rsidRPr="00E96BD3">
        <w:rPr>
          <w:rFonts w:ascii="Arial" w:hAnsi="Arial" w:cs="Arial"/>
        </w:rPr>
        <w:t>- Systém zajistí komunikaci se systémem Spisová služba MPSV. Příjem a vypravování písemností, publikaci dokumentů na elektronické vývěsní desce, příjem a zpracování strukturovaných dat.</w:t>
      </w:r>
    </w:p>
    <w:p w14:paraId="29C6A71A" w14:textId="77777777" w:rsidR="000C267F" w:rsidRPr="00E96BD3" w:rsidRDefault="000C267F" w:rsidP="00E96BD3">
      <w:pPr>
        <w:ind w:left="426" w:firstLine="0"/>
        <w:jc w:val="both"/>
        <w:rPr>
          <w:rFonts w:ascii="Arial" w:hAnsi="Arial" w:cs="Arial"/>
        </w:rPr>
      </w:pPr>
      <w:r w:rsidRPr="00E96BD3">
        <w:rPr>
          <w:rFonts w:ascii="Arial" w:hAnsi="Arial" w:cs="Arial"/>
          <w:b/>
        </w:rPr>
        <w:t>Rozhraní na systém Spisová služba ÚP</w:t>
      </w:r>
      <w:r w:rsidRPr="00E96BD3">
        <w:rPr>
          <w:rFonts w:ascii="Arial" w:hAnsi="Arial" w:cs="Arial"/>
        </w:rPr>
        <w:t xml:space="preserve"> - Systém zajistí komunikaci se systémem Spisová služba ÚP. Příjem a vypravování písemností, publikaci dokumentů na elektronické vývěsní desce, příjem a zpracování strukturovaných dat.</w:t>
      </w:r>
    </w:p>
    <w:p w14:paraId="45056AE2" w14:textId="77777777" w:rsidR="000C267F" w:rsidRPr="00E96BD3" w:rsidRDefault="000C267F" w:rsidP="00E96BD3">
      <w:pPr>
        <w:ind w:left="426" w:firstLine="0"/>
        <w:jc w:val="both"/>
        <w:rPr>
          <w:rFonts w:ascii="Arial" w:hAnsi="Arial" w:cs="Arial"/>
        </w:rPr>
      </w:pPr>
      <w:r w:rsidRPr="00E96BD3">
        <w:rPr>
          <w:rFonts w:ascii="Arial" w:hAnsi="Arial" w:cs="Arial"/>
          <w:b/>
        </w:rPr>
        <w:t>Rozhraní na úložiště dokumentů.</w:t>
      </w:r>
      <w:r w:rsidRPr="00E96BD3">
        <w:rPr>
          <w:rFonts w:ascii="Arial" w:hAnsi="Arial" w:cs="Arial"/>
        </w:rPr>
        <w:t xml:space="preserve"> - Systém zajistí komunikaci s centrálním úložištěm dokumentů.</w:t>
      </w:r>
    </w:p>
    <w:p w14:paraId="59476A4F" w14:textId="6D1DC527" w:rsidR="000C267F" w:rsidRPr="00E96BD3" w:rsidRDefault="000C267F" w:rsidP="00E96BD3">
      <w:pPr>
        <w:ind w:left="426" w:firstLine="0"/>
        <w:jc w:val="both"/>
        <w:rPr>
          <w:rFonts w:ascii="Arial" w:hAnsi="Arial" w:cs="Arial"/>
        </w:rPr>
      </w:pPr>
      <w:r w:rsidRPr="00E96BD3">
        <w:rPr>
          <w:rFonts w:ascii="Arial" w:hAnsi="Arial" w:cs="Arial"/>
          <w:b/>
        </w:rPr>
        <w:t>Roz</w:t>
      </w:r>
      <w:r w:rsidR="005A7F72" w:rsidRPr="00E96BD3">
        <w:rPr>
          <w:rFonts w:ascii="Arial" w:hAnsi="Arial" w:cs="Arial"/>
          <w:b/>
        </w:rPr>
        <w:t>h</w:t>
      </w:r>
      <w:r w:rsidRPr="00E96BD3">
        <w:rPr>
          <w:rFonts w:ascii="Arial" w:hAnsi="Arial" w:cs="Arial"/>
          <w:b/>
        </w:rPr>
        <w:t>raní k IKMPSV</w:t>
      </w:r>
      <w:r w:rsidRPr="00E96BD3">
        <w:rPr>
          <w:rFonts w:ascii="Arial" w:hAnsi="Arial" w:cs="Arial"/>
        </w:rPr>
        <w:t xml:space="preserve"> - Systém bude poskytovat informace IKMPSV.</w:t>
      </w:r>
    </w:p>
    <w:p w14:paraId="09459BD1" w14:textId="77777777" w:rsidR="002A4A65" w:rsidRPr="00E96BD3" w:rsidRDefault="002A4A65" w:rsidP="00E96BD3">
      <w:pPr>
        <w:jc w:val="both"/>
        <w:rPr>
          <w:rFonts w:ascii="Arial" w:hAnsi="Arial" w:cs="Arial"/>
        </w:rPr>
      </w:pPr>
    </w:p>
    <w:p w14:paraId="315C91E3" w14:textId="77777777" w:rsidR="004A2F7E" w:rsidRPr="00E96BD3" w:rsidRDefault="004A2F7E" w:rsidP="00E96BD3">
      <w:pPr>
        <w:jc w:val="both"/>
        <w:rPr>
          <w:rFonts w:ascii="Arial" w:eastAsiaTheme="minorHAnsi" w:hAnsi="Arial" w:cs="Arial"/>
          <w:b/>
          <w:caps/>
          <w:color w:val="FFFFFF" w:themeColor="background1"/>
          <w:sz w:val="24"/>
          <w:lang w:eastAsia="en-US"/>
        </w:rPr>
      </w:pPr>
      <w:bookmarkStart w:id="78" w:name="_Toc405541759"/>
      <w:r w:rsidRPr="00E96BD3">
        <w:rPr>
          <w:rFonts w:ascii="Arial" w:hAnsi="Arial" w:cs="Arial"/>
          <w:sz w:val="24"/>
        </w:rPr>
        <w:br w:type="page"/>
      </w:r>
    </w:p>
    <w:p w14:paraId="74FF95A8" w14:textId="2031CB9A" w:rsidR="00EF5055" w:rsidRDefault="00EF5055" w:rsidP="00EF5055">
      <w:pPr>
        <w:pStyle w:val="nadpiskapitoly"/>
        <w:ind w:left="567" w:hanging="567"/>
        <w:rPr>
          <w:rFonts w:ascii="Arial" w:hAnsi="Arial"/>
          <w:sz w:val="24"/>
        </w:rPr>
      </w:pPr>
      <w:bookmarkStart w:id="79" w:name="_Toc406055139"/>
      <w:r w:rsidRPr="00BB5B56">
        <w:rPr>
          <w:rFonts w:ascii="Arial" w:hAnsi="Arial"/>
          <w:sz w:val="24"/>
        </w:rPr>
        <w:t>Použité pojmy a zkratky</w:t>
      </w:r>
      <w:bookmarkEnd w:id="78"/>
      <w:bookmarkEnd w:id="79"/>
    </w:p>
    <w:p w14:paraId="3B0BBDF1" w14:textId="77777777" w:rsidR="001843C9" w:rsidRPr="00DD298D" w:rsidRDefault="001843C9" w:rsidP="001843C9">
      <w:pPr>
        <w:pStyle w:val="Nadpis21"/>
        <w:spacing w:before="240" w:after="120"/>
      </w:pPr>
      <w:bookmarkStart w:id="80" w:name="_Toc406054849"/>
      <w:bookmarkStart w:id="81" w:name="_Toc406055140"/>
      <w:r w:rsidRPr="00DD298D">
        <w:t>Obecné pojmy</w:t>
      </w:r>
      <w:bookmarkEnd w:id="80"/>
      <w:bookmarkEnd w:id="81"/>
    </w:p>
    <w:tbl>
      <w:tblPr>
        <w:tblStyle w:val="EARTable"/>
        <w:tblW w:w="0" w:type="auto"/>
        <w:tblLook w:val="04A0" w:firstRow="1" w:lastRow="0" w:firstColumn="1" w:lastColumn="0" w:noHBand="0" w:noVBand="1"/>
      </w:tblPr>
      <w:tblGrid>
        <w:gridCol w:w="2268"/>
        <w:gridCol w:w="5669"/>
      </w:tblGrid>
      <w:tr w:rsidR="001843C9" w14:paraId="55DE073C"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4C82A33D" w14:textId="77777777" w:rsidR="001843C9" w:rsidRPr="00DD298D" w:rsidRDefault="001843C9" w:rsidP="0004616E">
            <w:pPr>
              <w:pStyle w:val="EARSmall"/>
              <w:rPr>
                <w:b/>
              </w:rPr>
            </w:pPr>
            <w:r w:rsidRPr="00DD298D">
              <w:rPr>
                <w:b/>
              </w:rPr>
              <w:t>Pojem / zkratka</w:t>
            </w:r>
          </w:p>
        </w:tc>
        <w:tc>
          <w:tcPr>
            <w:tcW w:w="5669" w:type="dxa"/>
          </w:tcPr>
          <w:p w14:paraId="4ABD2916"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4739D00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1C86542" w14:textId="77777777" w:rsidR="001843C9" w:rsidRPr="00DD298D" w:rsidRDefault="001843C9" w:rsidP="0004616E">
            <w:pPr>
              <w:pStyle w:val="EARSmall"/>
            </w:pPr>
            <w:r w:rsidRPr="00DD298D">
              <w:t>AP</w:t>
            </w:r>
          </w:p>
        </w:tc>
        <w:tc>
          <w:tcPr>
            <w:tcW w:w="5669" w:type="dxa"/>
          </w:tcPr>
          <w:p w14:paraId="3FE1745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Agentura práce</w:t>
            </w:r>
          </w:p>
        </w:tc>
      </w:tr>
      <w:tr w:rsidR="001843C9" w14:paraId="40141FA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FEE77E2" w14:textId="77777777" w:rsidR="001843C9" w:rsidRPr="00DD298D" w:rsidRDefault="001843C9" w:rsidP="0004616E">
            <w:pPr>
              <w:pStyle w:val="EARSmall"/>
            </w:pPr>
            <w:r w:rsidRPr="00DD298D">
              <w:t>APP</w:t>
            </w:r>
          </w:p>
        </w:tc>
        <w:tc>
          <w:tcPr>
            <w:tcW w:w="5669" w:type="dxa"/>
          </w:tcPr>
          <w:p w14:paraId="4A79DCB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Aktivizační pracovní příležitost dle §106 ZoZam</w:t>
            </w:r>
          </w:p>
        </w:tc>
      </w:tr>
      <w:tr w:rsidR="001843C9" w14:paraId="3CA8BFD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F0E5F91" w14:textId="77777777" w:rsidR="001843C9" w:rsidRPr="00DD298D" w:rsidRDefault="001843C9" w:rsidP="0004616E">
            <w:pPr>
              <w:pStyle w:val="EARSmall"/>
            </w:pPr>
            <w:r w:rsidRPr="00DD298D">
              <w:t>APZ</w:t>
            </w:r>
          </w:p>
        </w:tc>
        <w:tc>
          <w:tcPr>
            <w:tcW w:w="5669" w:type="dxa"/>
          </w:tcPr>
          <w:p w14:paraId="4575361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Aktivní Politika Zaměstnanosti</w:t>
            </w:r>
          </w:p>
        </w:tc>
      </w:tr>
      <w:tr w:rsidR="001843C9" w14:paraId="1439DC0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0D53AE8" w14:textId="77777777" w:rsidR="001843C9" w:rsidRPr="00DD298D" w:rsidRDefault="001843C9" w:rsidP="0004616E">
            <w:pPr>
              <w:pStyle w:val="EARSmall"/>
            </w:pPr>
            <w:r w:rsidRPr="00DD298D">
              <w:t>CZ-ISCO</w:t>
            </w:r>
          </w:p>
        </w:tc>
        <w:tc>
          <w:tcPr>
            <w:tcW w:w="5669" w:type="dxa"/>
          </w:tcPr>
          <w:p w14:paraId="7F41A3E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Klasifikace zaměstnání dle ČSÚ</w:t>
            </w:r>
          </w:p>
        </w:tc>
      </w:tr>
      <w:tr w:rsidR="001843C9" w14:paraId="240ED9C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ABA4C1D" w14:textId="77777777" w:rsidR="001843C9" w:rsidRPr="00DD298D" w:rsidRDefault="001843C9" w:rsidP="0004616E">
            <w:pPr>
              <w:pStyle w:val="EARSmall"/>
            </w:pPr>
            <w:r w:rsidRPr="00DD298D">
              <w:t>EHP</w:t>
            </w:r>
          </w:p>
        </w:tc>
        <w:tc>
          <w:tcPr>
            <w:tcW w:w="5669" w:type="dxa"/>
          </w:tcPr>
          <w:p w14:paraId="2806B30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Evropský hospodářský prostor</w:t>
            </w:r>
          </w:p>
        </w:tc>
      </w:tr>
      <w:tr w:rsidR="001843C9" w14:paraId="1398596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8C47C28" w14:textId="77777777" w:rsidR="001843C9" w:rsidRPr="00DD298D" w:rsidRDefault="001843C9" w:rsidP="0004616E">
            <w:pPr>
              <w:pStyle w:val="EARSmall"/>
            </w:pPr>
            <w:r w:rsidRPr="00DD298D">
              <w:t>ESF</w:t>
            </w:r>
          </w:p>
        </w:tc>
        <w:tc>
          <w:tcPr>
            <w:tcW w:w="5669" w:type="dxa"/>
          </w:tcPr>
          <w:p w14:paraId="54DBE97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Evropský sociální fond (ESF) je hlavním finančním nástrojem Evropské unie pro podporu zaměstnanosti v členských státech a také pro prosazování hospodářské a sociální soudržnosti</w:t>
            </w:r>
          </w:p>
        </w:tc>
      </w:tr>
      <w:tr w:rsidR="001843C9" w14:paraId="46D52E5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6AA1F07" w14:textId="77777777" w:rsidR="001843C9" w:rsidRPr="00DD298D" w:rsidRDefault="001843C9" w:rsidP="0004616E">
            <w:pPr>
              <w:pStyle w:val="EARSmall"/>
            </w:pPr>
            <w:r w:rsidRPr="00DD298D">
              <w:t>EU</w:t>
            </w:r>
          </w:p>
        </w:tc>
        <w:tc>
          <w:tcPr>
            <w:tcW w:w="5669" w:type="dxa"/>
          </w:tcPr>
          <w:p w14:paraId="5775373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Evropská unie</w:t>
            </w:r>
          </w:p>
        </w:tc>
      </w:tr>
      <w:tr w:rsidR="001843C9" w14:paraId="021D290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B5FEA97" w14:textId="77777777" w:rsidR="001843C9" w:rsidRPr="00DD298D" w:rsidRDefault="001843C9" w:rsidP="0004616E">
            <w:pPr>
              <w:pStyle w:val="EARSmall"/>
            </w:pPr>
            <w:r w:rsidRPr="00DD298D">
              <w:t>FO</w:t>
            </w:r>
          </w:p>
        </w:tc>
        <w:tc>
          <w:tcPr>
            <w:tcW w:w="5669" w:type="dxa"/>
          </w:tcPr>
          <w:p w14:paraId="29B7900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Fyzická osoba</w:t>
            </w:r>
          </w:p>
        </w:tc>
      </w:tr>
      <w:tr w:rsidR="001843C9" w14:paraId="52F22E6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3BC764B" w14:textId="77777777" w:rsidR="001843C9" w:rsidRPr="00DD298D" w:rsidRDefault="001843C9" w:rsidP="0004616E">
            <w:pPr>
              <w:pStyle w:val="EARSmall"/>
            </w:pPr>
            <w:r w:rsidRPr="00DD298D">
              <w:t>GP</w:t>
            </w:r>
          </w:p>
        </w:tc>
        <w:tc>
          <w:tcPr>
            <w:tcW w:w="5669" w:type="dxa"/>
          </w:tcPr>
          <w:p w14:paraId="6012F94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Grantové projekty</w:t>
            </w:r>
          </w:p>
        </w:tc>
      </w:tr>
      <w:tr w:rsidR="001843C9" w14:paraId="55DD8A9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FEBDB53" w14:textId="77777777" w:rsidR="001843C9" w:rsidRPr="00DD298D" w:rsidRDefault="001843C9" w:rsidP="0004616E">
            <w:pPr>
              <w:pStyle w:val="EARSmall"/>
            </w:pPr>
            <w:r w:rsidRPr="00DD298D">
              <w:t>CHPM</w:t>
            </w:r>
          </w:p>
        </w:tc>
        <w:tc>
          <w:tcPr>
            <w:tcW w:w="5669" w:type="dxa"/>
          </w:tcPr>
          <w:p w14:paraId="0649BCD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Chráněné pracovní místo</w:t>
            </w:r>
          </w:p>
        </w:tc>
      </w:tr>
      <w:tr w:rsidR="001843C9" w14:paraId="2B70555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F19EB6A" w14:textId="77777777" w:rsidR="001843C9" w:rsidRPr="00DD298D" w:rsidRDefault="001843C9" w:rsidP="0004616E">
            <w:pPr>
              <w:pStyle w:val="EARSmall"/>
            </w:pPr>
            <w:r w:rsidRPr="00DD298D">
              <w:t>IAP</w:t>
            </w:r>
          </w:p>
        </w:tc>
        <w:tc>
          <w:tcPr>
            <w:tcW w:w="5669" w:type="dxa"/>
          </w:tcPr>
          <w:p w14:paraId="10691C5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Individuální akční plán - metoda práce s klienty na úřadech práce při hledání zaměstnání</w:t>
            </w:r>
          </w:p>
        </w:tc>
      </w:tr>
      <w:tr w:rsidR="001843C9" w14:paraId="15EF612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F861B56" w14:textId="77777777" w:rsidR="001843C9" w:rsidRPr="00DD298D" w:rsidRDefault="001843C9" w:rsidP="0004616E">
            <w:pPr>
              <w:pStyle w:val="EARSmall"/>
            </w:pPr>
            <w:r w:rsidRPr="00DD298D">
              <w:t>Infosoud</w:t>
            </w:r>
          </w:p>
        </w:tc>
        <w:tc>
          <w:tcPr>
            <w:tcW w:w="5669" w:type="dxa"/>
          </w:tcPr>
          <w:p w14:paraId="26D35EF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Vyhledávání informací o průběhu soudních řízení</w:t>
            </w:r>
          </w:p>
        </w:tc>
      </w:tr>
      <w:tr w:rsidR="001843C9" w14:paraId="5F4BAAB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B6F082F" w14:textId="77777777" w:rsidR="001843C9" w:rsidRPr="00DD298D" w:rsidRDefault="001843C9" w:rsidP="0004616E">
            <w:pPr>
              <w:pStyle w:val="EARSmall"/>
            </w:pPr>
            <w:r w:rsidRPr="00DD298D">
              <w:t>IPJIS</w:t>
            </w:r>
          </w:p>
        </w:tc>
        <w:tc>
          <w:tcPr>
            <w:tcW w:w="5669" w:type="dxa"/>
          </w:tcPr>
          <w:p w14:paraId="0D99C5F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Integrace a Provoz Jednotného Informačního Systému (JIS)</w:t>
            </w:r>
          </w:p>
        </w:tc>
      </w:tr>
      <w:tr w:rsidR="001843C9" w14:paraId="3628827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4E0BAC4" w14:textId="77777777" w:rsidR="001843C9" w:rsidRPr="00DD298D" w:rsidRDefault="001843C9" w:rsidP="0004616E">
            <w:pPr>
              <w:pStyle w:val="EARSmall"/>
            </w:pPr>
            <w:r w:rsidRPr="00DD298D">
              <w:t>IPPD</w:t>
            </w:r>
          </w:p>
        </w:tc>
        <w:tc>
          <w:tcPr>
            <w:tcW w:w="5669" w:type="dxa"/>
          </w:tcPr>
          <w:p w14:paraId="6C69E95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Integrovaná Podpůrná a Provozní Data</w:t>
            </w:r>
          </w:p>
        </w:tc>
      </w:tr>
      <w:tr w:rsidR="001843C9" w14:paraId="09AB1AD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B231349" w14:textId="77777777" w:rsidR="001843C9" w:rsidRPr="00DD298D" w:rsidRDefault="001843C9" w:rsidP="0004616E">
            <w:pPr>
              <w:pStyle w:val="EARSmall"/>
            </w:pPr>
            <w:r w:rsidRPr="00DD298D">
              <w:t>IPPR</w:t>
            </w:r>
          </w:p>
        </w:tc>
        <w:tc>
          <w:tcPr>
            <w:tcW w:w="5669" w:type="dxa"/>
          </w:tcPr>
          <w:p w14:paraId="1BA7A67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Individuální plán pracovní rehabilitace</w:t>
            </w:r>
          </w:p>
        </w:tc>
      </w:tr>
      <w:tr w:rsidR="001843C9" w14:paraId="64FE224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431BFF7" w14:textId="77777777" w:rsidR="001843C9" w:rsidRPr="00DD298D" w:rsidRDefault="001843C9" w:rsidP="0004616E">
            <w:pPr>
              <w:pStyle w:val="EARSmall"/>
            </w:pPr>
            <w:r w:rsidRPr="00DD298D">
              <w:t>KKOV</w:t>
            </w:r>
          </w:p>
        </w:tc>
        <w:tc>
          <w:tcPr>
            <w:tcW w:w="5669" w:type="dxa"/>
          </w:tcPr>
          <w:p w14:paraId="039E250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Klasifikace kódů oborů vzdělání</w:t>
            </w:r>
          </w:p>
        </w:tc>
      </w:tr>
      <w:tr w:rsidR="001843C9" w14:paraId="448C2C1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476D1BF" w14:textId="77777777" w:rsidR="001843C9" w:rsidRPr="00DD298D" w:rsidRDefault="001843C9" w:rsidP="0004616E">
            <w:pPr>
              <w:pStyle w:val="EARSmall"/>
            </w:pPr>
            <w:r w:rsidRPr="00DD298D">
              <w:t>KoP</w:t>
            </w:r>
          </w:p>
        </w:tc>
        <w:tc>
          <w:tcPr>
            <w:tcW w:w="5669" w:type="dxa"/>
          </w:tcPr>
          <w:p w14:paraId="5D5943D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Kontaktní pracoviště</w:t>
            </w:r>
          </w:p>
        </w:tc>
      </w:tr>
      <w:tr w:rsidR="001843C9" w14:paraId="404FF3A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084C699" w14:textId="77777777" w:rsidR="001843C9" w:rsidRPr="00DD298D" w:rsidRDefault="001843C9" w:rsidP="0004616E">
            <w:pPr>
              <w:pStyle w:val="EARSmall"/>
            </w:pPr>
            <w:r w:rsidRPr="00DD298D">
              <w:t>KrP</w:t>
            </w:r>
          </w:p>
        </w:tc>
        <w:tc>
          <w:tcPr>
            <w:tcW w:w="5669" w:type="dxa"/>
          </w:tcPr>
          <w:p w14:paraId="10C3BDA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Krajská pobočka</w:t>
            </w:r>
          </w:p>
        </w:tc>
      </w:tr>
      <w:tr w:rsidR="001843C9" w14:paraId="6AB66A7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6443AA5" w14:textId="77777777" w:rsidR="001843C9" w:rsidRPr="00DD298D" w:rsidRDefault="001843C9" w:rsidP="0004616E">
            <w:pPr>
              <w:pStyle w:val="EARSmall"/>
            </w:pPr>
            <w:r w:rsidRPr="00DD298D">
              <w:t>LPS</w:t>
            </w:r>
          </w:p>
        </w:tc>
        <w:tc>
          <w:tcPr>
            <w:tcW w:w="5669" w:type="dxa"/>
          </w:tcPr>
          <w:p w14:paraId="128A9D0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Lékařská posudková služba</w:t>
            </w:r>
          </w:p>
        </w:tc>
      </w:tr>
      <w:tr w:rsidR="001843C9" w14:paraId="61B6B0E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31EF9B2" w14:textId="77777777" w:rsidR="001843C9" w:rsidRPr="00DD298D" w:rsidRDefault="001843C9" w:rsidP="0004616E">
            <w:pPr>
              <w:pStyle w:val="EARSmall"/>
            </w:pPr>
            <w:r w:rsidRPr="00DD298D">
              <w:t>MK</w:t>
            </w:r>
          </w:p>
        </w:tc>
        <w:tc>
          <w:tcPr>
            <w:tcW w:w="5669" w:type="dxa"/>
          </w:tcPr>
          <w:p w14:paraId="065E10C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Modrá karta</w:t>
            </w:r>
          </w:p>
        </w:tc>
      </w:tr>
      <w:tr w:rsidR="001843C9" w14:paraId="499AC70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AC9AFB" w14:textId="77777777" w:rsidR="001843C9" w:rsidRPr="00DD298D" w:rsidRDefault="001843C9" w:rsidP="0004616E">
            <w:pPr>
              <w:pStyle w:val="EARSmall"/>
            </w:pPr>
            <w:r w:rsidRPr="00DD298D">
              <w:t>MZ</w:t>
            </w:r>
          </w:p>
        </w:tc>
        <w:tc>
          <w:tcPr>
            <w:tcW w:w="5669" w:type="dxa"/>
          </w:tcPr>
          <w:p w14:paraId="50C2509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Monitorovací zpráva</w:t>
            </w:r>
          </w:p>
        </w:tc>
      </w:tr>
      <w:tr w:rsidR="001843C9" w14:paraId="0A3B344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1D1983A" w14:textId="77777777" w:rsidR="001843C9" w:rsidRPr="00DD298D" w:rsidRDefault="001843C9" w:rsidP="0004616E">
            <w:pPr>
              <w:pStyle w:val="EARSmall"/>
            </w:pPr>
            <w:r w:rsidRPr="00DD298D">
              <w:t>NIP</w:t>
            </w:r>
          </w:p>
        </w:tc>
        <w:tc>
          <w:tcPr>
            <w:tcW w:w="5669" w:type="dxa"/>
          </w:tcPr>
          <w:p w14:paraId="70C9D69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individuální projekty zaměřené na nástroje a opatření APZ</w:t>
            </w:r>
          </w:p>
        </w:tc>
      </w:tr>
      <w:tr w:rsidR="001843C9" w14:paraId="499BD9D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C526423" w14:textId="77777777" w:rsidR="001843C9" w:rsidRPr="00DD298D" w:rsidRDefault="001843C9" w:rsidP="0004616E">
            <w:pPr>
              <w:pStyle w:val="EARSmall"/>
            </w:pPr>
            <w:r w:rsidRPr="00DD298D">
              <w:t>NSD</w:t>
            </w:r>
          </w:p>
        </w:tc>
        <w:tc>
          <w:tcPr>
            <w:tcW w:w="5669" w:type="dxa"/>
          </w:tcPr>
          <w:p w14:paraId="1FD8575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Nepoj</w:t>
            </w:r>
            <w:r>
              <w:t>istné sociální dávky</w:t>
            </w:r>
          </w:p>
        </w:tc>
      </w:tr>
      <w:tr w:rsidR="001843C9" w14:paraId="08A3FB4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B018F4E" w14:textId="77777777" w:rsidR="001843C9" w:rsidRPr="00DD298D" w:rsidRDefault="001843C9" w:rsidP="0004616E">
            <w:pPr>
              <w:pStyle w:val="EARSmall"/>
            </w:pPr>
            <w:r w:rsidRPr="00DD298D">
              <w:t>NSP</w:t>
            </w:r>
          </w:p>
        </w:tc>
        <w:tc>
          <w:tcPr>
            <w:tcW w:w="5669" w:type="dxa"/>
          </w:tcPr>
          <w:p w14:paraId="05E3A0F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soustava povolání</w:t>
            </w:r>
          </w:p>
        </w:tc>
      </w:tr>
      <w:tr w:rsidR="001843C9" w14:paraId="4E290E0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5EBA5D1" w14:textId="77777777" w:rsidR="001843C9" w:rsidRPr="00DD298D" w:rsidRDefault="001843C9" w:rsidP="0004616E">
            <w:pPr>
              <w:pStyle w:val="EARSmall"/>
            </w:pPr>
            <w:r w:rsidRPr="00DD298D">
              <w:t>OSVČ</w:t>
            </w:r>
          </w:p>
        </w:tc>
        <w:tc>
          <w:tcPr>
            <w:tcW w:w="5669" w:type="dxa"/>
          </w:tcPr>
          <w:p w14:paraId="0C45004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Osoba samostatně výdělečně činná</w:t>
            </w:r>
          </w:p>
        </w:tc>
      </w:tr>
      <w:tr w:rsidR="001843C9" w14:paraId="7713F67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80BA851" w14:textId="77777777" w:rsidR="001843C9" w:rsidRPr="00DD298D" w:rsidRDefault="001843C9" w:rsidP="0004616E">
            <w:pPr>
              <w:pStyle w:val="EARSmall"/>
            </w:pPr>
            <w:r w:rsidRPr="00DD298D">
              <w:t>OUO</w:t>
            </w:r>
          </w:p>
        </w:tc>
        <w:tc>
          <w:tcPr>
            <w:tcW w:w="5669" w:type="dxa"/>
          </w:tcPr>
          <w:p w14:paraId="1244DE6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Oprávněná úřední osoba, vystupuje jako uživatel systému</w:t>
            </w:r>
          </w:p>
        </w:tc>
      </w:tr>
      <w:tr w:rsidR="001843C9" w14:paraId="0A3D167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3E43602" w14:textId="77777777" w:rsidR="001843C9" w:rsidRPr="00DD298D" w:rsidRDefault="001843C9" w:rsidP="0004616E">
            <w:pPr>
              <w:pStyle w:val="EARSmall"/>
            </w:pPr>
            <w:r w:rsidRPr="00DD298D">
              <w:t>OVM</w:t>
            </w:r>
          </w:p>
        </w:tc>
        <w:tc>
          <w:tcPr>
            <w:tcW w:w="5669" w:type="dxa"/>
          </w:tcPr>
          <w:p w14:paraId="74F8DCD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Orgán veřejné moci</w:t>
            </w:r>
          </w:p>
        </w:tc>
      </w:tr>
      <w:tr w:rsidR="001843C9" w14:paraId="6940876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492F472" w14:textId="77777777" w:rsidR="001843C9" w:rsidRPr="00DD298D" w:rsidRDefault="001843C9" w:rsidP="0004616E">
            <w:pPr>
              <w:pStyle w:val="EARSmall"/>
            </w:pPr>
            <w:r w:rsidRPr="00DD298D">
              <w:t>OZP</w:t>
            </w:r>
          </w:p>
        </w:tc>
        <w:tc>
          <w:tcPr>
            <w:tcW w:w="5669" w:type="dxa"/>
          </w:tcPr>
          <w:p w14:paraId="74B89BD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Osoba se zdravotním postižením</w:t>
            </w:r>
          </w:p>
        </w:tc>
      </w:tr>
      <w:tr w:rsidR="001843C9" w14:paraId="376AD71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B97B968" w14:textId="77777777" w:rsidR="001843C9" w:rsidRPr="00DD298D" w:rsidRDefault="001843C9" w:rsidP="0004616E">
            <w:pPr>
              <w:pStyle w:val="EARSmall"/>
            </w:pPr>
            <w:r w:rsidRPr="00DD298D">
              <w:t>PIN</w:t>
            </w:r>
          </w:p>
        </w:tc>
        <w:tc>
          <w:tcPr>
            <w:tcW w:w="5669" w:type="dxa"/>
          </w:tcPr>
          <w:p w14:paraId="36B0CB0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Personal Identification Number - osobní ověřovací číslo</w:t>
            </w:r>
          </w:p>
        </w:tc>
      </w:tr>
      <w:tr w:rsidR="001843C9" w14:paraId="6C7641C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8CA62A0" w14:textId="77777777" w:rsidR="001843C9" w:rsidRPr="00DD298D" w:rsidRDefault="001843C9" w:rsidP="0004616E">
            <w:pPr>
              <w:pStyle w:val="EARSmall"/>
            </w:pPr>
            <w:r w:rsidRPr="00DD298D">
              <w:t>PkZ</w:t>
            </w:r>
          </w:p>
        </w:tc>
        <w:tc>
          <w:tcPr>
            <w:tcW w:w="5669" w:type="dxa"/>
          </w:tcPr>
          <w:p w14:paraId="273662B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Povolení k zaměstnání</w:t>
            </w:r>
          </w:p>
        </w:tc>
      </w:tr>
      <w:tr w:rsidR="001843C9" w14:paraId="0A2724E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FC73336" w14:textId="77777777" w:rsidR="001843C9" w:rsidRPr="00DD298D" w:rsidRDefault="001843C9" w:rsidP="0004616E">
            <w:pPr>
              <w:pStyle w:val="EARSmall"/>
            </w:pPr>
            <w:r w:rsidRPr="00DD298D">
              <w:t>PM</w:t>
            </w:r>
          </w:p>
        </w:tc>
        <w:tc>
          <w:tcPr>
            <w:tcW w:w="5669" w:type="dxa"/>
          </w:tcPr>
          <w:p w14:paraId="68045B1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Project management</w:t>
            </w:r>
          </w:p>
        </w:tc>
      </w:tr>
      <w:tr w:rsidR="001843C9" w14:paraId="7347F09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ABE5C9A" w14:textId="77777777" w:rsidR="001843C9" w:rsidRPr="00DD298D" w:rsidRDefault="001843C9" w:rsidP="0004616E">
            <w:pPr>
              <w:pStyle w:val="EARSmall"/>
            </w:pPr>
            <w:r w:rsidRPr="00DD298D">
              <w:t>PO</w:t>
            </w:r>
          </w:p>
        </w:tc>
        <w:tc>
          <w:tcPr>
            <w:tcW w:w="5669" w:type="dxa"/>
          </w:tcPr>
          <w:p w14:paraId="13F32E6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Právnická osoba</w:t>
            </w:r>
          </w:p>
        </w:tc>
      </w:tr>
      <w:tr w:rsidR="001843C9" w14:paraId="4AFF1FE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9E4F1FF" w14:textId="77777777" w:rsidR="001843C9" w:rsidRPr="00DD298D" w:rsidRDefault="001843C9" w:rsidP="0004616E">
            <w:pPr>
              <w:pStyle w:val="EARSmall"/>
            </w:pPr>
            <w:r w:rsidRPr="00DD298D">
              <w:t>PR</w:t>
            </w:r>
          </w:p>
        </w:tc>
        <w:tc>
          <w:tcPr>
            <w:tcW w:w="5669" w:type="dxa"/>
          </w:tcPr>
          <w:p w14:paraId="4F249F4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Pracovní rehabilitace</w:t>
            </w:r>
          </w:p>
        </w:tc>
      </w:tr>
      <w:tr w:rsidR="001843C9" w14:paraId="73E9262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77310A" w14:textId="77777777" w:rsidR="001843C9" w:rsidRPr="00DD298D" w:rsidRDefault="001843C9" w:rsidP="0004616E">
            <w:pPr>
              <w:pStyle w:val="EARSmall"/>
            </w:pPr>
            <w:r w:rsidRPr="00DD298D">
              <w:t>PSS</w:t>
            </w:r>
          </w:p>
        </w:tc>
        <w:tc>
          <w:tcPr>
            <w:tcW w:w="5669" w:type="dxa"/>
          </w:tcPr>
          <w:p w14:paraId="4FA123D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Poskytovatel sociálních služeb</w:t>
            </w:r>
          </w:p>
        </w:tc>
      </w:tr>
      <w:tr w:rsidR="001843C9" w14:paraId="7507B44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2699CB4" w14:textId="77777777" w:rsidR="001843C9" w:rsidRPr="00DD298D" w:rsidRDefault="001843C9" w:rsidP="0004616E">
            <w:pPr>
              <w:pStyle w:val="EARSmall"/>
            </w:pPr>
            <w:r w:rsidRPr="00DD298D">
              <w:t>PZ</w:t>
            </w:r>
          </w:p>
        </w:tc>
        <w:tc>
          <w:tcPr>
            <w:tcW w:w="5669" w:type="dxa"/>
          </w:tcPr>
          <w:p w14:paraId="38AD8D0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zapracování dle §116 ZoZam</w:t>
            </w:r>
          </w:p>
        </w:tc>
      </w:tr>
      <w:tr w:rsidR="001843C9" w14:paraId="04A796A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39D1D15" w14:textId="77777777" w:rsidR="001843C9" w:rsidRPr="00DD298D" w:rsidRDefault="001843C9" w:rsidP="0004616E">
            <w:pPr>
              <w:pStyle w:val="EARSmall"/>
            </w:pPr>
            <w:r w:rsidRPr="00DD298D">
              <w:t>RIP</w:t>
            </w:r>
          </w:p>
        </w:tc>
        <w:tc>
          <w:tcPr>
            <w:tcW w:w="5669" w:type="dxa"/>
          </w:tcPr>
          <w:p w14:paraId="7D71752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Regionální individuální projekty standardní nástroje a opatření APZ na území jednoho nebo více krajů</w:t>
            </w:r>
          </w:p>
        </w:tc>
      </w:tr>
      <w:tr w:rsidR="001843C9" w14:paraId="14D3F37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C4A934E" w14:textId="77777777" w:rsidR="001843C9" w:rsidRPr="00DD298D" w:rsidRDefault="001843C9" w:rsidP="0004616E">
            <w:pPr>
              <w:pStyle w:val="EARSmall"/>
            </w:pPr>
            <w:r w:rsidRPr="00DD298D">
              <w:t>RK</w:t>
            </w:r>
          </w:p>
        </w:tc>
        <w:tc>
          <w:tcPr>
            <w:tcW w:w="5669" w:type="dxa"/>
          </w:tcPr>
          <w:p w14:paraId="4401D1A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Rekvalifikační kurz</w:t>
            </w:r>
          </w:p>
        </w:tc>
      </w:tr>
      <w:tr w:rsidR="001843C9" w14:paraId="7B91211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22FFE3D" w14:textId="77777777" w:rsidR="001843C9" w:rsidRPr="00DD298D" w:rsidRDefault="001843C9" w:rsidP="0004616E">
            <w:pPr>
              <w:pStyle w:val="EARSmall"/>
            </w:pPr>
            <w:r w:rsidRPr="00DD298D">
              <w:t>RPSS</w:t>
            </w:r>
          </w:p>
        </w:tc>
        <w:tc>
          <w:tcPr>
            <w:tcW w:w="5669" w:type="dxa"/>
          </w:tcPr>
          <w:p w14:paraId="2639341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Registr poskytovatelů sociálních služeb</w:t>
            </w:r>
          </w:p>
        </w:tc>
      </w:tr>
      <w:tr w:rsidR="001843C9" w14:paraId="6241585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9AF400F" w14:textId="77777777" w:rsidR="001843C9" w:rsidRPr="00DD298D" w:rsidRDefault="001843C9" w:rsidP="0004616E">
            <w:pPr>
              <w:pStyle w:val="EARSmall"/>
            </w:pPr>
            <w:r w:rsidRPr="00DD298D">
              <w:t>ŘO</w:t>
            </w:r>
          </w:p>
        </w:tc>
        <w:tc>
          <w:tcPr>
            <w:tcW w:w="5669" w:type="dxa"/>
          </w:tcPr>
          <w:p w14:paraId="233924B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Řídící orgán</w:t>
            </w:r>
          </w:p>
        </w:tc>
      </w:tr>
      <w:tr w:rsidR="001843C9" w14:paraId="0644653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FE6EABA" w14:textId="77777777" w:rsidR="001843C9" w:rsidRPr="00DD298D" w:rsidRDefault="001843C9" w:rsidP="0004616E">
            <w:pPr>
              <w:pStyle w:val="EARSmall"/>
            </w:pPr>
            <w:r w:rsidRPr="00DD298D">
              <w:t>SPO</w:t>
            </w:r>
          </w:p>
        </w:tc>
        <w:tc>
          <w:tcPr>
            <w:tcW w:w="5669" w:type="dxa"/>
          </w:tcPr>
          <w:p w14:paraId="58C7DBB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Společně posuzované osoby</w:t>
            </w:r>
          </w:p>
        </w:tc>
      </w:tr>
      <w:tr w:rsidR="001843C9" w14:paraId="20CEC6D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8EC3DF0" w14:textId="77777777" w:rsidR="001843C9" w:rsidRPr="00DD298D" w:rsidRDefault="001843C9" w:rsidP="0004616E">
            <w:pPr>
              <w:pStyle w:val="EARSmall"/>
            </w:pPr>
            <w:r w:rsidRPr="00DD298D">
              <w:t>SPRSS</w:t>
            </w:r>
          </w:p>
        </w:tc>
        <w:tc>
          <w:tcPr>
            <w:tcW w:w="5669" w:type="dxa"/>
          </w:tcPr>
          <w:p w14:paraId="6A10C7D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Střednědobé plánování rozvoje sociálních služeb</w:t>
            </w:r>
          </w:p>
        </w:tc>
      </w:tr>
      <w:tr w:rsidR="001843C9" w14:paraId="2035963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7AFE4A0" w14:textId="77777777" w:rsidR="001843C9" w:rsidRPr="00DD298D" w:rsidRDefault="001843C9" w:rsidP="0004616E">
            <w:pPr>
              <w:pStyle w:val="EARSmall"/>
            </w:pPr>
            <w:r w:rsidRPr="00DD298D">
              <w:t>SŘ</w:t>
            </w:r>
          </w:p>
        </w:tc>
        <w:tc>
          <w:tcPr>
            <w:tcW w:w="5669" w:type="dxa"/>
          </w:tcPr>
          <w:p w14:paraId="71E2ADE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Správní řízení dle ZSŘ</w:t>
            </w:r>
          </w:p>
        </w:tc>
      </w:tr>
      <w:tr w:rsidR="001843C9" w14:paraId="683CB06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2CF763F" w14:textId="77777777" w:rsidR="001843C9" w:rsidRPr="00DD298D" w:rsidRDefault="001843C9" w:rsidP="0004616E">
            <w:pPr>
              <w:pStyle w:val="EARSmall"/>
            </w:pPr>
            <w:r w:rsidRPr="00DD298D">
              <w:t>SS</w:t>
            </w:r>
          </w:p>
        </w:tc>
        <w:tc>
          <w:tcPr>
            <w:tcW w:w="5669" w:type="dxa"/>
          </w:tcPr>
          <w:p w14:paraId="2BF81B5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Sociální služby poskytované PSS</w:t>
            </w:r>
          </w:p>
        </w:tc>
      </w:tr>
      <w:tr w:rsidR="001843C9" w14:paraId="2019CD9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B47CE7B" w14:textId="77777777" w:rsidR="001843C9" w:rsidRPr="00DD298D" w:rsidRDefault="001843C9" w:rsidP="0004616E">
            <w:pPr>
              <w:pStyle w:val="EARSmall"/>
            </w:pPr>
            <w:r w:rsidRPr="00DD298D">
              <w:t>SSP</w:t>
            </w:r>
          </w:p>
        </w:tc>
        <w:tc>
          <w:tcPr>
            <w:tcW w:w="5669" w:type="dxa"/>
          </w:tcPr>
          <w:p w14:paraId="0CC942F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Státní sociální podpora</w:t>
            </w:r>
          </w:p>
        </w:tc>
      </w:tr>
      <w:tr w:rsidR="001843C9" w14:paraId="383351A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8F058D2" w14:textId="77777777" w:rsidR="001843C9" w:rsidRPr="00DD298D" w:rsidRDefault="001843C9" w:rsidP="0004616E">
            <w:pPr>
              <w:pStyle w:val="EARSmall"/>
            </w:pPr>
            <w:r w:rsidRPr="00DD298D">
              <w:t>SÚPM</w:t>
            </w:r>
          </w:p>
        </w:tc>
        <w:tc>
          <w:tcPr>
            <w:tcW w:w="5669" w:type="dxa"/>
          </w:tcPr>
          <w:p w14:paraId="578C30A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Společensky účelná pracovní místa</w:t>
            </w:r>
          </w:p>
        </w:tc>
      </w:tr>
      <w:tr w:rsidR="001843C9" w14:paraId="2AB2112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3CF7AF6" w14:textId="77777777" w:rsidR="001843C9" w:rsidRPr="00DD298D" w:rsidRDefault="001843C9" w:rsidP="0004616E">
            <w:pPr>
              <w:pStyle w:val="EARSmall"/>
            </w:pPr>
            <w:r w:rsidRPr="00DD298D">
              <w:t>SVČ</w:t>
            </w:r>
          </w:p>
        </w:tc>
        <w:tc>
          <w:tcPr>
            <w:tcW w:w="5669" w:type="dxa"/>
          </w:tcPr>
          <w:p w14:paraId="69ACF14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Samostatná výdělečná činnost</w:t>
            </w:r>
          </w:p>
        </w:tc>
      </w:tr>
      <w:tr w:rsidR="001843C9" w14:paraId="7C00C74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C49F55E" w14:textId="77777777" w:rsidR="001843C9" w:rsidRPr="00DD298D" w:rsidRDefault="001843C9" w:rsidP="0004616E">
            <w:pPr>
              <w:pStyle w:val="EARSmall"/>
            </w:pPr>
            <w:r w:rsidRPr="00DD298D">
              <w:t>UoZ</w:t>
            </w:r>
          </w:p>
        </w:tc>
        <w:tc>
          <w:tcPr>
            <w:tcW w:w="5669" w:type="dxa"/>
          </w:tcPr>
          <w:p w14:paraId="0C56E0F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Uchazeč o zaměstnání - Uchazečem o zaměstnání je fyzická osoba, která požádá o zprostředkování vhodného zaměstnání krajskou pobočku ÚP, v jejímž územním obvodu má bydliště a při splnění zákonem stanovených podmínek je krajskou pobočkou ÚP zařazena do evidence uchazečů o zaměstnání</w:t>
            </w:r>
          </w:p>
        </w:tc>
      </w:tr>
      <w:tr w:rsidR="001843C9" w14:paraId="79F3AF2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4E907EB" w14:textId="77777777" w:rsidR="001843C9" w:rsidRPr="00DD298D" w:rsidRDefault="001843C9" w:rsidP="0004616E">
            <w:pPr>
              <w:pStyle w:val="EARSmall"/>
            </w:pPr>
            <w:r w:rsidRPr="00DD298D">
              <w:t>ústav</w:t>
            </w:r>
          </w:p>
        </w:tc>
        <w:tc>
          <w:tcPr>
            <w:tcW w:w="5669" w:type="dxa"/>
          </w:tcPr>
          <w:p w14:paraId="3AE18D3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Ústav (zařízení) pro péči o děti nebo mládež ve smyslu ZoSSP</w:t>
            </w:r>
          </w:p>
        </w:tc>
      </w:tr>
      <w:tr w:rsidR="001843C9" w14:paraId="7C792ED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4935725" w14:textId="77777777" w:rsidR="001843C9" w:rsidRPr="00DD298D" w:rsidRDefault="001843C9" w:rsidP="0004616E">
            <w:pPr>
              <w:pStyle w:val="EARSmall"/>
            </w:pPr>
            <w:r w:rsidRPr="00DD298D">
              <w:t>VPM</w:t>
            </w:r>
          </w:p>
        </w:tc>
        <w:tc>
          <w:tcPr>
            <w:tcW w:w="5669" w:type="dxa"/>
          </w:tcPr>
          <w:p w14:paraId="7382D02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Volné pracovní místo</w:t>
            </w:r>
          </w:p>
        </w:tc>
      </w:tr>
      <w:tr w:rsidR="001843C9" w14:paraId="710B467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0075F99" w14:textId="77777777" w:rsidR="001843C9" w:rsidRPr="00DD298D" w:rsidRDefault="001843C9" w:rsidP="0004616E">
            <w:pPr>
              <w:pStyle w:val="EARSmall"/>
            </w:pPr>
            <w:r w:rsidRPr="00DD298D">
              <w:t>VPP</w:t>
            </w:r>
          </w:p>
        </w:tc>
        <w:tc>
          <w:tcPr>
            <w:tcW w:w="5669" w:type="dxa"/>
          </w:tcPr>
          <w:p w14:paraId="45EB5AE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Veřejně prospěšné práce</w:t>
            </w:r>
          </w:p>
        </w:tc>
      </w:tr>
      <w:tr w:rsidR="001843C9" w14:paraId="361979E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89AB79E" w14:textId="77777777" w:rsidR="001843C9" w:rsidRPr="00DD298D" w:rsidRDefault="001843C9" w:rsidP="0004616E">
            <w:pPr>
              <w:pStyle w:val="EARSmall"/>
            </w:pPr>
            <w:r w:rsidRPr="00DD298D">
              <w:t>VS</w:t>
            </w:r>
          </w:p>
        </w:tc>
        <w:tc>
          <w:tcPr>
            <w:tcW w:w="5669" w:type="dxa"/>
          </w:tcPr>
          <w:p w14:paraId="4282FC6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Veřejná služba</w:t>
            </w:r>
          </w:p>
        </w:tc>
      </w:tr>
      <w:tr w:rsidR="001843C9" w14:paraId="3C4E0EB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A67144D" w14:textId="77777777" w:rsidR="001843C9" w:rsidRPr="00DD298D" w:rsidRDefault="001843C9" w:rsidP="0004616E">
            <w:pPr>
              <w:pStyle w:val="EARSmall"/>
            </w:pPr>
            <w:r w:rsidRPr="00DD298D">
              <w:t>ZMK</w:t>
            </w:r>
          </w:p>
        </w:tc>
        <w:tc>
          <w:tcPr>
            <w:tcW w:w="5669" w:type="dxa"/>
          </w:tcPr>
          <w:p w14:paraId="2F827EF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Zaměstnanecká karta</w:t>
            </w:r>
          </w:p>
        </w:tc>
      </w:tr>
      <w:tr w:rsidR="001843C9" w14:paraId="41197F6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99770C7" w14:textId="77777777" w:rsidR="001843C9" w:rsidRPr="00DD298D" w:rsidRDefault="001843C9" w:rsidP="0004616E">
            <w:pPr>
              <w:pStyle w:val="EARSmall"/>
            </w:pPr>
            <w:r w:rsidRPr="00DD298D">
              <w:t>ZS</w:t>
            </w:r>
          </w:p>
        </w:tc>
        <w:tc>
          <w:tcPr>
            <w:tcW w:w="5669" w:type="dxa"/>
          </w:tcPr>
          <w:p w14:paraId="61CE442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Zaměstnavatelský subjekt</w:t>
            </w:r>
          </w:p>
        </w:tc>
      </w:tr>
      <w:tr w:rsidR="001843C9" w14:paraId="7D11FE6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A39A08F" w14:textId="77777777" w:rsidR="001843C9" w:rsidRPr="00DD298D" w:rsidRDefault="001843C9" w:rsidP="0004616E">
            <w:pPr>
              <w:pStyle w:val="EARSmall"/>
            </w:pPr>
            <w:r w:rsidRPr="00DD298D">
              <w:t>ZZ</w:t>
            </w:r>
          </w:p>
        </w:tc>
        <w:tc>
          <w:tcPr>
            <w:tcW w:w="5669" w:type="dxa"/>
          </w:tcPr>
          <w:p w14:paraId="5FD1576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Zahraniční zaměstnanost</w:t>
            </w:r>
          </w:p>
        </w:tc>
      </w:tr>
    </w:tbl>
    <w:p w14:paraId="3658966C" w14:textId="77777777" w:rsidR="001843C9" w:rsidRDefault="001843C9" w:rsidP="001843C9">
      <w:pPr>
        <w:pStyle w:val="Nadpis21"/>
        <w:spacing w:before="240" w:after="120"/>
      </w:pPr>
      <w:bookmarkStart w:id="82" w:name="_Toc406054850"/>
      <w:bookmarkStart w:id="83" w:name="_Toc406055141"/>
      <w:r>
        <w:t>Orgány veřejné moci</w:t>
      </w:r>
      <w:bookmarkEnd w:id="82"/>
      <w:bookmarkEnd w:id="83"/>
    </w:p>
    <w:tbl>
      <w:tblPr>
        <w:tblStyle w:val="EARTable"/>
        <w:tblW w:w="0" w:type="auto"/>
        <w:tblLook w:val="04A0" w:firstRow="1" w:lastRow="0" w:firstColumn="1" w:lastColumn="0" w:noHBand="0" w:noVBand="1"/>
      </w:tblPr>
      <w:tblGrid>
        <w:gridCol w:w="2268"/>
        <w:gridCol w:w="5669"/>
      </w:tblGrid>
      <w:tr w:rsidR="001843C9" w14:paraId="1CCEFA70"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7F8F7649" w14:textId="77777777" w:rsidR="001843C9" w:rsidRPr="00DD298D" w:rsidRDefault="001843C9" w:rsidP="0004616E">
            <w:pPr>
              <w:pStyle w:val="EARSmall"/>
              <w:rPr>
                <w:b/>
              </w:rPr>
            </w:pPr>
            <w:r w:rsidRPr="00DD298D">
              <w:rPr>
                <w:b/>
              </w:rPr>
              <w:t>Pojem / zkratka</w:t>
            </w:r>
          </w:p>
        </w:tc>
        <w:tc>
          <w:tcPr>
            <w:tcW w:w="5669" w:type="dxa"/>
          </w:tcPr>
          <w:p w14:paraId="3DB9D28B"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2B760AF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B6A494B" w14:textId="77777777" w:rsidR="001843C9" w:rsidRPr="00DD298D" w:rsidRDefault="001843C9" w:rsidP="0004616E">
            <w:pPr>
              <w:pStyle w:val="EARSmall"/>
            </w:pPr>
            <w:r w:rsidRPr="00DD298D">
              <w:t>BIS</w:t>
            </w:r>
          </w:p>
        </w:tc>
        <w:tc>
          <w:tcPr>
            <w:tcW w:w="5669" w:type="dxa"/>
          </w:tcPr>
          <w:p w14:paraId="478A9B5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Bezpečnostní informační služba</w:t>
            </w:r>
          </w:p>
        </w:tc>
      </w:tr>
      <w:tr w:rsidR="001843C9" w14:paraId="28C22CF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A8F353D" w14:textId="77777777" w:rsidR="001843C9" w:rsidRPr="00DD298D" w:rsidRDefault="001843C9" w:rsidP="0004616E">
            <w:pPr>
              <w:pStyle w:val="EARSmall"/>
            </w:pPr>
            <w:r w:rsidRPr="00DD298D">
              <w:t>CÚ</w:t>
            </w:r>
          </w:p>
        </w:tc>
        <w:tc>
          <w:tcPr>
            <w:tcW w:w="5669" w:type="dxa"/>
          </w:tcPr>
          <w:p w14:paraId="12FA560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Celní úřad</w:t>
            </w:r>
          </w:p>
        </w:tc>
      </w:tr>
      <w:tr w:rsidR="001843C9" w14:paraId="20DD03F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C44004F" w14:textId="77777777" w:rsidR="001843C9" w:rsidRPr="00DD298D" w:rsidRDefault="001843C9" w:rsidP="0004616E">
            <w:pPr>
              <w:pStyle w:val="EARSmall"/>
            </w:pPr>
            <w:r w:rsidRPr="00DD298D">
              <w:t>ČNB</w:t>
            </w:r>
          </w:p>
        </w:tc>
        <w:tc>
          <w:tcPr>
            <w:tcW w:w="5669" w:type="dxa"/>
          </w:tcPr>
          <w:p w14:paraId="17CCA4D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národní banka</w:t>
            </w:r>
          </w:p>
        </w:tc>
      </w:tr>
      <w:tr w:rsidR="001843C9" w14:paraId="25B4B7C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9EE8448" w14:textId="77777777" w:rsidR="001843C9" w:rsidRPr="00DD298D" w:rsidRDefault="001843C9" w:rsidP="0004616E">
            <w:pPr>
              <w:pStyle w:val="EARSmall"/>
            </w:pPr>
            <w:r w:rsidRPr="00DD298D">
              <w:t>ČR</w:t>
            </w:r>
          </w:p>
        </w:tc>
        <w:tc>
          <w:tcPr>
            <w:tcW w:w="5669" w:type="dxa"/>
          </w:tcPr>
          <w:p w14:paraId="2E559EA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republika</w:t>
            </w:r>
          </w:p>
        </w:tc>
      </w:tr>
      <w:tr w:rsidR="001843C9" w14:paraId="19A7DEB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0FBF75C" w14:textId="77777777" w:rsidR="001843C9" w:rsidRPr="00DD298D" w:rsidRDefault="001843C9" w:rsidP="0004616E">
            <w:pPr>
              <w:pStyle w:val="EARSmall"/>
            </w:pPr>
            <w:r w:rsidRPr="00DD298D">
              <w:t>ČSSZ</w:t>
            </w:r>
          </w:p>
        </w:tc>
        <w:tc>
          <w:tcPr>
            <w:tcW w:w="5669" w:type="dxa"/>
          </w:tcPr>
          <w:p w14:paraId="7D4D4DA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správa sociálního zabezpečení</w:t>
            </w:r>
          </w:p>
        </w:tc>
      </w:tr>
      <w:tr w:rsidR="001843C9" w14:paraId="7FD0747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81832C0" w14:textId="77777777" w:rsidR="001843C9" w:rsidRPr="00DD298D" w:rsidRDefault="001843C9" w:rsidP="0004616E">
            <w:pPr>
              <w:pStyle w:val="EARSmall"/>
            </w:pPr>
            <w:r w:rsidRPr="00DD298D">
              <w:t>ČSU</w:t>
            </w:r>
          </w:p>
        </w:tc>
        <w:tc>
          <w:tcPr>
            <w:tcW w:w="5669" w:type="dxa"/>
          </w:tcPr>
          <w:p w14:paraId="335FDDE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Český statistický úřad</w:t>
            </w:r>
          </w:p>
        </w:tc>
      </w:tr>
      <w:tr w:rsidR="001843C9" w14:paraId="4647A10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B1167CD" w14:textId="77777777" w:rsidR="001843C9" w:rsidRPr="00DD298D" w:rsidRDefault="001843C9" w:rsidP="0004616E">
            <w:pPr>
              <w:pStyle w:val="EARSmall"/>
            </w:pPr>
            <w:r w:rsidRPr="00DD298D">
              <w:t>FÚ</w:t>
            </w:r>
          </w:p>
        </w:tc>
        <w:tc>
          <w:tcPr>
            <w:tcW w:w="5669" w:type="dxa"/>
          </w:tcPr>
          <w:p w14:paraId="65C80A7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Finanční úřad</w:t>
            </w:r>
          </w:p>
        </w:tc>
      </w:tr>
      <w:tr w:rsidR="001843C9" w14:paraId="1365AE2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4FA2D50" w14:textId="77777777" w:rsidR="001843C9" w:rsidRPr="00DD298D" w:rsidRDefault="001843C9" w:rsidP="0004616E">
            <w:pPr>
              <w:pStyle w:val="EARSmall"/>
            </w:pPr>
            <w:r w:rsidRPr="00DD298D">
              <w:t>GŘ ÚP</w:t>
            </w:r>
          </w:p>
        </w:tc>
        <w:tc>
          <w:tcPr>
            <w:tcW w:w="5669" w:type="dxa"/>
          </w:tcPr>
          <w:p w14:paraId="4CA93BB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Generální ředitelství úřadu práce</w:t>
            </w:r>
          </w:p>
        </w:tc>
      </w:tr>
      <w:tr w:rsidR="001843C9" w14:paraId="785F479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ED70EF8" w14:textId="77777777" w:rsidR="001843C9" w:rsidRPr="00DD298D" w:rsidRDefault="001843C9" w:rsidP="0004616E">
            <w:pPr>
              <w:pStyle w:val="EARSmall"/>
            </w:pPr>
            <w:r w:rsidRPr="00DD298D">
              <w:t>KÚ</w:t>
            </w:r>
          </w:p>
        </w:tc>
        <w:tc>
          <w:tcPr>
            <w:tcW w:w="5669" w:type="dxa"/>
          </w:tcPr>
          <w:p w14:paraId="5B66232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Krajský úřad</w:t>
            </w:r>
          </w:p>
        </w:tc>
      </w:tr>
      <w:tr w:rsidR="001843C9" w14:paraId="1FC61E4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A4A3D13" w14:textId="77777777" w:rsidR="001843C9" w:rsidRPr="00DD298D" w:rsidRDefault="001843C9" w:rsidP="0004616E">
            <w:pPr>
              <w:pStyle w:val="EARSmall"/>
            </w:pPr>
            <w:r w:rsidRPr="00DD298D">
              <w:t>MDČR</w:t>
            </w:r>
          </w:p>
        </w:tc>
        <w:tc>
          <w:tcPr>
            <w:tcW w:w="5669" w:type="dxa"/>
          </w:tcPr>
          <w:p w14:paraId="0D15FE3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dopravy ČR</w:t>
            </w:r>
          </w:p>
        </w:tc>
      </w:tr>
      <w:tr w:rsidR="001843C9" w14:paraId="2DA574C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E8480A2" w14:textId="77777777" w:rsidR="001843C9" w:rsidRPr="00DD298D" w:rsidRDefault="001843C9" w:rsidP="0004616E">
            <w:pPr>
              <w:pStyle w:val="EARSmall"/>
            </w:pPr>
            <w:r w:rsidRPr="00DD298D">
              <w:t>MFČR</w:t>
            </w:r>
          </w:p>
        </w:tc>
        <w:tc>
          <w:tcPr>
            <w:tcW w:w="5669" w:type="dxa"/>
          </w:tcPr>
          <w:p w14:paraId="0C477D7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financí ČR</w:t>
            </w:r>
          </w:p>
        </w:tc>
      </w:tr>
      <w:tr w:rsidR="001843C9" w14:paraId="53CA4EC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F7CFC3C" w14:textId="77777777" w:rsidR="001843C9" w:rsidRPr="00DD298D" w:rsidRDefault="001843C9" w:rsidP="0004616E">
            <w:pPr>
              <w:pStyle w:val="EARSmall"/>
            </w:pPr>
            <w:r w:rsidRPr="00DD298D">
              <w:t>MMR</w:t>
            </w:r>
          </w:p>
        </w:tc>
        <w:tc>
          <w:tcPr>
            <w:tcW w:w="5669" w:type="dxa"/>
          </w:tcPr>
          <w:p w14:paraId="38E567C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pro místní rozvoj ČR</w:t>
            </w:r>
          </w:p>
        </w:tc>
      </w:tr>
      <w:tr w:rsidR="001843C9" w14:paraId="591F811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33CDED8" w14:textId="77777777" w:rsidR="001843C9" w:rsidRPr="00DD298D" w:rsidRDefault="001843C9" w:rsidP="0004616E">
            <w:pPr>
              <w:pStyle w:val="EARSmall"/>
            </w:pPr>
            <w:r w:rsidRPr="00DD298D">
              <w:t>MOČR</w:t>
            </w:r>
          </w:p>
        </w:tc>
        <w:tc>
          <w:tcPr>
            <w:tcW w:w="5669" w:type="dxa"/>
          </w:tcPr>
          <w:p w14:paraId="213DC0F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obrany ČR</w:t>
            </w:r>
          </w:p>
        </w:tc>
      </w:tr>
      <w:tr w:rsidR="001843C9" w14:paraId="5B5ECD8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8A746C3" w14:textId="77777777" w:rsidR="001843C9" w:rsidRPr="00DD298D" w:rsidRDefault="001843C9" w:rsidP="0004616E">
            <w:pPr>
              <w:pStyle w:val="EARSmall"/>
            </w:pPr>
            <w:r w:rsidRPr="00DD298D">
              <w:t>MPSV</w:t>
            </w:r>
          </w:p>
        </w:tc>
        <w:tc>
          <w:tcPr>
            <w:tcW w:w="5669" w:type="dxa"/>
          </w:tcPr>
          <w:p w14:paraId="34527BA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práce a sociálních věcí ČR</w:t>
            </w:r>
          </w:p>
        </w:tc>
      </w:tr>
      <w:tr w:rsidR="001843C9" w14:paraId="0A1D010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F0054D1" w14:textId="77777777" w:rsidR="001843C9" w:rsidRPr="00DD298D" w:rsidRDefault="001843C9" w:rsidP="0004616E">
            <w:pPr>
              <w:pStyle w:val="EARSmall"/>
            </w:pPr>
            <w:r w:rsidRPr="00DD298D">
              <w:t>MSČR</w:t>
            </w:r>
          </w:p>
        </w:tc>
        <w:tc>
          <w:tcPr>
            <w:tcW w:w="5669" w:type="dxa"/>
          </w:tcPr>
          <w:p w14:paraId="2AC2B16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Ministrerstvo spravedlnosti ČR</w:t>
            </w:r>
          </w:p>
        </w:tc>
      </w:tr>
      <w:tr w:rsidR="001843C9" w14:paraId="2A502BD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5BD5B5D" w14:textId="77777777" w:rsidR="001843C9" w:rsidRPr="00DD298D" w:rsidRDefault="001843C9" w:rsidP="0004616E">
            <w:pPr>
              <w:pStyle w:val="EARSmall"/>
            </w:pPr>
            <w:r w:rsidRPr="00DD298D">
              <w:t>MŠMT</w:t>
            </w:r>
          </w:p>
        </w:tc>
        <w:tc>
          <w:tcPr>
            <w:tcW w:w="5669" w:type="dxa"/>
          </w:tcPr>
          <w:p w14:paraId="1C66AEE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školství, mládeže a tělovýchovy ČR</w:t>
            </w:r>
          </w:p>
        </w:tc>
      </w:tr>
      <w:tr w:rsidR="001843C9" w14:paraId="297EF0C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0AE5D66" w14:textId="77777777" w:rsidR="001843C9" w:rsidRPr="00DD298D" w:rsidRDefault="001843C9" w:rsidP="0004616E">
            <w:pPr>
              <w:pStyle w:val="EARSmall"/>
            </w:pPr>
            <w:r w:rsidRPr="00DD298D">
              <w:t>MVČR</w:t>
            </w:r>
          </w:p>
        </w:tc>
        <w:tc>
          <w:tcPr>
            <w:tcW w:w="5669" w:type="dxa"/>
          </w:tcPr>
          <w:p w14:paraId="1C41F5C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vnitra ČR</w:t>
            </w:r>
          </w:p>
        </w:tc>
      </w:tr>
      <w:tr w:rsidR="001843C9" w14:paraId="0A1E145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5E86E3F" w14:textId="77777777" w:rsidR="001843C9" w:rsidRPr="00DD298D" w:rsidRDefault="001843C9" w:rsidP="0004616E">
            <w:pPr>
              <w:pStyle w:val="EARSmall"/>
            </w:pPr>
            <w:r w:rsidRPr="00DD298D">
              <w:t>MZČR</w:t>
            </w:r>
          </w:p>
        </w:tc>
        <w:tc>
          <w:tcPr>
            <w:tcW w:w="5669" w:type="dxa"/>
          </w:tcPr>
          <w:p w14:paraId="40DA19D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zdravotnictví ČR</w:t>
            </w:r>
          </w:p>
        </w:tc>
      </w:tr>
      <w:tr w:rsidR="001843C9" w14:paraId="56B95C0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F0003A9" w14:textId="77777777" w:rsidR="001843C9" w:rsidRPr="00DD298D" w:rsidRDefault="001843C9" w:rsidP="0004616E">
            <w:pPr>
              <w:pStyle w:val="EARSmall"/>
            </w:pPr>
            <w:r w:rsidRPr="00DD298D">
              <w:t>NÚV</w:t>
            </w:r>
          </w:p>
        </w:tc>
        <w:tc>
          <w:tcPr>
            <w:tcW w:w="5669" w:type="dxa"/>
          </w:tcPr>
          <w:p w14:paraId="7E9935F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ústavu pro vzdělávání</w:t>
            </w:r>
          </w:p>
        </w:tc>
      </w:tr>
      <w:tr w:rsidR="001843C9" w14:paraId="00094F9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00CD4C2" w14:textId="77777777" w:rsidR="001843C9" w:rsidRPr="00DD298D" w:rsidRDefault="001843C9" w:rsidP="0004616E">
            <w:pPr>
              <w:pStyle w:val="EARSmall"/>
            </w:pPr>
            <w:r w:rsidRPr="00DD298D">
              <w:t>OSSZ</w:t>
            </w:r>
          </w:p>
        </w:tc>
        <w:tc>
          <w:tcPr>
            <w:tcW w:w="5669" w:type="dxa"/>
          </w:tcPr>
          <w:p w14:paraId="274AEA4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Okresní správa sociálního zabezpečení</w:t>
            </w:r>
          </w:p>
        </w:tc>
      </w:tr>
      <w:tr w:rsidR="001843C9" w14:paraId="0CEF009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03E8855" w14:textId="77777777" w:rsidR="001843C9" w:rsidRPr="00DD298D" w:rsidRDefault="001843C9" w:rsidP="0004616E">
            <w:pPr>
              <w:pStyle w:val="EARSmall"/>
            </w:pPr>
            <w:r w:rsidRPr="00DD298D">
              <w:t>OSZMV</w:t>
            </w:r>
          </w:p>
        </w:tc>
        <w:tc>
          <w:tcPr>
            <w:tcW w:w="5669" w:type="dxa"/>
          </w:tcPr>
          <w:p w14:paraId="7A00D4C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Odbor sociálního zabezpečení MVČR</w:t>
            </w:r>
          </w:p>
        </w:tc>
      </w:tr>
      <w:tr w:rsidR="001843C9" w14:paraId="021E5CC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7F69E36" w14:textId="77777777" w:rsidR="001843C9" w:rsidRPr="00DD298D" w:rsidRDefault="001843C9" w:rsidP="0004616E">
            <w:pPr>
              <w:pStyle w:val="EARSmall"/>
            </w:pPr>
            <w:r w:rsidRPr="00DD298D">
              <w:t>SÚIP</w:t>
            </w:r>
          </w:p>
        </w:tc>
        <w:tc>
          <w:tcPr>
            <w:tcW w:w="5669" w:type="dxa"/>
          </w:tcPr>
          <w:p w14:paraId="5B20530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Státní úřad inspekce práce</w:t>
            </w:r>
          </w:p>
        </w:tc>
      </w:tr>
      <w:tr w:rsidR="001843C9" w14:paraId="22FA3C7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1DB3130" w14:textId="77777777" w:rsidR="001843C9" w:rsidRPr="00DD298D" w:rsidRDefault="001843C9" w:rsidP="0004616E">
            <w:pPr>
              <w:pStyle w:val="EARSmall"/>
            </w:pPr>
            <w:r w:rsidRPr="00DD298D">
              <w:t>ÚP</w:t>
            </w:r>
          </w:p>
        </w:tc>
        <w:tc>
          <w:tcPr>
            <w:tcW w:w="5669" w:type="dxa"/>
          </w:tcPr>
          <w:p w14:paraId="30FADCE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Úřad práce</w:t>
            </w:r>
          </w:p>
        </w:tc>
      </w:tr>
      <w:tr w:rsidR="001843C9" w14:paraId="6DFBC8D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4EDE523" w14:textId="77777777" w:rsidR="001843C9" w:rsidRPr="00DD298D" w:rsidRDefault="001843C9" w:rsidP="0004616E">
            <w:pPr>
              <w:pStyle w:val="EARSmall"/>
            </w:pPr>
            <w:r w:rsidRPr="00DD298D">
              <w:t>ÚP ČR</w:t>
            </w:r>
          </w:p>
        </w:tc>
        <w:tc>
          <w:tcPr>
            <w:tcW w:w="5669" w:type="dxa"/>
          </w:tcPr>
          <w:p w14:paraId="657C55F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Úřad práce České republiky</w:t>
            </w:r>
          </w:p>
        </w:tc>
      </w:tr>
      <w:tr w:rsidR="001843C9" w14:paraId="14BC752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F55AD16" w14:textId="77777777" w:rsidR="001843C9" w:rsidRPr="00DD298D" w:rsidRDefault="001843C9" w:rsidP="0004616E">
            <w:pPr>
              <w:pStyle w:val="EARSmall"/>
            </w:pPr>
            <w:r w:rsidRPr="00DD298D">
              <w:t>VÚSZ</w:t>
            </w:r>
          </w:p>
        </w:tc>
        <w:tc>
          <w:tcPr>
            <w:tcW w:w="5669" w:type="dxa"/>
          </w:tcPr>
          <w:p w14:paraId="44DE06E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Vojenský úřad sociálního zabezpečení</w:t>
            </w:r>
          </w:p>
        </w:tc>
      </w:tr>
    </w:tbl>
    <w:p w14:paraId="1CE76F2D" w14:textId="77777777" w:rsidR="001843C9" w:rsidRDefault="001843C9" w:rsidP="001843C9">
      <w:pPr>
        <w:pStyle w:val="Nadpis21"/>
        <w:spacing w:before="240" w:after="120"/>
      </w:pPr>
      <w:bookmarkStart w:id="84" w:name="_Toc406054851"/>
      <w:bookmarkStart w:id="85" w:name="_Toc406055142"/>
      <w:r>
        <w:t>Předpisová základna</w:t>
      </w:r>
      <w:bookmarkEnd w:id="84"/>
      <w:bookmarkEnd w:id="85"/>
    </w:p>
    <w:tbl>
      <w:tblPr>
        <w:tblStyle w:val="EARTable"/>
        <w:tblW w:w="0" w:type="auto"/>
        <w:tblLook w:val="04A0" w:firstRow="1" w:lastRow="0" w:firstColumn="1" w:lastColumn="0" w:noHBand="0" w:noVBand="1"/>
      </w:tblPr>
      <w:tblGrid>
        <w:gridCol w:w="2268"/>
        <w:gridCol w:w="5669"/>
      </w:tblGrid>
      <w:tr w:rsidR="001843C9" w14:paraId="01905D77"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75A0DD8C" w14:textId="77777777" w:rsidR="001843C9" w:rsidRPr="00DD298D" w:rsidRDefault="001843C9" w:rsidP="0004616E">
            <w:pPr>
              <w:pStyle w:val="EARSmall"/>
              <w:rPr>
                <w:b/>
              </w:rPr>
            </w:pPr>
            <w:r w:rsidRPr="00DD298D">
              <w:rPr>
                <w:b/>
              </w:rPr>
              <w:t>Pojem / zkratka</w:t>
            </w:r>
          </w:p>
        </w:tc>
        <w:tc>
          <w:tcPr>
            <w:tcW w:w="5669" w:type="dxa"/>
          </w:tcPr>
          <w:p w14:paraId="376039A6"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01F96AF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A5E4EA3" w14:textId="77777777" w:rsidR="001843C9" w:rsidRPr="00DD298D" w:rsidRDefault="001843C9" w:rsidP="0004616E">
            <w:pPr>
              <w:pStyle w:val="EARSmall"/>
            </w:pPr>
            <w:r w:rsidRPr="00DD298D">
              <w:t>ZKŘ</w:t>
            </w:r>
          </w:p>
        </w:tc>
        <w:tc>
          <w:tcPr>
            <w:tcW w:w="5669" w:type="dxa"/>
          </w:tcPr>
          <w:p w14:paraId="2EFB83B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255/2012 Sb. Zákon o kontrole (kontrolní řád)</w:t>
            </w:r>
          </w:p>
        </w:tc>
      </w:tr>
      <w:tr w:rsidR="001843C9" w14:paraId="2A95FC8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8899FF8" w14:textId="77777777" w:rsidR="001843C9" w:rsidRPr="00DD298D" w:rsidRDefault="001843C9" w:rsidP="0004616E">
            <w:pPr>
              <w:pStyle w:val="EARSmall"/>
            </w:pPr>
            <w:r w:rsidRPr="00DD298D">
              <w:t>ZoDP</w:t>
            </w:r>
          </w:p>
        </w:tc>
        <w:tc>
          <w:tcPr>
            <w:tcW w:w="5669" w:type="dxa"/>
          </w:tcPr>
          <w:p w14:paraId="32CAD68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586/1992 Sb. Zákon České národní rady o daních z příjmů</w:t>
            </w:r>
          </w:p>
        </w:tc>
      </w:tr>
      <w:tr w:rsidR="001843C9" w14:paraId="04284F6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7047817" w14:textId="77777777" w:rsidR="001843C9" w:rsidRPr="00DD298D" w:rsidRDefault="001843C9" w:rsidP="0004616E">
            <w:pPr>
              <w:pStyle w:val="EARSmall"/>
            </w:pPr>
            <w:r w:rsidRPr="00DD298D">
              <w:t>ZoDuPo</w:t>
            </w:r>
          </w:p>
        </w:tc>
        <w:tc>
          <w:tcPr>
            <w:tcW w:w="5669" w:type="dxa"/>
          </w:tcPr>
          <w:p w14:paraId="617FF00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155/1995 Sb. Zákon o důchodovém pojištění</w:t>
            </w:r>
          </w:p>
        </w:tc>
      </w:tr>
      <w:tr w:rsidR="001843C9" w14:paraId="1512A5D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97AFCDC" w14:textId="77777777" w:rsidR="001843C9" w:rsidRPr="00DD298D" w:rsidRDefault="001843C9" w:rsidP="0004616E">
            <w:pPr>
              <w:pStyle w:val="EARSmall"/>
            </w:pPr>
            <w:r w:rsidRPr="00DD298D">
              <w:t>ZoFK</w:t>
            </w:r>
          </w:p>
        </w:tc>
        <w:tc>
          <w:tcPr>
            <w:tcW w:w="5669" w:type="dxa"/>
          </w:tcPr>
          <w:p w14:paraId="1E43409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320/2001 Sb. Zákon o finanční kontrole ve veřejné správě a o změně některých zákonů (zákon o finanční kontrole)</w:t>
            </w:r>
          </w:p>
        </w:tc>
      </w:tr>
      <w:tr w:rsidR="001843C9" w14:paraId="3F860D5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7703A84" w14:textId="77777777" w:rsidR="001843C9" w:rsidRPr="00DD298D" w:rsidRDefault="001843C9" w:rsidP="0004616E">
            <w:pPr>
              <w:pStyle w:val="EARSmall"/>
            </w:pPr>
            <w:r w:rsidRPr="00DD298D">
              <w:t>ZoHN</w:t>
            </w:r>
          </w:p>
        </w:tc>
        <w:tc>
          <w:tcPr>
            <w:tcW w:w="5669" w:type="dxa"/>
          </w:tcPr>
          <w:p w14:paraId="7781898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111/2006 Sb. Zákon o pomoci v hmotné nouzi</w:t>
            </w:r>
          </w:p>
        </w:tc>
      </w:tr>
      <w:tr w:rsidR="001843C9" w14:paraId="09A11C1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4BB4C14" w14:textId="77777777" w:rsidR="001843C9" w:rsidRPr="00DD298D" w:rsidRDefault="001843C9" w:rsidP="0004616E">
            <w:pPr>
              <w:pStyle w:val="EARSmall"/>
            </w:pPr>
            <w:r w:rsidRPr="00DD298D">
              <w:t>ZoISVS</w:t>
            </w:r>
          </w:p>
        </w:tc>
        <w:tc>
          <w:tcPr>
            <w:tcW w:w="5669" w:type="dxa"/>
          </w:tcPr>
          <w:p w14:paraId="706263F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365/2000 Sb. Zákon o informačních systémech veřejné správy a o změně některých dalších zákonů</w:t>
            </w:r>
          </w:p>
        </w:tc>
      </w:tr>
      <w:tr w:rsidR="001843C9" w14:paraId="3719892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4BFB531" w14:textId="77777777" w:rsidR="001843C9" w:rsidRPr="00DD298D" w:rsidRDefault="001843C9" w:rsidP="0004616E">
            <w:pPr>
              <w:pStyle w:val="EARSmall"/>
            </w:pPr>
            <w:r w:rsidRPr="00DD298D">
              <w:t>ZoISVSnov</w:t>
            </w:r>
          </w:p>
        </w:tc>
        <w:tc>
          <w:tcPr>
            <w:tcW w:w="5669" w:type="dxa"/>
          </w:tcPr>
          <w:p w14:paraId="4996BE9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81/2006 Sb. Zákon, kterým se mění zákon č. 365/2000 Sb., o informačních systémech veřejné správy a o změně některých dalších zákonů, ve znění pozdějších předpisů, a další související zákon</w:t>
            </w:r>
          </w:p>
        </w:tc>
      </w:tr>
      <w:tr w:rsidR="001843C9" w14:paraId="7807B12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9AEA9A0" w14:textId="77777777" w:rsidR="001843C9" w:rsidRPr="00DD298D" w:rsidRDefault="001843C9" w:rsidP="0004616E">
            <w:pPr>
              <w:pStyle w:val="EARSmall"/>
            </w:pPr>
            <w:r w:rsidRPr="00DD298D">
              <w:t>ZoNP</w:t>
            </w:r>
          </w:p>
        </w:tc>
        <w:tc>
          <w:tcPr>
            <w:tcW w:w="5669" w:type="dxa"/>
          </w:tcPr>
          <w:p w14:paraId="6CAE5BE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187/2006 Sb. Zákon o nemocenském pojištění</w:t>
            </w:r>
          </w:p>
        </w:tc>
      </w:tr>
      <w:tr w:rsidR="001843C9" w14:paraId="46A71B2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A2362DB" w14:textId="77777777" w:rsidR="001843C9" w:rsidRPr="00DD298D" w:rsidRDefault="001843C9" w:rsidP="0004616E">
            <w:pPr>
              <w:pStyle w:val="EARSmall"/>
            </w:pPr>
            <w:r w:rsidRPr="00DD298D">
              <w:t>ZoOZPNZ</w:t>
            </w:r>
          </w:p>
        </w:tc>
        <w:tc>
          <w:tcPr>
            <w:tcW w:w="5669" w:type="dxa"/>
          </w:tcPr>
          <w:p w14:paraId="1A944EF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118/2000 Sb. Zákon o ochraně zaměstnanců při platební neschopnosti zaměstnavatele a o změně některých zákonů</w:t>
            </w:r>
          </w:p>
        </w:tc>
      </w:tr>
      <w:tr w:rsidR="001843C9" w14:paraId="3B78B03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3CA49F8" w14:textId="77777777" w:rsidR="001843C9" w:rsidRPr="00DD298D" w:rsidRDefault="001843C9" w:rsidP="0004616E">
            <w:pPr>
              <w:pStyle w:val="EARSmall"/>
            </w:pPr>
            <w:r w:rsidRPr="00DD298D">
              <w:t>ZoPDOZP</w:t>
            </w:r>
          </w:p>
        </w:tc>
        <w:tc>
          <w:tcPr>
            <w:tcW w:w="5669" w:type="dxa"/>
          </w:tcPr>
          <w:p w14:paraId="5284608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329/2011 Sb. Zákon o poskytování dávek osobám se zdravotním postižením a o změně souvisejících zákonů</w:t>
            </w:r>
          </w:p>
        </w:tc>
      </w:tr>
      <w:tr w:rsidR="001843C9" w14:paraId="5A5ACEE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00C9076" w14:textId="77777777" w:rsidR="001843C9" w:rsidRPr="00DD298D" w:rsidRDefault="001843C9" w:rsidP="0004616E">
            <w:pPr>
              <w:pStyle w:val="EARSmall"/>
            </w:pPr>
            <w:r w:rsidRPr="00DD298D">
              <w:t>ZoPř</w:t>
            </w:r>
          </w:p>
        </w:tc>
        <w:tc>
          <w:tcPr>
            <w:tcW w:w="5669" w:type="dxa"/>
          </w:tcPr>
          <w:p w14:paraId="1D0EC2F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200/1990 Sb. Zákon České národní rady o přestupcích</w:t>
            </w:r>
          </w:p>
        </w:tc>
      </w:tr>
      <w:tr w:rsidR="001843C9" w14:paraId="3990147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8C15FB1" w14:textId="77777777" w:rsidR="001843C9" w:rsidRPr="00DD298D" w:rsidRDefault="001843C9" w:rsidP="0004616E">
            <w:pPr>
              <w:pStyle w:val="EARSmall"/>
            </w:pPr>
            <w:r w:rsidRPr="00DD298D">
              <w:t>ZoSP</w:t>
            </w:r>
          </w:p>
        </w:tc>
        <w:tc>
          <w:tcPr>
            <w:tcW w:w="5669" w:type="dxa"/>
          </w:tcPr>
          <w:p w14:paraId="5D81045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634/2004 Sb. Zákon o správních poplatcích</w:t>
            </w:r>
          </w:p>
        </w:tc>
      </w:tr>
      <w:tr w:rsidR="001843C9" w14:paraId="20C5EB8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76DB5B3" w14:textId="77777777" w:rsidR="001843C9" w:rsidRPr="00DD298D" w:rsidRDefault="001843C9" w:rsidP="0004616E">
            <w:pPr>
              <w:pStyle w:val="EARSmall"/>
            </w:pPr>
            <w:r w:rsidRPr="00DD298D">
              <w:t>ZoSPOD</w:t>
            </w:r>
          </w:p>
        </w:tc>
        <w:tc>
          <w:tcPr>
            <w:tcW w:w="5669" w:type="dxa"/>
          </w:tcPr>
          <w:p w14:paraId="76E0952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359/1999 Sb. Zákon o sociálně-právní ochraně dětí</w:t>
            </w:r>
          </w:p>
        </w:tc>
      </w:tr>
      <w:tr w:rsidR="001843C9" w14:paraId="6247FC1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3EA7509" w14:textId="77777777" w:rsidR="001843C9" w:rsidRPr="00DD298D" w:rsidRDefault="001843C9" w:rsidP="0004616E">
            <w:pPr>
              <w:pStyle w:val="EARSmall"/>
            </w:pPr>
            <w:r w:rsidRPr="00DD298D">
              <w:t>ZoSS</w:t>
            </w:r>
          </w:p>
        </w:tc>
        <w:tc>
          <w:tcPr>
            <w:tcW w:w="5669" w:type="dxa"/>
          </w:tcPr>
          <w:p w14:paraId="3498BAE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108/2006 Sb. Zákon o sociálních službách</w:t>
            </w:r>
          </w:p>
        </w:tc>
      </w:tr>
      <w:tr w:rsidR="001843C9" w14:paraId="0E232C3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E9E46E8" w14:textId="77777777" w:rsidR="001843C9" w:rsidRPr="00DD298D" w:rsidRDefault="001843C9" w:rsidP="0004616E">
            <w:pPr>
              <w:pStyle w:val="EARSmall"/>
            </w:pPr>
            <w:r w:rsidRPr="00DD298D">
              <w:t>ZoSSP</w:t>
            </w:r>
          </w:p>
        </w:tc>
        <w:tc>
          <w:tcPr>
            <w:tcW w:w="5669" w:type="dxa"/>
          </w:tcPr>
          <w:p w14:paraId="1913229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117/1995 Sb. Zákon o státní sociální podpoře</w:t>
            </w:r>
          </w:p>
        </w:tc>
      </w:tr>
      <w:tr w:rsidR="001843C9" w14:paraId="05EA5FF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663EB48" w14:textId="77777777" w:rsidR="001843C9" w:rsidRPr="00DD298D" w:rsidRDefault="001843C9" w:rsidP="0004616E">
            <w:pPr>
              <w:pStyle w:val="EARSmall"/>
            </w:pPr>
            <w:r w:rsidRPr="00DD298D">
              <w:t>ZoVZP</w:t>
            </w:r>
          </w:p>
        </w:tc>
        <w:tc>
          <w:tcPr>
            <w:tcW w:w="5669" w:type="dxa"/>
          </w:tcPr>
          <w:p w14:paraId="724616E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592/1992 Sb. Zákon České národní rady o pojistném na všeobecné zdravotní pojištění</w:t>
            </w:r>
          </w:p>
        </w:tc>
      </w:tr>
      <w:tr w:rsidR="001843C9" w14:paraId="32C3DC2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B7110F4" w14:textId="77777777" w:rsidR="001843C9" w:rsidRPr="00DD298D" w:rsidRDefault="001843C9" w:rsidP="0004616E">
            <w:pPr>
              <w:pStyle w:val="EARSmall"/>
            </w:pPr>
            <w:r w:rsidRPr="00DD298D">
              <w:t>ZoZam</w:t>
            </w:r>
          </w:p>
        </w:tc>
        <w:tc>
          <w:tcPr>
            <w:tcW w:w="5669" w:type="dxa"/>
          </w:tcPr>
          <w:p w14:paraId="0BA4224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435/2004 Sb. Zákon o zaměstnanosti</w:t>
            </w:r>
          </w:p>
        </w:tc>
      </w:tr>
      <w:tr w:rsidR="001843C9" w14:paraId="6CDFCDE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EE0ABC4" w14:textId="77777777" w:rsidR="001843C9" w:rsidRPr="00DD298D" w:rsidRDefault="001843C9" w:rsidP="0004616E">
            <w:pPr>
              <w:pStyle w:val="EARSmall"/>
            </w:pPr>
            <w:r w:rsidRPr="00DD298D">
              <w:t>ZoŽEM</w:t>
            </w:r>
          </w:p>
        </w:tc>
        <w:tc>
          <w:tcPr>
            <w:tcW w:w="5669" w:type="dxa"/>
          </w:tcPr>
          <w:p w14:paraId="2C2A468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110/2006 Sb. Zákon o životním a existenčním minimu</w:t>
            </w:r>
          </w:p>
        </w:tc>
      </w:tr>
      <w:tr w:rsidR="001843C9" w14:paraId="3830A03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0EC0218" w14:textId="77777777" w:rsidR="001843C9" w:rsidRPr="00DD298D" w:rsidRDefault="001843C9" w:rsidP="0004616E">
            <w:pPr>
              <w:pStyle w:val="EARSmall"/>
            </w:pPr>
            <w:r w:rsidRPr="00DD298D">
              <w:t>ZP</w:t>
            </w:r>
          </w:p>
        </w:tc>
        <w:tc>
          <w:tcPr>
            <w:tcW w:w="5669" w:type="dxa"/>
          </w:tcPr>
          <w:p w14:paraId="59193C7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262/2006 Sb. Zákon zákoník práce</w:t>
            </w:r>
          </w:p>
        </w:tc>
      </w:tr>
      <w:tr w:rsidR="001843C9" w14:paraId="3D6192A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C7ECCF9" w14:textId="77777777" w:rsidR="001843C9" w:rsidRPr="00DD298D" w:rsidRDefault="001843C9" w:rsidP="0004616E">
            <w:pPr>
              <w:pStyle w:val="EARSmall"/>
            </w:pPr>
            <w:r w:rsidRPr="00DD298D">
              <w:t>ZSŘ</w:t>
            </w:r>
          </w:p>
        </w:tc>
        <w:tc>
          <w:tcPr>
            <w:tcW w:w="5669" w:type="dxa"/>
          </w:tcPr>
          <w:p w14:paraId="678A3D6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500/2004 Sb. Zákon správní řád</w:t>
            </w:r>
          </w:p>
        </w:tc>
      </w:tr>
      <w:tr w:rsidR="001843C9" w14:paraId="453C29D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344A18E" w14:textId="77777777" w:rsidR="001843C9" w:rsidRPr="00DD298D" w:rsidRDefault="001843C9" w:rsidP="0004616E">
            <w:pPr>
              <w:pStyle w:val="EARSmall"/>
            </w:pPr>
            <w:r w:rsidRPr="00DD298D">
              <w:t>ZZR</w:t>
            </w:r>
          </w:p>
        </w:tc>
        <w:tc>
          <w:tcPr>
            <w:tcW w:w="5669" w:type="dxa"/>
          </w:tcPr>
          <w:p w14:paraId="5AF6B2F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111/2009 Sb. Zákon o základních registrech</w:t>
            </w:r>
          </w:p>
        </w:tc>
      </w:tr>
    </w:tbl>
    <w:p w14:paraId="301DBF80" w14:textId="77777777" w:rsidR="001843C9" w:rsidRDefault="001843C9" w:rsidP="001843C9">
      <w:pPr>
        <w:pStyle w:val="Nadpis21"/>
        <w:spacing w:before="240" w:after="120"/>
      </w:pPr>
      <w:bookmarkStart w:id="86" w:name="_Toc406054852"/>
      <w:bookmarkStart w:id="87" w:name="_Toc406055143"/>
      <w:r>
        <w:t>Dávky</w:t>
      </w:r>
      <w:bookmarkEnd w:id="86"/>
      <w:bookmarkEnd w:id="87"/>
    </w:p>
    <w:tbl>
      <w:tblPr>
        <w:tblStyle w:val="EARTable"/>
        <w:tblW w:w="0" w:type="auto"/>
        <w:tblLook w:val="04A0" w:firstRow="1" w:lastRow="0" w:firstColumn="1" w:lastColumn="0" w:noHBand="0" w:noVBand="1"/>
      </w:tblPr>
      <w:tblGrid>
        <w:gridCol w:w="2268"/>
        <w:gridCol w:w="5669"/>
      </w:tblGrid>
      <w:tr w:rsidR="001843C9" w14:paraId="088E4849"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048534B" w14:textId="77777777" w:rsidR="001843C9" w:rsidRPr="00DD298D" w:rsidRDefault="001843C9" w:rsidP="0004616E">
            <w:pPr>
              <w:pStyle w:val="EARSmall"/>
              <w:rPr>
                <w:b/>
              </w:rPr>
            </w:pPr>
            <w:r w:rsidRPr="00DD298D">
              <w:rPr>
                <w:b/>
              </w:rPr>
              <w:t>Pojem / zkratka</w:t>
            </w:r>
          </w:p>
        </w:tc>
        <w:tc>
          <w:tcPr>
            <w:tcW w:w="5669" w:type="dxa"/>
          </w:tcPr>
          <w:p w14:paraId="71B003CA"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47F2BE9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577C999" w14:textId="77777777" w:rsidR="001843C9" w:rsidRPr="00DD298D" w:rsidRDefault="001843C9" w:rsidP="0004616E">
            <w:pPr>
              <w:pStyle w:val="EARSmall"/>
            </w:pPr>
            <w:r w:rsidRPr="00DD298D">
              <w:t>DnB</w:t>
            </w:r>
          </w:p>
        </w:tc>
        <w:tc>
          <w:tcPr>
            <w:tcW w:w="5669" w:type="dxa"/>
          </w:tcPr>
          <w:p w14:paraId="6F7DCB7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Doplatek na bydlení</w:t>
            </w:r>
          </w:p>
        </w:tc>
      </w:tr>
      <w:tr w:rsidR="001843C9" w14:paraId="3EE320F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686692B" w14:textId="77777777" w:rsidR="001843C9" w:rsidRPr="00DD298D" w:rsidRDefault="001843C9" w:rsidP="0004616E">
            <w:pPr>
              <w:pStyle w:val="EARSmall"/>
            </w:pPr>
            <w:r w:rsidRPr="00DD298D">
              <w:t>MOP</w:t>
            </w:r>
          </w:p>
        </w:tc>
        <w:tc>
          <w:tcPr>
            <w:tcW w:w="5669" w:type="dxa"/>
          </w:tcPr>
          <w:p w14:paraId="2D7D66F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Mimořádná okamžitá pomoc</w:t>
            </w:r>
          </w:p>
        </w:tc>
      </w:tr>
      <w:tr w:rsidR="001843C9" w14:paraId="4BF1C12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A746F69" w14:textId="77777777" w:rsidR="001843C9" w:rsidRPr="00DD298D" w:rsidRDefault="001843C9" w:rsidP="0004616E">
            <w:pPr>
              <w:pStyle w:val="EARSmall"/>
            </w:pPr>
            <w:r w:rsidRPr="00DD298D">
              <w:t>NPP</w:t>
            </w:r>
          </w:p>
        </w:tc>
        <w:tc>
          <w:tcPr>
            <w:tcW w:w="5669" w:type="dxa"/>
          </w:tcPr>
          <w:p w14:paraId="4FE2D42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při přechodu na nový podnikatelský program dle §117 ZoZam</w:t>
            </w:r>
          </w:p>
        </w:tc>
      </w:tr>
      <w:tr w:rsidR="001843C9" w14:paraId="2F2807D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48C8922" w14:textId="77777777" w:rsidR="001843C9" w:rsidRPr="00DD298D" w:rsidRDefault="001843C9" w:rsidP="0004616E">
            <w:pPr>
              <w:pStyle w:val="EARSmall"/>
            </w:pPr>
            <w:r w:rsidRPr="00DD298D">
              <w:t>PnP</w:t>
            </w:r>
          </w:p>
        </w:tc>
        <w:tc>
          <w:tcPr>
            <w:tcW w:w="5669" w:type="dxa"/>
          </w:tcPr>
          <w:p w14:paraId="6E759027"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péči</w:t>
            </w:r>
          </w:p>
        </w:tc>
      </w:tr>
      <w:tr w:rsidR="001843C9" w14:paraId="32B3AF5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DC20E63" w14:textId="77777777" w:rsidR="001843C9" w:rsidRPr="00DD298D" w:rsidRDefault="001843C9" w:rsidP="0004616E">
            <w:pPr>
              <w:pStyle w:val="EARSmall"/>
            </w:pPr>
            <w:r w:rsidRPr="00DD298D">
              <w:t>PnŽ</w:t>
            </w:r>
          </w:p>
        </w:tc>
        <w:tc>
          <w:tcPr>
            <w:tcW w:w="5669" w:type="dxa"/>
          </w:tcPr>
          <w:p w14:paraId="08AEBDC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živobytí</w:t>
            </w:r>
          </w:p>
        </w:tc>
      </w:tr>
      <w:tr w:rsidR="001843C9" w14:paraId="341FA96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25AAF51" w14:textId="77777777" w:rsidR="001843C9" w:rsidRPr="00DD298D" w:rsidRDefault="001843C9" w:rsidP="0004616E">
            <w:pPr>
              <w:pStyle w:val="EARSmall"/>
            </w:pPr>
            <w:r w:rsidRPr="00DD298D">
              <w:t>PP</w:t>
            </w:r>
          </w:p>
        </w:tc>
        <w:tc>
          <w:tcPr>
            <w:tcW w:w="5669" w:type="dxa"/>
          </w:tcPr>
          <w:p w14:paraId="5C0482E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Překlenovací příspěvek dle §114 ZoZam</w:t>
            </w:r>
          </w:p>
        </w:tc>
      </w:tr>
      <w:tr w:rsidR="001843C9" w14:paraId="04C3B28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DB265BA" w14:textId="77777777" w:rsidR="001843C9" w:rsidRPr="00DD298D" w:rsidRDefault="001843C9" w:rsidP="0004616E">
            <w:pPr>
              <w:pStyle w:val="EARSmall"/>
            </w:pPr>
            <w:r w:rsidRPr="00DD298D">
              <w:t>PpR</w:t>
            </w:r>
          </w:p>
        </w:tc>
        <w:tc>
          <w:tcPr>
            <w:tcW w:w="5669" w:type="dxa"/>
          </w:tcPr>
          <w:p w14:paraId="7FF568D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Podpora při rekvalifikaci</w:t>
            </w:r>
          </w:p>
        </w:tc>
      </w:tr>
      <w:tr w:rsidR="001843C9" w14:paraId="12352C9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2A4EEAF" w14:textId="77777777" w:rsidR="001843C9" w:rsidRPr="00DD298D" w:rsidRDefault="001843C9" w:rsidP="0004616E">
            <w:pPr>
              <w:pStyle w:val="EARSmall"/>
            </w:pPr>
            <w:r w:rsidRPr="00DD298D">
              <w:t>PÚhr</w:t>
            </w:r>
          </w:p>
        </w:tc>
        <w:tc>
          <w:tcPr>
            <w:tcW w:w="5669" w:type="dxa"/>
          </w:tcPr>
          <w:p w14:paraId="6C65A34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úhradu potřeb dítěte</w:t>
            </w:r>
          </w:p>
        </w:tc>
      </w:tr>
      <w:tr w:rsidR="001843C9" w14:paraId="28CBCC6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CFB6775" w14:textId="77777777" w:rsidR="001843C9" w:rsidRPr="00DD298D" w:rsidRDefault="001843C9" w:rsidP="0004616E">
            <w:pPr>
              <w:pStyle w:val="EARSmall"/>
            </w:pPr>
            <w:r w:rsidRPr="00DD298D">
              <w:t>PvN</w:t>
            </w:r>
          </w:p>
        </w:tc>
        <w:tc>
          <w:tcPr>
            <w:tcW w:w="5669" w:type="dxa"/>
          </w:tcPr>
          <w:p w14:paraId="73BCB07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Podpora v nezaměstnanosti</w:t>
            </w:r>
          </w:p>
        </w:tc>
      </w:tr>
    </w:tbl>
    <w:p w14:paraId="2D6E7F23" w14:textId="77777777" w:rsidR="001843C9" w:rsidRDefault="001843C9" w:rsidP="001843C9">
      <w:pPr>
        <w:pStyle w:val="Nadpis21"/>
        <w:spacing w:before="240" w:after="120"/>
      </w:pPr>
      <w:bookmarkStart w:id="88" w:name="_Toc406054853"/>
      <w:bookmarkStart w:id="89" w:name="_Toc406055144"/>
      <w:r>
        <w:t>Informační systémy</w:t>
      </w:r>
      <w:bookmarkEnd w:id="88"/>
      <w:bookmarkEnd w:id="89"/>
    </w:p>
    <w:tbl>
      <w:tblPr>
        <w:tblStyle w:val="EARTable"/>
        <w:tblW w:w="0" w:type="auto"/>
        <w:tblLook w:val="04A0" w:firstRow="1" w:lastRow="0" w:firstColumn="1" w:lastColumn="0" w:noHBand="0" w:noVBand="1"/>
      </w:tblPr>
      <w:tblGrid>
        <w:gridCol w:w="2268"/>
        <w:gridCol w:w="5669"/>
      </w:tblGrid>
      <w:tr w:rsidR="001843C9" w14:paraId="354460B3"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3104021" w14:textId="77777777" w:rsidR="001843C9" w:rsidRPr="00DD298D" w:rsidRDefault="001843C9" w:rsidP="0004616E">
            <w:pPr>
              <w:pStyle w:val="EARSmall"/>
              <w:rPr>
                <w:b/>
              </w:rPr>
            </w:pPr>
            <w:r w:rsidRPr="00DD298D">
              <w:rPr>
                <w:b/>
              </w:rPr>
              <w:t>Pojem / zkratka</w:t>
            </w:r>
          </w:p>
        </w:tc>
        <w:tc>
          <w:tcPr>
            <w:tcW w:w="5669" w:type="dxa"/>
          </w:tcPr>
          <w:p w14:paraId="2178E05F"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26724D3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B3E88BF" w14:textId="77777777" w:rsidR="001843C9" w:rsidRPr="00DD298D" w:rsidRDefault="001843C9" w:rsidP="0004616E">
            <w:pPr>
              <w:pStyle w:val="EARSmall"/>
            </w:pPr>
            <w:r w:rsidRPr="00DD298D">
              <w:t>AISEO</w:t>
            </w:r>
          </w:p>
        </w:tc>
        <w:tc>
          <w:tcPr>
            <w:tcW w:w="5669" w:type="dxa"/>
          </w:tcPr>
          <w:p w14:paraId="4910D96F"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evidence obyvatel</w:t>
            </w:r>
          </w:p>
        </w:tc>
      </w:tr>
      <w:tr w:rsidR="001843C9" w14:paraId="14A306A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A0830CA" w14:textId="77777777" w:rsidR="001843C9" w:rsidRPr="00DD298D" w:rsidRDefault="001843C9" w:rsidP="0004616E">
            <w:pPr>
              <w:pStyle w:val="EARSmall"/>
            </w:pPr>
            <w:r w:rsidRPr="00DD298D">
              <w:t>CEDR</w:t>
            </w:r>
          </w:p>
        </w:tc>
        <w:tc>
          <w:tcPr>
            <w:tcW w:w="5669" w:type="dxa"/>
          </w:tcPr>
          <w:p w14:paraId="77445CA4"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Centrální registr dotací provozovaní MFČR</w:t>
            </w:r>
          </w:p>
        </w:tc>
      </w:tr>
      <w:tr w:rsidR="001843C9" w14:paraId="64BBB70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D43E181" w14:textId="77777777" w:rsidR="001843C9" w:rsidRPr="00DD298D" w:rsidRDefault="001843C9" w:rsidP="0004616E">
            <w:pPr>
              <w:pStyle w:val="EARSmall"/>
            </w:pPr>
            <w:r w:rsidRPr="00DD298D">
              <w:t>CIS</w:t>
            </w:r>
          </w:p>
        </w:tc>
        <w:tc>
          <w:tcPr>
            <w:tcW w:w="5669" w:type="dxa"/>
          </w:tcPr>
          <w:p w14:paraId="402EF6B8"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Evidence cizinců</w:t>
            </w:r>
          </w:p>
        </w:tc>
      </w:tr>
      <w:tr w:rsidR="001843C9" w14:paraId="6653D3E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06A4F22" w14:textId="77777777" w:rsidR="001843C9" w:rsidRPr="00DD298D" w:rsidRDefault="001843C9" w:rsidP="0004616E">
            <w:pPr>
              <w:pStyle w:val="EARSmall"/>
            </w:pPr>
            <w:r w:rsidRPr="00DD298D">
              <w:t>DotInfo</w:t>
            </w:r>
          </w:p>
        </w:tc>
        <w:tc>
          <w:tcPr>
            <w:tcW w:w="5669" w:type="dxa"/>
          </w:tcPr>
          <w:p w14:paraId="596A83EC"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Systém, který umožňuje vyhledávání nad poskytovateli dotací a návratných finančních výpomocí ze státního rozpočtu ČR. Zprostředkovává zobrazení údajů podle zákona č. 171/2012 Sb</w:t>
            </w:r>
          </w:p>
        </w:tc>
      </w:tr>
      <w:tr w:rsidR="001843C9" w14:paraId="60865AD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F4C5E5" w14:textId="77777777" w:rsidR="001843C9" w:rsidRPr="00DD298D" w:rsidRDefault="001843C9" w:rsidP="0004616E">
            <w:pPr>
              <w:pStyle w:val="EARSmall"/>
            </w:pPr>
            <w:r w:rsidRPr="00DD298D">
              <w:t>DS</w:t>
            </w:r>
          </w:p>
        </w:tc>
        <w:tc>
          <w:tcPr>
            <w:tcW w:w="5669" w:type="dxa"/>
          </w:tcPr>
          <w:p w14:paraId="2158A388"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Datová schránka, resp. informační systém datových schránek</w:t>
            </w:r>
          </w:p>
        </w:tc>
      </w:tr>
      <w:tr w:rsidR="001843C9" w14:paraId="5AF9EF9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D58D4E9" w14:textId="77777777" w:rsidR="001843C9" w:rsidRPr="00DD298D" w:rsidRDefault="001843C9" w:rsidP="0004616E">
            <w:pPr>
              <w:pStyle w:val="EARSmall"/>
            </w:pPr>
            <w:r w:rsidRPr="00DD298D">
              <w:t>EKIS</w:t>
            </w:r>
          </w:p>
        </w:tc>
        <w:tc>
          <w:tcPr>
            <w:tcW w:w="5669" w:type="dxa"/>
          </w:tcPr>
          <w:p w14:paraId="73ECB573"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Ekonomický informační systém</w:t>
            </w:r>
          </w:p>
        </w:tc>
      </w:tr>
      <w:tr w:rsidR="001843C9" w14:paraId="6338303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1687201" w14:textId="77777777" w:rsidR="001843C9" w:rsidRPr="00DD298D" w:rsidRDefault="001843C9" w:rsidP="0004616E">
            <w:pPr>
              <w:pStyle w:val="EARSmall"/>
            </w:pPr>
            <w:r w:rsidRPr="00DD298D">
              <w:t>ESS</w:t>
            </w:r>
          </w:p>
        </w:tc>
        <w:tc>
          <w:tcPr>
            <w:tcW w:w="5669" w:type="dxa"/>
          </w:tcPr>
          <w:p w14:paraId="5EEA7285"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Elektronická spisová služba</w:t>
            </w:r>
          </w:p>
        </w:tc>
      </w:tr>
      <w:tr w:rsidR="001843C9" w14:paraId="0EAD513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D9E3D90" w14:textId="77777777" w:rsidR="001843C9" w:rsidRPr="00DD298D" w:rsidRDefault="001843C9" w:rsidP="0004616E">
            <w:pPr>
              <w:pStyle w:val="EARSmall"/>
            </w:pPr>
            <w:r w:rsidRPr="00DD298D">
              <w:t>Evidence případů</w:t>
            </w:r>
          </w:p>
        </w:tc>
        <w:tc>
          <w:tcPr>
            <w:tcW w:w="5669" w:type="dxa"/>
          </w:tcPr>
          <w:p w14:paraId="3AACB520"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Registr obsahující aktualizované informace všech zpracovávaných žádostí, jejich stavu i případných rozhodnutí</w:t>
            </w:r>
          </w:p>
        </w:tc>
      </w:tr>
      <w:tr w:rsidR="001843C9" w14:paraId="77093A5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A1059A2" w14:textId="77777777" w:rsidR="001843C9" w:rsidRPr="00DD298D" w:rsidRDefault="001843C9" w:rsidP="0004616E">
            <w:pPr>
              <w:pStyle w:val="EARSmall"/>
            </w:pPr>
            <w:r w:rsidRPr="00DD298D">
              <w:t>Evidence subjektů</w:t>
            </w:r>
          </w:p>
        </w:tc>
        <w:tc>
          <w:tcPr>
            <w:tcW w:w="5669" w:type="dxa"/>
          </w:tcPr>
          <w:p w14:paraId="504B625C"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Evidence je součástí Modulu podpůrných a průřezových činností</w:t>
            </w:r>
          </w:p>
        </w:tc>
      </w:tr>
      <w:tr w:rsidR="001843C9" w14:paraId="02D36DE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0FEA0E" w14:textId="77777777" w:rsidR="001843C9" w:rsidRPr="00DD298D" w:rsidRDefault="001843C9" w:rsidP="0004616E">
            <w:pPr>
              <w:pStyle w:val="EARSmall"/>
            </w:pPr>
            <w:r w:rsidRPr="00DD298D">
              <w:t>IDM</w:t>
            </w:r>
          </w:p>
        </w:tc>
        <w:tc>
          <w:tcPr>
            <w:tcW w:w="5669" w:type="dxa"/>
          </w:tcPr>
          <w:p w14:paraId="5592FBD1"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Identity Management</w:t>
            </w:r>
          </w:p>
        </w:tc>
      </w:tr>
      <w:tr w:rsidR="001843C9" w14:paraId="4BC71C2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42AE1E7" w14:textId="77777777" w:rsidR="001843C9" w:rsidRPr="00DD298D" w:rsidRDefault="001843C9" w:rsidP="0004616E">
            <w:pPr>
              <w:pStyle w:val="EARSmall"/>
            </w:pPr>
            <w:r w:rsidRPr="00DD298D">
              <w:t>IS SD</w:t>
            </w:r>
          </w:p>
        </w:tc>
        <w:tc>
          <w:tcPr>
            <w:tcW w:w="5669" w:type="dxa"/>
          </w:tcPr>
          <w:p w14:paraId="7C28FEE2"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sociálních dávek</w:t>
            </w:r>
          </w:p>
        </w:tc>
      </w:tr>
      <w:tr w:rsidR="001843C9" w14:paraId="75029D1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08EE83E" w14:textId="77777777" w:rsidR="001843C9" w:rsidRPr="00DD298D" w:rsidRDefault="001843C9" w:rsidP="0004616E">
            <w:pPr>
              <w:pStyle w:val="EARSmall"/>
            </w:pPr>
            <w:r w:rsidRPr="00DD298D">
              <w:t>IS ZAM</w:t>
            </w:r>
          </w:p>
        </w:tc>
        <w:tc>
          <w:tcPr>
            <w:tcW w:w="5669" w:type="dxa"/>
          </w:tcPr>
          <w:p w14:paraId="75706C96"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Zaměstnanost</w:t>
            </w:r>
          </w:p>
        </w:tc>
      </w:tr>
      <w:tr w:rsidR="001843C9" w14:paraId="3102017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05088A5" w14:textId="77777777" w:rsidR="001843C9" w:rsidRPr="00DD298D" w:rsidRDefault="001843C9" w:rsidP="0004616E">
            <w:pPr>
              <w:pStyle w:val="EARSmall"/>
            </w:pPr>
            <w:r w:rsidRPr="00DD298D">
              <w:t>ISEO</w:t>
            </w:r>
          </w:p>
        </w:tc>
        <w:tc>
          <w:tcPr>
            <w:tcW w:w="5669" w:type="dxa"/>
          </w:tcPr>
          <w:p w14:paraId="2C96D1F9"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pro evidenci obyvatel ve správě MVČR</w:t>
            </w:r>
          </w:p>
        </w:tc>
      </w:tr>
      <w:tr w:rsidR="001843C9" w14:paraId="261F501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500244D" w14:textId="77777777" w:rsidR="001843C9" w:rsidRPr="00DD298D" w:rsidRDefault="001843C9" w:rsidP="0004616E">
            <w:pPr>
              <w:pStyle w:val="EARSmall"/>
            </w:pPr>
            <w:r w:rsidRPr="00DD298D">
              <w:t>ISZR</w:t>
            </w:r>
          </w:p>
        </w:tc>
        <w:tc>
          <w:tcPr>
            <w:tcW w:w="5669" w:type="dxa"/>
          </w:tcPr>
          <w:p w14:paraId="617D7C88"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základních registrů</w:t>
            </w:r>
          </w:p>
        </w:tc>
      </w:tr>
      <w:tr w:rsidR="001843C9" w14:paraId="368CCFC2"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A503E4D" w14:textId="77777777" w:rsidR="001843C9" w:rsidRPr="00DD298D" w:rsidRDefault="001843C9" w:rsidP="0004616E">
            <w:pPr>
              <w:pStyle w:val="EARSmall"/>
            </w:pPr>
            <w:r w:rsidRPr="00DD298D">
              <w:t>JVM</w:t>
            </w:r>
          </w:p>
        </w:tc>
        <w:tc>
          <w:tcPr>
            <w:tcW w:w="5669" w:type="dxa"/>
          </w:tcPr>
          <w:p w14:paraId="1372CF71"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Jednotné výplatní místo</w:t>
            </w:r>
          </w:p>
        </w:tc>
      </w:tr>
      <w:tr w:rsidR="001843C9" w14:paraId="420FBFA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30B17AC" w14:textId="77777777" w:rsidR="001843C9" w:rsidRPr="00DD298D" w:rsidRDefault="001843C9" w:rsidP="0004616E">
            <w:pPr>
              <w:pStyle w:val="EARSmall"/>
            </w:pPr>
            <w:r w:rsidRPr="00DD298D">
              <w:t>Portál</w:t>
            </w:r>
          </w:p>
        </w:tc>
        <w:tc>
          <w:tcPr>
            <w:tcW w:w="5669" w:type="dxa"/>
          </w:tcPr>
          <w:p w14:paraId="6B98054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Webový portál, který obsahuje veřejnou část a část přístupnou po přihlášení. Slouží k publikování informací veřejnosti a vybraným subjektům a ke vstupu (hlášení, formulářů žádostí, atp.) od externích subjektů (klientů, obcí, zaměstnavatelů apod.) směrem k MPSV a ÚP</w:t>
            </w:r>
          </w:p>
        </w:tc>
      </w:tr>
      <w:tr w:rsidR="001843C9" w14:paraId="593D309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1372B92" w14:textId="77777777" w:rsidR="001843C9" w:rsidRPr="00DD298D" w:rsidRDefault="001843C9" w:rsidP="0004616E">
            <w:pPr>
              <w:pStyle w:val="EARSmall"/>
            </w:pPr>
            <w:r w:rsidRPr="00DD298D">
              <w:t>ROB</w:t>
            </w:r>
          </w:p>
        </w:tc>
        <w:tc>
          <w:tcPr>
            <w:tcW w:w="5669" w:type="dxa"/>
          </w:tcPr>
          <w:p w14:paraId="6C8F870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Registr obyvatel je součástí Systému základních registrů. Eviduje referenční údaje o FO. Jedná se o občany ČR a EU, cizince s povolením pobytu v ČR a cizince, kterým byla na území ČR udělena mezinárodní ochrana formou azylu nebo doplňkové ochrany. Zdrojem dat jsou současné relevantní evidence</w:t>
            </w:r>
          </w:p>
        </w:tc>
      </w:tr>
      <w:tr w:rsidR="001843C9" w14:paraId="44E08C3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B7D676C" w14:textId="77777777" w:rsidR="001843C9" w:rsidRPr="00DD298D" w:rsidRDefault="001843C9" w:rsidP="0004616E">
            <w:pPr>
              <w:pStyle w:val="EARSmall"/>
            </w:pPr>
            <w:r w:rsidRPr="00DD298D">
              <w:t>ROS</w:t>
            </w:r>
          </w:p>
        </w:tc>
        <w:tc>
          <w:tcPr>
            <w:tcW w:w="5669" w:type="dxa"/>
          </w:tcPr>
          <w:p w14:paraId="34F562E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1843C9" w14:paraId="046B0FC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56EFDD4" w14:textId="77777777" w:rsidR="001843C9" w:rsidRPr="00DD298D" w:rsidRDefault="001843C9" w:rsidP="0004616E">
            <w:pPr>
              <w:pStyle w:val="EARSmall"/>
            </w:pPr>
            <w:r w:rsidRPr="00DD298D">
              <w:t>RR</w:t>
            </w:r>
          </w:p>
        </w:tc>
        <w:tc>
          <w:tcPr>
            <w:tcW w:w="5669" w:type="dxa"/>
          </w:tcPr>
          <w:p w14:paraId="3E0C998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Referenční rozhraní (RR) je souhrn právních, technických, organizačních a jiných opatření, vytvářejících jednotné integrační prostředí ISVS, které poskytuje kvalitní soustavu společných služeb, včetně výměny oprávněně vyžadovaných informací mezi jednotlivými informačními systémy orgánů veřejné správy a dalšími subjekty</w:t>
            </w:r>
          </w:p>
        </w:tc>
      </w:tr>
      <w:tr w:rsidR="001843C9" w14:paraId="63AB30C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A4964E5" w14:textId="77777777" w:rsidR="001843C9" w:rsidRPr="00DD298D" w:rsidRDefault="001843C9" w:rsidP="0004616E">
            <w:pPr>
              <w:pStyle w:val="EARSmall"/>
            </w:pPr>
            <w:r w:rsidRPr="00DD298D">
              <w:t>RTr</w:t>
            </w:r>
          </w:p>
        </w:tc>
        <w:tc>
          <w:tcPr>
            <w:tcW w:w="5669" w:type="dxa"/>
          </w:tcPr>
          <w:p w14:paraId="0CB054A0"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Rejstříku trestů</w:t>
            </w:r>
          </w:p>
        </w:tc>
      </w:tr>
      <w:tr w:rsidR="001843C9" w14:paraId="7CEC116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97B140A" w14:textId="77777777" w:rsidR="001843C9" w:rsidRPr="00DD298D" w:rsidRDefault="001843C9" w:rsidP="0004616E">
            <w:pPr>
              <w:pStyle w:val="EARSmall"/>
            </w:pPr>
            <w:r w:rsidRPr="00DD298D">
              <w:t>RUIAN</w:t>
            </w:r>
          </w:p>
        </w:tc>
        <w:tc>
          <w:tcPr>
            <w:tcW w:w="5669" w:type="dxa"/>
          </w:tcPr>
          <w:p w14:paraId="41BCA3FE"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Registr územní identifikace, adres a nemovitostí</w:t>
            </w:r>
          </w:p>
        </w:tc>
      </w:tr>
      <w:tr w:rsidR="001843C9" w14:paraId="32F5BE9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763825F" w14:textId="77777777" w:rsidR="001843C9" w:rsidRPr="00DD298D" w:rsidRDefault="001843C9" w:rsidP="0004616E">
            <w:pPr>
              <w:pStyle w:val="EARSmall"/>
            </w:pPr>
            <w:r w:rsidRPr="00DD298D">
              <w:t>SpS</w:t>
            </w:r>
          </w:p>
        </w:tc>
        <w:tc>
          <w:tcPr>
            <w:tcW w:w="5669" w:type="dxa"/>
          </w:tcPr>
          <w:p w14:paraId="0F8D189B"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Spisová služba</w:t>
            </w:r>
          </w:p>
        </w:tc>
      </w:tr>
      <w:tr w:rsidR="001843C9" w14:paraId="12D533A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89D56E3" w14:textId="77777777" w:rsidR="001843C9" w:rsidRPr="00DD298D" w:rsidRDefault="001843C9" w:rsidP="0004616E">
            <w:pPr>
              <w:pStyle w:val="EARSmall"/>
            </w:pPr>
            <w:r w:rsidRPr="00DD298D">
              <w:t>ZR</w:t>
            </w:r>
          </w:p>
        </w:tc>
        <w:tc>
          <w:tcPr>
            <w:tcW w:w="5669" w:type="dxa"/>
          </w:tcPr>
          <w:p w14:paraId="671B067F" w14:textId="77777777" w:rsidR="001843C9" w:rsidRPr="00DD298D" w:rsidRDefault="001843C9" w:rsidP="0004616E">
            <w:pPr>
              <w:pStyle w:val="EARSmall"/>
              <w:cnfStyle w:val="000000000000" w:firstRow="0" w:lastRow="0" w:firstColumn="0" w:lastColumn="0" w:oddVBand="0" w:evenVBand="0" w:oddHBand="0" w:evenHBand="0" w:firstRowFirstColumn="0" w:firstRowLastColumn="0" w:lastRowFirstColumn="0" w:lastRowLastColumn="0"/>
            </w:pPr>
            <w:r w:rsidRPr="00DD298D">
              <w:t>Základní registry</w:t>
            </w:r>
          </w:p>
        </w:tc>
      </w:tr>
    </w:tbl>
    <w:p w14:paraId="182AFDF0" w14:textId="77777777" w:rsidR="001843C9" w:rsidRDefault="001843C9" w:rsidP="001843C9">
      <w:pPr>
        <w:pStyle w:val="Nadpis21"/>
        <w:spacing w:before="240" w:after="120"/>
      </w:pPr>
      <w:bookmarkStart w:id="90" w:name="_Toc406054854"/>
      <w:bookmarkStart w:id="91" w:name="_Toc406055145"/>
      <w:r>
        <w:t>Informační technologie</w:t>
      </w:r>
      <w:bookmarkEnd w:id="90"/>
      <w:bookmarkEnd w:id="91"/>
    </w:p>
    <w:tbl>
      <w:tblPr>
        <w:tblStyle w:val="EARTable"/>
        <w:tblW w:w="0" w:type="auto"/>
        <w:tblLook w:val="04A0" w:firstRow="1" w:lastRow="0" w:firstColumn="1" w:lastColumn="0" w:noHBand="0" w:noVBand="1"/>
      </w:tblPr>
      <w:tblGrid>
        <w:gridCol w:w="2268"/>
        <w:gridCol w:w="5669"/>
      </w:tblGrid>
      <w:tr w:rsidR="001843C9" w14:paraId="79046370" w14:textId="77777777" w:rsidTr="000461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445C8E1E" w14:textId="77777777" w:rsidR="001843C9" w:rsidRPr="00DD298D" w:rsidRDefault="001843C9" w:rsidP="0004616E">
            <w:pPr>
              <w:pStyle w:val="EARSmall"/>
              <w:rPr>
                <w:b/>
              </w:rPr>
            </w:pPr>
            <w:r w:rsidRPr="00DD298D">
              <w:rPr>
                <w:b/>
              </w:rPr>
              <w:t>Pojem / zkratka</w:t>
            </w:r>
          </w:p>
        </w:tc>
        <w:tc>
          <w:tcPr>
            <w:tcW w:w="5669" w:type="dxa"/>
          </w:tcPr>
          <w:p w14:paraId="2DC4FC00" w14:textId="77777777" w:rsidR="001843C9" w:rsidRPr="00DD298D" w:rsidRDefault="001843C9" w:rsidP="0004616E">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1843C9" w14:paraId="3D83EA0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67BEEB" w14:textId="77777777" w:rsidR="001843C9" w:rsidRPr="00DD298D" w:rsidRDefault="001843C9" w:rsidP="0004616E">
            <w:pPr>
              <w:pStyle w:val="EARSmall"/>
            </w:pPr>
            <w:r w:rsidRPr="00DD298D">
              <w:t>AD</w:t>
            </w:r>
          </w:p>
        </w:tc>
        <w:tc>
          <w:tcPr>
            <w:tcW w:w="5669" w:type="dxa"/>
          </w:tcPr>
          <w:p w14:paraId="7F14015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Active Directory</w:t>
            </w:r>
          </w:p>
        </w:tc>
      </w:tr>
      <w:tr w:rsidR="001843C9" w14:paraId="53E927D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8B6DC5A" w14:textId="77777777" w:rsidR="001843C9" w:rsidRPr="00DD298D" w:rsidRDefault="001843C9" w:rsidP="0004616E">
            <w:pPr>
              <w:pStyle w:val="EARSmall"/>
            </w:pPr>
            <w:r w:rsidRPr="00DD298D">
              <w:t>AJAX</w:t>
            </w:r>
          </w:p>
        </w:tc>
        <w:tc>
          <w:tcPr>
            <w:tcW w:w="5669" w:type="dxa"/>
          </w:tcPr>
          <w:p w14:paraId="6A30243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Asynchronous Javascript and XML</w:t>
            </w:r>
          </w:p>
        </w:tc>
      </w:tr>
      <w:tr w:rsidR="001843C9" w14:paraId="2DAB071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2A969B9" w14:textId="77777777" w:rsidR="001843C9" w:rsidRPr="00DD298D" w:rsidRDefault="001843C9" w:rsidP="0004616E">
            <w:pPr>
              <w:pStyle w:val="EARSmall"/>
            </w:pPr>
            <w:r w:rsidRPr="00DD298D">
              <w:t>API</w:t>
            </w:r>
          </w:p>
        </w:tc>
        <w:tc>
          <w:tcPr>
            <w:tcW w:w="5669" w:type="dxa"/>
          </w:tcPr>
          <w:p w14:paraId="2849AE2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Aplikační programový interface</w:t>
            </w:r>
          </w:p>
        </w:tc>
      </w:tr>
      <w:tr w:rsidR="001843C9" w14:paraId="6A2157C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53C50BB" w14:textId="77777777" w:rsidR="001843C9" w:rsidRPr="00DD298D" w:rsidRDefault="001843C9" w:rsidP="0004616E">
            <w:pPr>
              <w:pStyle w:val="EARSmall"/>
            </w:pPr>
            <w:r w:rsidRPr="00DD298D">
              <w:t>BLOB</w:t>
            </w:r>
          </w:p>
        </w:tc>
        <w:tc>
          <w:tcPr>
            <w:tcW w:w="5669" w:type="dxa"/>
          </w:tcPr>
          <w:p w14:paraId="45F1D91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Binary Large Object</w:t>
            </w:r>
          </w:p>
        </w:tc>
      </w:tr>
      <w:tr w:rsidR="001843C9" w14:paraId="25B2D08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C31A877" w14:textId="77777777" w:rsidR="001843C9" w:rsidRPr="00DD298D" w:rsidRDefault="001843C9" w:rsidP="0004616E">
            <w:pPr>
              <w:pStyle w:val="EARSmall"/>
            </w:pPr>
            <w:r w:rsidRPr="00DD298D">
              <w:t>BPMN</w:t>
            </w:r>
          </w:p>
        </w:tc>
        <w:tc>
          <w:tcPr>
            <w:tcW w:w="5669" w:type="dxa"/>
          </w:tcPr>
          <w:p w14:paraId="3818AD0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Business Process Model and Notation</w:t>
            </w:r>
          </w:p>
        </w:tc>
      </w:tr>
      <w:tr w:rsidR="001843C9" w14:paraId="013946F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7F726A8" w14:textId="77777777" w:rsidR="001843C9" w:rsidRPr="00DD298D" w:rsidRDefault="001843C9" w:rsidP="0004616E">
            <w:pPr>
              <w:pStyle w:val="EARSmall"/>
            </w:pPr>
            <w:r w:rsidRPr="00DD298D">
              <w:t>CA</w:t>
            </w:r>
          </w:p>
        </w:tc>
        <w:tc>
          <w:tcPr>
            <w:tcW w:w="5669" w:type="dxa"/>
          </w:tcPr>
          <w:p w14:paraId="3F92E3C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Certifikační Autorita</w:t>
            </w:r>
          </w:p>
        </w:tc>
      </w:tr>
      <w:tr w:rsidR="001843C9" w14:paraId="354147B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D63A336" w14:textId="77777777" w:rsidR="001843C9" w:rsidRPr="00DD298D" w:rsidRDefault="001843C9" w:rsidP="0004616E">
            <w:pPr>
              <w:pStyle w:val="EARSmall"/>
            </w:pPr>
            <w:r w:rsidRPr="00DD298D">
              <w:t>CEF</w:t>
            </w:r>
          </w:p>
        </w:tc>
        <w:tc>
          <w:tcPr>
            <w:tcW w:w="5669" w:type="dxa"/>
          </w:tcPr>
          <w:p w14:paraId="4278F44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Common Event Format</w:t>
            </w:r>
          </w:p>
        </w:tc>
      </w:tr>
      <w:tr w:rsidR="001843C9" w14:paraId="637AC29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46809F3" w14:textId="77777777" w:rsidR="001843C9" w:rsidRPr="00DD298D" w:rsidRDefault="001843C9" w:rsidP="0004616E">
            <w:pPr>
              <w:pStyle w:val="EARSmall"/>
            </w:pPr>
            <w:r w:rsidRPr="00DD298D">
              <w:t>CIFS</w:t>
            </w:r>
          </w:p>
        </w:tc>
        <w:tc>
          <w:tcPr>
            <w:tcW w:w="5669" w:type="dxa"/>
          </w:tcPr>
          <w:p w14:paraId="46526F0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Common Internet File System</w:t>
            </w:r>
          </w:p>
        </w:tc>
      </w:tr>
      <w:tr w:rsidR="001843C9" w14:paraId="3EFC8DC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787697A" w14:textId="77777777" w:rsidR="001843C9" w:rsidRPr="00DD298D" w:rsidRDefault="001843C9" w:rsidP="0004616E">
            <w:pPr>
              <w:pStyle w:val="EARSmall"/>
            </w:pPr>
            <w:r w:rsidRPr="00DD298D">
              <w:t>CRL</w:t>
            </w:r>
          </w:p>
        </w:tc>
        <w:tc>
          <w:tcPr>
            <w:tcW w:w="5669" w:type="dxa"/>
          </w:tcPr>
          <w:p w14:paraId="20E652A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Certificate Revocation List - seznam zneplatněných certifikátů</w:t>
            </w:r>
          </w:p>
        </w:tc>
      </w:tr>
      <w:tr w:rsidR="001843C9" w14:paraId="6AB69DB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9D7FA55" w14:textId="77777777" w:rsidR="001843C9" w:rsidRPr="00DD298D" w:rsidRDefault="001843C9" w:rsidP="0004616E">
            <w:pPr>
              <w:pStyle w:val="EARSmall"/>
            </w:pPr>
            <w:r w:rsidRPr="00DD298D">
              <w:t>CSV</w:t>
            </w:r>
          </w:p>
        </w:tc>
        <w:tc>
          <w:tcPr>
            <w:tcW w:w="5669" w:type="dxa"/>
          </w:tcPr>
          <w:p w14:paraId="6DAB966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Comma separated value</w:t>
            </w:r>
          </w:p>
        </w:tc>
      </w:tr>
      <w:tr w:rsidR="001843C9" w14:paraId="103ABE1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ACCCE97" w14:textId="77777777" w:rsidR="001843C9" w:rsidRPr="00DD298D" w:rsidRDefault="001843C9" w:rsidP="0004616E">
            <w:pPr>
              <w:pStyle w:val="EARSmall"/>
            </w:pPr>
            <w:r w:rsidRPr="00DD298D">
              <w:t>ČJ</w:t>
            </w:r>
          </w:p>
        </w:tc>
        <w:tc>
          <w:tcPr>
            <w:tcW w:w="5669" w:type="dxa"/>
          </w:tcPr>
          <w:p w14:paraId="1E1E6CA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Číslo jednací</w:t>
            </w:r>
          </w:p>
        </w:tc>
      </w:tr>
      <w:tr w:rsidR="001843C9" w14:paraId="31259AA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89B9BDA" w14:textId="77777777" w:rsidR="001843C9" w:rsidRPr="00DD298D" w:rsidRDefault="001843C9" w:rsidP="0004616E">
            <w:pPr>
              <w:pStyle w:val="EARSmall"/>
            </w:pPr>
            <w:r w:rsidRPr="00DD298D">
              <w:t>DB</w:t>
            </w:r>
          </w:p>
        </w:tc>
        <w:tc>
          <w:tcPr>
            <w:tcW w:w="5669" w:type="dxa"/>
          </w:tcPr>
          <w:p w14:paraId="44B6BAB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Database</w:t>
            </w:r>
          </w:p>
        </w:tc>
      </w:tr>
      <w:tr w:rsidR="001843C9" w14:paraId="662AAE5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AAADDE6" w14:textId="77777777" w:rsidR="001843C9" w:rsidRPr="00DD298D" w:rsidRDefault="001843C9" w:rsidP="0004616E">
            <w:pPr>
              <w:pStyle w:val="EARSmall"/>
            </w:pPr>
            <w:r w:rsidRPr="00DD298D">
              <w:t>DMS</w:t>
            </w:r>
          </w:p>
        </w:tc>
        <w:tc>
          <w:tcPr>
            <w:tcW w:w="5669" w:type="dxa"/>
          </w:tcPr>
          <w:p w14:paraId="580F833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Document Management System</w:t>
            </w:r>
          </w:p>
        </w:tc>
      </w:tr>
      <w:tr w:rsidR="001843C9" w14:paraId="432C092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E6E86F7" w14:textId="77777777" w:rsidR="001843C9" w:rsidRPr="00DD298D" w:rsidRDefault="001843C9" w:rsidP="0004616E">
            <w:pPr>
              <w:pStyle w:val="EARSmall"/>
            </w:pPr>
            <w:r w:rsidRPr="00DD298D">
              <w:t>DNS</w:t>
            </w:r>
          </w:p>
        </w:tc>
        <w:tc>
          <w:tcPr>
            <w:tcW w:w="5669" w:type="dxa"/>
          </w:tcPr>
          <w:p w14:paraId="413C58E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Domain Name Service</w:t>
            </w:r>
          </w:p>
        </w:tc>
      </w:tr>
      <w:tr w:rsidR="001843C9" w14:paraId="2971497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B674E6C" w14:textId="77777777" w:rsidR="001843C9" w:rsidRPr="00DD298D" w:rsidRDefault="001843C9" w:rsidP="0004616E">
            <w:pPr>
              <w:pStyle w:val="EARSmall"/>
            </w:pPr>
            <w:r w:rsidRPr="00DD298D">
              <w:t>DTD</w:t>
            </w:r>
          </w:p>
        </w:tc>
        <w:tc>
          <w:tcPr>
            <w:tcW w:w="5669" w:type="dxa"/>
          </w:tcPr>
          <w:p w14:paraId="15383C62"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Document Type Definition</w:t>
            </w:r>
          </w:p>
        </w:tc>
      </w:tr>
      <w:tr w:rsidR="001843C9" w14:paraId="58950E7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A1BB669" w14:textId="77777777" w:rsidR="001843C9" w:rsidRPr="00DD298D" w:rsidRDefault="001843C9" w:rsidP="0004616E">
            <w:pPr>
              <w:pStyle w:val="EARSmall"/>
            </w:pPr>
            <w:r w:rsidRPr="00DD298D">
              <w:t>ESB</w:t>
            </w:r>
          </w:p>
        </w:tc>
        <w:tc>
          <w:tcPr>
            <w:tcW w:w="5669" w:type="dxa"/>
          </w:tcPr>
          <w:p w14:paraId="1431E11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Enterprise Service Bus</w:t>
            </w:r>
          </w:p>
        </w:tc>
      </w:tr>
      <w:tr w:rsidR="001843C9" w14:paraId="535967C5"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957CBC8" w14:textId="77777777" w:rsidR="001843C9" w:rsidRPr="00DD298D" w:rsidRDefault="001843C9" w:rsidP="0004616E">
            <w:pPr>
              <w:pStyle w:val="EARSmall"/>
            </w:pPr>
            <w:r w:rsidRPr="00DD298D">
              <w:t>Evidence rozhodných skutečností</w:t>
            </w:r>
          </w:p>
        </w:tc>
        <w:tc>
          <w:tcPr>
            <w:tcW w:w="5669" w:type="dxa"/>
          </w:tcPr>
          <w:p w14:paraId="6831A37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Evidence rozhodných skutečností, centrální evidence společná pro všechny agendy JISPSV</w:t>
            </w:r>
          </w:p>
        </w:tc>
      </w:tr>
      <w:tr w:rsidR="001843C9" w14:paraId="308018F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7EED25A" w14:textId="77777777" w:rsidR="001843C9" w:rsidRPr="00DD298D" w:rsidRDefault="001843C9" w:rsidP="0004616E">
            <w:pPr>
              <w:pStyle w:val="EARSmall"/>
            </w:pPr>
            <w:r w:rsidRPr="00DD298D">
              <w:t>FIM</w:t>
            </w:r>
          </w:p>
        </w:tc>
        <w:tc>
          <w:tcPr>
            <w:tcW w:w="5669" w:type="dxa"/>
          </w:tcPr>
          <w:p w14:paraId="10087BB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Forefront Identity Management</w:t>
            </w:r>
          </w:p>
        </w:tc>
      </w:tr>
      <w:tr w:rsidR="001843C9" w14:paraId="27196B5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D49A520" w14:textId="77777777" w:rsidR="001843C9" w:rsidRPr="00DD298D" w:rsidRDefault="001843C9" w:rsidP="0004616E">
            <w:pPr>
              <w:pStyle w:val="EARSmall"/>
            </w:pPr>
            <w:r w:rsidRPr="00DD298D">
              <w:t>FS</w:t>
            </w:r>
          </w:p>
        </w:tc>
        <w:tc>
          <w:tcPr>
            <w:tcW w:w="5669" w:type="dxa"/>
          </w:tcPr>
          <w:p w14:paraId="4D5092B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File system - souborový systém, je označení pro způsob organizace dat ve formě souborů (a většinou i adresářů) tak, aby k nim bylo možné snadno přistupovat</w:t>
            </w:r>
          </w:p>
        </w:tc>
      </w:tr>
      <w:tr w:rsidR="001843C9" w14:paraId="129EF66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538DCC7" w14:textId="77777777" w:rsidR="001843C9" w:rsidRPr="00DD298D" w:rsidRDefault="001843C9" w:rsidP="0004616E">
            <w:pPr>
              <w:pStyle w:val="EARSmall"/>
            </w:pPr>
            <w:r w:rsidRPr="00DD298D">
              <w:t>FTP</w:t>
            </w:r>
          </w:p>
        </w:tc>
        <w:tc>
          <w:tcPr>
            <w:tcW w:w="5669" w:type="dxa"/>
          </w:tcPr>
          <w:p w14:paraId="417A79C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File Transfer Protocol</w:t>
            </w:r>
          </w:p>
        </w:tc>
      </w:tr>
      <w:tr w:rsidR="001843C9" w14:paraId="316B781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75F93D9" w14:textId="77777777" w:rsidR="001843C9" w:rsidRPr="00DD298D" w:rsidRDefault="001843C9" w:rsidP="0004616E">
            <w:pPr>
              <w:pStyle w:val="EARSmall"/>
            </w:pPr>
            <w:r w:rsidRPr="00DD298D">
              <w:t>HTTP</w:t>
            </w:r>
          </w:p>
        </w:tc>
        <w:tc>
          <w:tcPr>
            <w:tcW w:w="5669" w:type="dxa"/>
          </w:tcPr>
          <w:p w14:paraId="28B7E22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Hypertext Transfer Protocol</w:t>
            </w:r>
          </w:p>
        </w:tc>
      </w:tr>
      <w:tr w:rsidR="001843C9" w14:paraId="5470E48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2EACB3F" w14:textId="77777777" w:rsidR="001843C9" w:rsidRPr="00DD298D" w:rsidRDefault="001843C9" w:rsidP="0004616E">
            <w:pPr>
              <w:pStyle w:val="EARSmall"/>
            </w:pPr>
            <w:r w:rsidRPr="00DD298D">
              <w:t>CHM</w:t>
            </w:r>
          </w:p>
        </w:tc>
        <w:tc>
          <w:tcPr>
            <w:tcW w:w="5669" w:type="dxa"/>
          </w:tcPr>
          <w:p w14:paraId="0483EEE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Change management</w:t>
            </w:r>
          </w:p>
        </w:tc>
      </w:tr>
      <w:tr w:rsidR="001843C9" w14:paraId="600402B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9FC840D" w14:textId="77777777" w:rsidR="001843C9" w:rsidRPr="00DD298D" w:rsidRDefault="001843C9" w:rsidP="0004616E">
            <w:pPr>
              <w:pStyle w:val="EARSmall"/>
            </w:pPr>
            <w:r w:rsidRPr="00DD298D">
              <w:t>IKMPSV</w:t>
            </w:r>
          </w:p>
        </w:tc>
        <w:tc>
          <w:tcPr>
            <w:tcW w:w="5669" w:type="dxa"/>
          </w:tcPr>
          <w:p w14:paraId="3762AFE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Identifikátor klienta MPSV</w:t>
            </w:r>
          </w:p>
        </w:tc>
      </w:tr>
      <w:tr w:rsidR="001843C9" w14:paraId="2DF2B058"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4E83A36" w14:textId="77777777" w:rsidR="001843C9" w:rsidRPr="00DD298D" w:rsidRDefault="001843C9" w:rsidP="0004616E">
            <w:pPr>
              <w:pStyle w:val="EARSmall"/>
            </w:pPr>
            <w:r w:rsidRPr="00DD298D">
              <w:t>JSON</w:t>
            </w:r>
          </w:p>
        </w:tc>
        <w:tc>
          <w:tcPr>
            <w:tcW w:w="5669" w:type="dxa"/>
          </w:tcPr>
          <w:p w14:paraId="2C0DF16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JavaScript Object Notation</w:t>
            </w:r>
          </w:p>
        </w:tc>
      </w:tr>
      <w:tr w:rsidR="001843C9" w14:paraId="1EDE744B"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263F516" w14:textId="77777777" w:rsidR="001843C9" w:rsidRPr="00DD298D" w:rsidRDefault="001843C9" w:rsidP="0004616E">
            <w:pPr>
              <w:pStyle w:val="EARSmall"/>
            </w:pPr>
            <w:r w:rsidRPr="00DD298D">
              <w:t>KDC</w:t>
            </w:r>
          </w:p>
        </w:tc>
        <w:tc>
          <w:tcPr>
            <w:tcW w:w="5669" w:type="dxa"/>
          </w:tcPr>
          <w:p w14:paraId="5FBE3404"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Kerberos Domain Controler</w:t>
            </w:r>
          </w:p>
        </w:tc>
      </w:tr>
      <w:tr w:rsidR="001843C9" w14:paraId="17E5C68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72017DE" w14:textId="77777777" w:rsidR="001843C9" w:rsidRPr="00DD298D" w:rsidRDefault="001843C9" w:rsidP="0004616E">
            <w:pPr>
              <w:pStyle w:val="EARSmall"/>
            </w:pPr>
            <w:r w:rsidRPr="00DD298D">
              <w:t>MS</w:t>
            </w:r>
          </w:p>
        </w:tc>
        <w:tc>
          <w:tcPr>
            <w:tcW w:w="5669" w:type="dxa"/>
          </w:tcPr>
          <w:p w14:paraId="05408973"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Microsoft</w:t>
            </w:r>
          </w:p>
        </w:tc>
      </w:tr>
      <w:tr w:rsidR="001843C9" w14:paraId="04CBFA59"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4FE53BA" w14:textId="77777777" w:rsidR="001843C9" w:rsidRPr="00DD298D" w:rsidRDefault="001843C9" w:rsidP="0004616E">
            <w:pPr>
              <w:pStyle w:val="EARSmall"/>
            </w:pPr>
            <w:r w:rsidRPr="00DD298D">
              <w:t>MVC</w:t>
            </w:r>
          </w:p>
        </w:tc>
        <w:tc>
          <w:tcPr>
            <w:tcW w:w="5669" w:type="dxa"/>
          </w:tcPr>
          <w:p w14:paraId="0BDEFE3C"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Model - View - Controller</w:t>
            </w:r>
          </w:p>
        </w:tc>
      </w:tr>
      <w:tr w:rsidR="001843C9" w14:paraId="6542984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04FE4CD" w14:textId="77777777" w:rsidR="001843C9" w:rsidRPr="00DD298D" w:rsidRDefault="001843C9" w:rsidP="0004616E">
            <w:pPr>
              <w:pStyle w:val="EARSmall"/>
            </w:pPr>
            <w:r w:rsidRPr="00DD298D">
              <w:t>ORM</w:t>
            </w:r>
          </w:p>
        </w:tc>
        <w:tc>
          <w:tcPr>
            <w:tcW w:w="5669" w:type="dxa"/>
          </w:tcPr>
          <w:p w14:paraId="3409565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Object Relationship Mapping</w:t>
            </w:r>
          </w:p>
        </w:tc>
      </w:tr>
      <w:tr w:rsidR="001843C9" w14:paraId="5257D46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46D8D6FA" w14:textId="77777777" w:rsidR="001843C9" w:rsidRPr="00DD298D" w:rsidRDefault="001843C9" w:rsidP="0004616E">
            <w:pPr>
              <w:pStyle w:val="EARSmall"/>
            </w:pPr>
            <w:r w:rsidRPr="00DD298D">
              <w:t>OS</w:t>
            </w:r>
          </w:p>
        </w:tc>
        <w:tc>
          <w:tcPr>
            <w:tcW w:w="5669" w:type="dxa"/>
          </w:tcPr>
          <w:p w14:paraId="07BBFFF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Operační Systém</w:t>
            </w:r>
          </w:p>
        </w:tc>
      </w:tr>
      <w:tr w:rsidR="001843C9" w14:paraId="093D615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0E7CC200" w14:textId="77777777" w:rsidR="001843C9" w:rsidRPr="00DD298D" w:rsidRDefault="001843C9" w:rsidP="0004616E">
            <w:pPr>
              <w:pStyle w:val="EARSmall"/>
            </w:pPr>
            <w:r w:rsidRPr="00DD298D">
              <w:t>PC</w:t>
            </w:r>
          </w:p>
        </w:tc>
        <w:tc>
          <w:tcPr>
            <w:tcW w:w="5669" w:type="dxa"/>
          </w:tcPr>
          <w:p w14:paraId="632B252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Personal Computer - osobní počítač</w:t>
            </w:r>
          </w:p>
        </w:tc>
      </w:tr>
      <w:tr w:rsidR="001843C9" w14:paraId="7263235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2CC69CD" w14:textId="77777777" w:rsidR="001843C9" w:rsidRPr="00DD298D" w:rsidRDefault="001843C9" w:rsidP="0004616E">
            <w:pPr>
              <w:pStyle w:val="EARSmall"/>
            </w:pPr>
            <w:r w:rsidRPr="00DD298D">
              <w:t>REST</w:t>
            </w:r>
          </w:p>
        </w:tc>
        <w:tc>
          <w:tcPr>
            <w:tcW w:w="5669" w:type="dxa"/>
          </w:tcPr>
          <w:p w14:paraId="4703A87A"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Representational State Transfer</w:t>
            </w:r>
          </w:p>
        </w:tc>
      </w:tr>
      <w:tr w:rsidR="001843C9" w14:paraId="0ABA73D3"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04FA455" w14:textId="77777777" w:rsidR="001843C9" w:rsidRPr="00DD298D" w:rsidRDefault="001843C9" w:rsidP="0004616E">
            <w:pPr>
              <w:pStyle w:val="EARSmall"/>
            </w:pPr>
            <w:r w:rsidRPr="00DD298D">
              <w:t>SED</w:t>
            </w:r>
          </w:p>
        </w:tc>
        <w:tc>
          <w:tcPr>
            <w:tcW w:w="5669" w:type="dxa"/>
          </w:tcPr>
          <w:p w14:paraId="6A604816"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Strukturovaný elektronický dokument</w:t>
            </w:r>
          </w:p>
        </w:tc>
      </w:tr>
      <w:tr w:rsidR="001843C9" w14:paraId="4350FF9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DFA147C" w14:textId="77777777" w:rsidR="001843C9" w:rsidRPr="00DD298D" w:rsidRDefault="001843C9" w:rsidP="0004616E">
            <w:pPr>
              <w:pStyle w:val="EARSmall"/>
            </w:pPr>
            <w:r w:rsidRPr="00DD298D">
              <w:t>SMB</w:t>
            </w:r>
          </w:p>
        </w:tc>
        <w:tc>
          <w:tcPr>
            <w:tcW w:w="5669" w:type="dxa"/>
          </w:tcPr>
          <w:p w14:paraId="6DF0A0A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Server Message Block</w:t>
            </w:r>
          </w:p>
        </w:tc>
      </w:tr>
      <w:tr w:rsidR="001843C9" w14:paraId="7349AA3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56914C0" w14:textId="77777777" w:rsidR="001843C9" w:rsidRPr="00DD298D" w:rsidRDefault="001843C9" w:rsidP="0004616E">
            <w:pPr>
              <w:pStyle w:val="EARSmall"/>
            </w:pPr>
            <w:r w:rsidRPr="00DD298D">
              <w:t>SOAP</w:t>
            </w:r>
          </w:p>
        </w:tc>
        <w:tc>
          <w:tcPr>
            <w:tcW w:w="5669" w:type="dxa"/>
          </w:tcPr>
          <w:p w14:paraId="7B4DD0A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Simple Object Access Protocol</w:t>
            </w:r>
          </w:p>
        </w:tc>
      </w:tr>
      <w:tr w:rsidR="001843C9" w14:paraId="69314F74"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6C15132B" w14:textId="77777777" w:rsidR="001843C9" w:rsidRPr="00DD298D" w:rsidRDefault="001843C9" w:rsidP="0004616E">
            <w:pPr>
              <w:pStyle w:val="EARSmall"/>
            </w:pPr>
            <w:r w:rsidRPr="00DD298D">
              <w:t>SoD</w:t>
            </w:r>
          </w:p>
        </w:tc>
        <w:tc>
          <w:tcPr>
            <w:tcW w:w="5669" w:type="dxa"/>
          </w:tcPr>
          <w:p w14:paraId="7F8D4231"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Segregation of Duty</w:t>
            </w:r>
          </w:p>
        </w:tc>
      </w:tr>
      <w:tr w:rsidR="001843C9" w14:paraId="0D2B609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3C20682" w14:textId="77777777" w:rsidR="001843C9" w:rsidRPr="00DD298D" w:rsidRDefault="001843C9" w:rsidP="0004616E">
            <w:pPr>
              <w:pStyle w:val="EARSmall"/>
            </w:pPr>
            <w:r w:rsidRPr="00DD298D">
              <w:t>SQL</w:t>
            </w:r>
          </w:p>
        </w:tc>
        <w:tc>
          <w:tcPr>
            <w:tcW w:w="5669" w:type="dxa"/>
          </w:tcPr>
          <w:p w14:paraId="65807C3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Structured Query Language</w:t>
            </w:r>
          </w:p>
        </w:tc>
      </w:tr>
      <w:tr w:rsidR="001843C9" w14:paraId="5A6E97FF"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4265E2C" w14:textId="77777777" w:rsidR="001843C9" w:rsidRPr="00DD298D" w:rsidRDefault="001843C9" w:rsidP="0004616E">
            <w:pPr>
              <w:pStyle w:val="EARSmall"/>
            </w:pPr>
            <w:r w:rsidRPr="00DD298D">
              <w:t>SSO</w:t>
            </w:r>
          </w:p>
        </w:tc>
        <w:tc>
          <w:tcPr>
            <w:tcW w:w="5669" w:type="dxa"/>
          </w:tcPr>
          <w:p w14:paraId="5EF7907B"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Single Sign On</w:t>
            </w:r>
          </w:p>
        </w:tc>
      </w:tr>
      <w:tr w:rsidR="001843C9" w14:paraId="68DAB4CC"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5FC9FF41" w14:textId="77777777" w:rsidR="001843C9" w:rsidRPr="00DD298D" w:rsidRDefault="001843C9" w:rsidP="0004616E">
            <w:pPr>
              <w:pStyle w:val="EARSmall"/>
            </w:pPr>
            <w:r w:rsidRPr="00DD298D">
              <w:t>UDDI</w:t>
            </w:r>
          </w:p>
        </w:tc>
        <w:tc>
          <w:tcPr>
            <w:tcW w:w="5669" w:type="dxa"/>
          </w:tcPr>
          <w:p w14:paraId="635256D9"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Universal Description, Discovery and Integration</w:t>
            </w:r>
          </w:p>
        </w:tc>
      </w:tr>
      <w:tr w:rsidR="001843C9" w14:paraId="04998C41"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956DA84" w14:textId="77777777" w:rsidR="001843C9" w:rsidRPr="00DD298D" w:rsidRDefault="001843C9" w:rsidP="0004616E">
            <w:pPr>
              <w:pStyle w:val="EARSmall"/>
            </w:pPr>
            <w:r w:rsidRPr="00DD298D">
              <w:t>UML</w:t>
            </w:r>
          </w:p>
        </w:tc>
        <w:tc>
          <w:tcPr>
            <w:tcW w:w="5669" w:type="dxa"/>
          </w:tcPr>
          <w:p w14:paraId="0409BCB8"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Unified Modeling Language</w:t>
            </w:r>
          </w:p>
        </w:tc>
      </w:tr>
      <w:tr w:rsidR="001843C9" w14:paraId="4DEDC6C7"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1A64FF0" w14:textId="77777777" w:rsidR="001843C9" w:rsidRPr="00DD298D" w:rsidRDefault="001843C9" w:rsidP="0004616E">
            <w:pPr>
              <w:pStyle w:val="EARSmall"/>
            </w:pPr>
            <w:r w:rsidRPr="00DD298D">
              <w:t>VYKONT</w:t>
            </w:r>
          </w:p>
        </w:tc>
        <w:tc>
          <w:tcPr>
            <w:tcW w:w="5669" w:type="dxa"/>
          </w:tcPr>
          <w:p w14:paraId="3455781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Služba, poskytující informace o kontrolách dotací prováděných FÚ, které primárně vznikají v IS CEDR. Služba umožňuje oprávněným uživatelům na dožádání získat informace o výsledcích prováděných kontrol OFS za účelem přijetí příslušných opatření při poskytování podpory ze státního rozpočtu, státních fondů a prostředků EU</w:t>
            </w:r>
          </w:p>
        </w:tc>
      </w:tr>
      <w:tr w:rsidR="001843C9" w14:paraId="50BE25B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5EF9CC1" w14:textId="77777777" w:rsidR="001843C9" w:rsidRPr="00DD298D" w:rsidRDefault="001843C9" w:rsidP="0004616E">
            <w:pPr>
              <w:pStyle w:val="EARSmall"/>
            </w:pPr>
            <w:r w:rsidRPr="00DD298D">
              <w:t>WS</w:t>
            </w:r>
          </w:p>
        </w:tc>
        <w:tc>
          <w:tcPr>
            <w:tcW w:w="5669" w:type="dxa"/>
          </w:tcPr>
          <w:p w14:paraId="445D777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Web Service - Webová Služba</w:t>
            </w:r>
          </w:p>
        </w:tc>
      </w:tr>
      <w:tr w:rsidR="001843C9" w14:paraId="0C75C436"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9BAC55D" w14:textId="77777777" w:rsidR="001843C9" w:rsidRPr="00DD298D" w:rsidRDefault="001843C9" w:rsidP="0004616E">
            <w:pPr>
              <w:pStyle w:val="EARSmall"/>
            </w:pPr>
            <w:r w:rsidRPr="00DD298D">
              <w:t>WSDL</w:t>
            </w:r>
          </w:p>
        </w:tc>
        <w:tc>
          <w:tcPr>
            <w:tcW w:w="5669" w:type="dxa"/>
          </w:tcPr>
          <w:p w14:paraId="7D32445E"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Web Services Description Language</w:t>
            </w:r>
          </w:p>
        </w:tc>
      </w:tr>
      <w:tr w:rsidR="001843C9" w14:paraId="7A93389E"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1CF4FB0D" w14:textId="77777777" w:rsidR="001843C9" w:rsidRPr="00DD298D" w:rsidRDefault="001843C9" w:rsidP="0004616E">
            <w:pPr>
              <w:pStyle w:val="EARSmall"/>
            </w:pPr>
            <w:r w:rsidRPr="00DD298D">
              <w:t>WSUS</w:t>
            </w:r>
          </w:p>
        </w:tc>
        <w:tc>
          <w:tcPr>
            <w:tcW w:w="5669" w:type="dxa"/>
          </w:tcPr>
          <w:p w14:paraId="7D4FD45F"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Windows Server Update Service</w:t>
            </w:r>
          </w:p>
        </w:tc>
      </w:tr>
      <w:tr w:rsidR="001843C9" w14:paraId="3A88EB1D"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7CF00C31" w14:textId="77777777" w:rsidR="001843C9" w:rsidRPr="00DD298D" w:rsidRDefault="001843C9" w:rsidP="0004616E">
            <w:pPr>
              <w:pStyle w:val="EARSmall"/>
            </w:pPr>
            <w:r w:rsidRPr="00DD298D">
              <w:t>XML</w:t>
            </w:r>
          </w:p>
        </w:tc>
        <w:tc>
          <w:tcPr>
            <w:tcW w:w="5669" w:type="dxa"/>
          </w:tcPr>
          <w:p w14:paraId="2010AB50"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Extensible Markup Language</w:t>
            </w:r>
          </w:p>
        </w:tc>
      </w:tr>
      <w:tr w:rsidR="001843C9" w14:paraId="216E63EA"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31B08337" w14:textId="77777777" w:rsidR="001843C9" w:rsidRPr="00DD298D" w:rsidRDefault="001843C9" w:rsidP="0004616E">
            <w:pPr>
              <w:pStyle w:val="EARSmall"/>
            </w:pPr>
            <w:r w:rsidRPr="00DD298D">
              <w:t>XSD</w:t>
            </w:r>
          </w:p>
        </w:tc>
        <w:tc>
          <w:tcPr>
            <w:tcW w:w="5669" w:type="dxa"/>
          </w:tcPr>
          <w:p w14:paraId="5BA699FD"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XML Schema Definition</w:t>
            </w:r>
          </w:p>
        </w:tc>
      </w:tr>
      <w:tr w:rsidR="001843C9" w14:paraId="4455A590" w14:textId="77777777" w:rsidTr="0004616E">
        <w:tc>
          <w:tcPr>
            <w:cnfStyle w:val="001000000000" w:firstRow="0" w:lastRow="0" w:firstColumn="1" w:lastColumn="0" w:oddVBand="0" w:evenVBand="0" w:oddHBand="0" w:evenHBand="0" w:firstRowFirstColumn="0" w:firstRowLastColumn="0" w:lastRowFirstColumn="0" w:lastRowLastColumn="0"/>
            <w:tcW w:w="2268" w:type="dxa"/>
          </w:tcPr>
          <w:p w14:paraId="22FBDC28" w14:textId="77777777" w:rsidR="001843C9" w:rsidRPr="00DD298D" w:rsidRDefault="001843C9" w:rsidP="0004616E">
            <w:pPr>
              <w:pStyle w:val="EARSmall"/>
            </w:pPr>
            <w:r w:rsidRPr="00DD298D">
              <w:t>XSLT</w:t>
            </w:r>
          </w:p>
        </w:tc>
        <w:tc>
          <w:tcPr>
            <w:tcW w:w="5669" w:type="dxa"/>
          </w:tcPr>
          <w:p w14:paraId="33399D55" w14:textId="77777777" w:rsidR="001843C9" w:rsidRPr="00DD298D" w:rsidRDefault="001843C9" w:rsidP="0004616E">
            <w:pPr>
              <w:pStyle w:val="EARSmall"/>
              <w:jc w:val="both"/>
              <w:cnfStyle w:val="000000000000" w:firstRow="0" w:lastRow="0" w:firstColumn="0" w:lastColumn="0" w:oddVBand="0" w:evenVBand="0" w:oddHBand="0" w:evenHBand="0" w:firstRowFirstColumn="0" w:firstRowLastColumn="0" w:lastRowFirstColumn="0" w:lastRowLastColumn="0"/>
            </w:pPr>
            <w:r w:rsidRPr="00DD298D">
              <w:t>eXtensible Stylesheet Language Transformations</w:t>
            </w:r>
          </w:p>
        </w:tc>
      </w:tr>
    </w:tbl>
    <w:p w14:paraId="24BD5D6E" w14:textId="77777777" w:rsidR="001843C9" w:rsidRPr="00DD298D" w:rsidRDefault="001843C9" w:rsidP="001843C9">
      <w:pPr>
        <w:rPr>
          <w:lang w:eastAsia="en-US"/>
        </w:rPr>
      </w:pPr>
    </w:p>
    <w:p w14:paraId="3CD8E21B" w14:textId="77777777" w:rsidR="002A4A65" w:rsidRPr="00BB5B56" w:rsidRDefault="002A4A65" w:rsidP="00EF5055">
      <w:pPr>
        <w:ind w:firstLine="0"/>
        <w:jc w:val="both"/>
        <w:rPr>
          <w:rFonts w:ascii="Arial" w:hAnsi="Arial" w:cs="Arial"/>
        </w:rPr>
      </w:pPr>
    </w:p>
    <w:sectPr w:rsidR="002A4A65" w:rsidRPr="00BB5B56" w:rsidSect="00224060">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F19C3" w14:textId="77777777" w:rsidR="00771F30" w:rsidRDefault="00771F30">
      <w:r>
        <w:separator/>
      </w:r>
    </w:p>
  </w:endnote>
  <w:endnote w:type="continuationSeparator" w:id="0">
    <w:p w14:paraId="60B37FBB" w14:textId="77777777" w:rsidR="00771F30" w:rsidRDefault="00771F30">
      <w:r>
        <w:continuationSeparator/>
      </w:r>
    </w:p>
  </w:endnote>
  <w:endnote w:type="continuationNotice" w:id="1">
    <w:p w14:paraId="410806FA" w14:textId="77777777" w:rsidR="00771F30" w:rsidRDefault="00771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9C54F" w14:textId="77777777" w:rsidR="00771F30" w:rsidRDefault="00771F3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16B33F25" w14:textId="77777777" w:rsidR="00771F30" w:rsidRDefault="00771F30">
    <w:pPr>
      <w:pStyle w:val="Zpat"/>
      <w:ind w:right="360"/>
    </w:pPr>
  </w:p>
  <w:p w14:paraId="54D40C80" w14:textId="77777777" w:rsidR="00771F30" w:rsidRDefault="00771F30"/>
  <w:p w14:paraId="2BA68BB2" w14:textId="77777777" w:rsidR="00771F30" w:rsidRDefault="00771F3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FF221" w14:textId="77777777" w:rsidR="00771F30" w:rsidRDefault="00771F30">
    <w:pPr>
      <w:pStyle w:val="Zpat"/>
      <w:ind w:right="360"/>
    </w:pPr>
  </w:p>
  <w:p w14:paraId="7597A53C" w14:textId="77777777" w:rsidR="00771F30" w:rsidRPr="00CB3734" w:rsidRDefault="00771F30" w:rsidP="00913021">
    <w:pPr>
      <w:pStyle w:val="Zpat"/>
      <w:framePr w:wrap="around" w:vAnchor="text" w:hAnchor="page" w:x="9817" w:y="38"/>
      <w:ind w:firstLine="0"/>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106EA8">
      <w:rPr>
        <w:rStyle w:val="slostrnky"/>
        <w:rFonts w:cs="Arial"/>
        <w:noProof/>
        <w:szCs w:val="20"/>
      </w:rPr>
      <w:t>2</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106EA8">
      <w:rPr>
        <w:rStyle w:val="slostrnky"/>
        <w:rFonts w:cs="Arial"/>
        <w:noProof/>
        <w:szCs w:val="20"/>
      </w:rPr>
      <w:t>2</w:t>
    </w:r>
    <w:r w:rsidRPr="00CB3734">
      <w:rPr>
        <w:rStyle w:val="slostrnky"/>
        <w:rFonts w:cs="Arial"/>
        <w:szCs w:val="20"/>
      </w:rPr>
      <w:fldChar w:fldCharType="end"/>
    </w:r>
  </w:p>
  <w:p w14:paraId="66154CE1" w14:textId="148C3AFD" w:rsidR="00771F30" w:rsidRDefault="00771F30">
    <w:pPr>
      <w:pStyle w:val="Zpat"/>
      <w:ind w:right="360"/>
    </w:pPr>
    <w:r>
      <w:t>Důvěrná informace – neveřejná část Zadávací dokumentace</w:t>
    </w:r>
  </w:p>
  <w:p w14:paraId="66B2DFF6" w14:textId="77777777" w:rsidR="00771F30" w:rsidRDefault="00771F30"/>
  <w:p w14:paraId="23AAF774" w14:textId="77777777" w:rsidR="00771F30" w:rsidRDefault="00771F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F23BF" w14:textId="77777777" w:rsidR="00771F30" w:rsidRDefault="00771F30">
      <w:r>
        <w:separator/>
      </w:r>
    </w:p>
  </w:footnote>
  <w:footnote w:type="continuationSeparator" w:id="0">
    <w:p w14:paraId="7FB5BCD3" w14:textId="77777777" w:rsidR="00771F30" w:rsidRDefault="00771F30">
      <w:r>
        <w:continuationSeparator/>
      </w:r>
    </w:p>
  </w:footnote>
  <w:footnote w:type="continuationNotice" w:id="1">
    <w:p w14:paraId="51700CFE" w14:textId="77777777" w:rsidR="00771F30" w:rsidRDefault="00771F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9E3E7" w14:textId="77777777" w:rsidR="00771F30" w:rsidRDefault="00771F30" w:rsidP="001329F3">
    <w:pPr>
      <w:pStyle w:val="Zhlav"/>
      <w:tabs>
        <w:tab w:val="clear" w:pos="4536"/>
        <w:tab w:val="clear" w:pos="9072"/>
        <w:tab w:val="left" w:pos="6820"/>
      </w:tabs>
      <w:jc w:val="right"/>
      <w:rPr>
        <w:noProof/>
      </w:rPr>
    </w:pPr>
  </w:p>
  <w:p w14:paraId="59D8F846" w14:textId="77777777" w:rsidR="00771F30" w:rsidRPr="00CB3734" w:rsidRDefault="00771F30" w:rsidP="001C5030">
    <w:pPr>
      <w:pStyle w:val="Zhlav"/>
      <w:tabs>
        <w:tab w:val="clear" w:pos="4536"/>
        <w:tab w:val="clear" w:pos="9072"/>
        <w:tab w:val="left" w:pos="6820"/>
      </w:tabs>
      <w:rPr>
        <w:lang w:val="cs-CZ"/>
      </w:rPr>
    </w:pPr>
  </w:p>
  <w:p w14:paraId="43BA0B79" w14:textId="77777777" w:rsidR="00771F30" w:rsidRDefault="00771F30"/>
  <w:p w14:paraId="1496B82E" w14:textId="77777777" w:rsidR="00771F30" w:rsidRDefault="00771F3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01AC406C"/>
    <w:multiLevelType w:val="hybridMultilevel"/>
    <w:tmpl w:val="4FBC324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20653C9"/>
    <w:multiLevelType w:val="hybridMultilevel"/>
    <w:tmpl w:val="3F0AC4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21F1502"/>
    <w:multiLevelType w:val="hybridMultilevel"/>
    <w:tmpl w:val="499ECA4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40B44D5"/>
    <w:multiLevelType w:val="hybridMultilevel"/>
    <w:tmpl w:val="B324E29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42E7BD3"/>
    <w:multiLevelType w:val="hybridMultilevel"/>
    <w:tmpl w:val="2772ADF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5426EE5"/>
    <w:multiLevelType w:val="hybridMultilevel"/>
    <w:tmpl w:val="33300FB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5747522"/>
    <w:multiLevelType w:val="hybridMultilevel"/>
    <w:tmpl w:val="812252F6"/>
    <w:lvl w:ilvl="0" w:tplc="19B6AFDA">
      <w:start w:val="1"/>
      <w:numFmt w:val="decimal"/>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08246CC3"/>
    <w:multiLevelType w:val="hybridMultilevel"/>
    <w:tmpl w:val="A346373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8B06AD6"/>
    <w:multiLevelType w:val="hybridMultilevel"/>
    <w:tmpl w:val="A2C271C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08E44E86"/>
    <w:multiLevelType w:val="hybridMultilevel"/>
    <w:tmpl w:val="6B0C03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6">
    <w:nsid w:val="0AEA5B89"/>
    <w:multiLevelType w:val="hybridMultilevel"/>
    <w:tmpl w:val="9D06563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nsid w:val="0DF810EA"/>
    <w:multiLevelType w:val="hybridMultilevel"/>
    <w:tmpl w:val="03FE88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0E17471F"/>
    <w:multiLevelType w:val="hybridMultilevel"/>
    <w:tmpl w:val="46162B2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0F696E1A"/>
    <w:multiLevelType w:val="hybridMultilevel"/>
    <w:tmpl w:val="77E89FE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0FC80BF8"/>
    <w:multiLevelType w:val="hybridMultilevel"/>
    <w:tmpl w:val="A39C2A6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0FDB652B"/>
    <w:multiLevelType w:val="hybridMultilevel"/>
    <w:tmpl w:val="B908FE9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0FF60AC8"/>
    <w:multiLevelType w:val="hybridMultilevel"/>
    <w:tmpl w:val="8338960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10E7276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1AA596C"/>
    <w:multiLevelType w:val="hybridMultilevel"/>
    <w:tmpl w:val="BB14616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12DC3E3D"/>
    <w:multiLevelType w:val="hybridMultilevel"/>
    <w:tmpl w:val="D5D49C9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1324775E"/>
    <w:multiLevelType w:val="hybridMultilevel"/>
    <w:tmpl w:val="5832E7C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13846B3D"/>
    <w:multiLevelType w:val="hybridMultilevel"/>
    <w:tmpl w:val="A9547FD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14400E6D"/>
    <w:multiLevelType w:val="hybridMultilevel"/>
    <w:tmpl w:val="4842A24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14D6032D"/>
    <w:multiLevelType w:val="hybridMultilevel"/>
    <w:tmpl w:val="04DE20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14E679D6"/>
    <w:multiLevelType w:val="hybridMultilevel"/>
    <w:tmpl w:val="A4C6D02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15117232"/>
    <w:multiLevelType w:val="hybridMultilevel"/>
    <w:tmpl w:val="7F24056C"/>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nsid w:val="15517EDE"/>
    <w:multiLevelType w:val="hybridMultilevel"/>
    <w:tmpl w:val="AB16ECC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nsid w:val="15754B40"/>
    <w:multiLevelType w:val="hybridMultilevel"/>
    <w:tmpl w:val="4EB854A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15C60160"/>
    <w:multiLevelType w:val="hybridMultilevel"/>
    <w:tmpl w:val="C7B63B7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1616794C"/>
    <w:multiLevelType w:val="hybridMultilevel"/>
    <w:tmpl w:val="762871A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163514F5"/>
    <w:multiLevelType w:val="hybridMultilevel"/>
    <w:tmpl w:val="4A3A211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16370190"/>
    <w:multiLevelType w:val="hybridMultilevel"/>
    <w:tmpl w:val="58922EF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16CD5B30"/>
    <w:multiLevelType w:val="hybridMultilevel"/>
    <w:tmpl w:val="253859B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17A411D5"/>
    <w:multiLevelType w:val="hybridMultilevel"/>
    <w:tmpl w:val="71D2FB4A"/>
    <w:lvl w:ilvl="0" w:tplc="B3A8D45E">
      <w:start w:val="10"/>
      <w:numFmt w:val="bullet"/>
      <w:lvlText w:val="-"/>
      <w:lvlJc w:val="left"/>
      <w:pPr>
        <w:ind w:left="360" w:hanging="360"/>
      </w:pPr>
      <w:rPr>
        <w:rFonts w:ascii="Calibri" w:eastAsiaTheme="minorHAnsi" w:hAnsi="Calibri" w:cs="Calibri" w:hint="default"/>
      </w:rPr>
    </w:lvl>
    <w:lvl w:ilvl="1" w:tplc="10341330">
      <w:numFmt w:val="bullet"/>
      <w:lvlText w:val="•"/>
      <w:lvlJc w:val="left"/>
      <w:pPr>
        <w:ind w:left="1173" w:hanging="705"/>
      </w:pPr>
      <w:rPr>
        <w:rFonts w:ascii="Calibri" w:eastAsiaTheme="minorHAnsi" w:hAnsi="Calibri" w:cs="Calibri" w:hint="default"/>
      </w:rPr>
    </w:lvl>
    <w:lvl w:ilvl="2" w:tplc="04050005">
      <w:start w:val="1"/>
      <w:numFmt w:val="bullet"/>
      <w:lvlText w:val=""/>
      <w:lvlJc w:val="left"/>
      <w:pPr>
        <w:ind w:left="1548" w:hanging="360"/>
      </w:pPr>
      <w:rPr>
        <w:rFonts w:ascii="Wingdings" w:hAnsi="Wingdings" w:hint="default"/>
      </w:rPr>
    </w:lvl>
    <w:lvl w:ilvl="3" w:tplc="04050001">
      <w:start w:val="1"/>
      <w:numFmt w:val="bullet"/>
      <w:lvlText w:val=""/>
      <w:lvlJc w:val="left"/>
      <w:pPr>
        <w:ind w:left="2268" w:hanging="360"/>
      </w:pPr>
      <w:rPr>
        <w:rFonts w:ascii="Symbol" w:hAnsi="Symbol" w:hint="default"/>
      </w:rPr>
    </w:lvl>
    <w:lvl w:ilvl="4" w:tplc="04050003" w:tentative="1">
      <w:start w:val="1"/>
      <w:numFmt w:val="bullet"/>
      <w:lvlText w:val="o"/>
      <w:lvlJc w:val="left"/>
      <w:pPr>
        <w:ind w:left="2988" w:hanging="360"/>
      </w:pPr>
      <w:rPr>
        <w:rFonts w:ascii="Courier New" w:hAnsi="Courier New" w:cs="Courier New" w:hint="default"/>
      </w:rPr>
    </w:lvl>
    <w:lvl w:ilvl="5" w:tplc="04050005" w:tentative="1">
      <w:start w:val="1"/>
      <w:numFmt w:val="bullet"/>
      <w:lvlText w:val=""/>
      <w:lvlJc w:val="left"/>
      <w:pPr>
        <w:ind w:left="3708" w:hanging="360"/>
      </w:pPr>
      <w:rPr>
        <w:rFonts w:ascii="Wingdings" w:hAnsi="Wingdings" w:hint="default"/>
      </w:rPr>
    </w:lvl>
    <w:lvl w:ilvl="6" w:tplc="04050001" w:tentative="1">
      <w:start w:val="1"/>
      <w:numFmt w:val="bullet"/>
      <w:lvlText w:val=""/>
      <w:lvlJc w:val="left"/>
      <w:pPr>
        <w:ind w:left="4428" w:hanging="360"/>
      </w:pPr>
      <w:rPr>
        <w:rFonts w:ascii="Symbol" w:hAnsi="Symbol" w:hint="default"/>
      </w:rPr>
    </w:lvl>
    <w:lvl w:ilvl="7" w:tplc="04050003" w:tentative="1">
      <w:start w:val="1"/>
      <w:numFmt w:val="bullet"/>
      <w:lvlText w:val="o"/>
      <w:lvlJc w:val="left"/>
      <w:pPr>
        <w:ind w:left="5148" w:hanging="360"/>
      </w:pPr>
      <w:rPr>
        <w:rFonts w:ascii="Courier New" w:hAnsi="Courier New" w:cs="Courier New" w:hint="default"/>
      </w:rPr>
    </w:lvl>
    <w:lvl w:ilvl="8" w:tplc="04050005" w:tentative="1">
      <w:start w:val="1"/>
      <w:numFmt w:val="bullet"/>
      <w:lvlText w:val=""/>
      <w:lvlJc w:val="left"/>
      <w:pPr>
        <w:ind w:left="5868" w:hanging="360"/>
      </w:pPr>
      <w:rPr>
        <w:rFonts w:ascii="Wingdings" w:hAnsi="Wingdings" w:hint="default"/>
      </w:rPr>
    </w:lvl>
  </w:abstractNum>
  <w:abstractNum w:abstractNumId="42">
    <w:nsid w:val="17EE3BE6"/>
    <w:multiLevelType w:val="hybridMultilevel"/>
    <w:tmpl w:val="4B488EE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186812F7"/>
    <w:multiLevelType w:val="hybridMultilevel"/>
    <w:tmpl w:val="8468FA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19A8674D"/>
    <w:multiLevelType w:val="hybridMultilevel"/>
    <w:tmpl w:val="1EC83C0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19E63289"/>
    <w:multiLevelType w:val="hybridMultilevel"/>
    <w:tmpl w:val="F364C6D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1AE620A9"/>
    <w:multiLevelType w:val="hybridMultilevel"/>
    <w:tmpl w:val="41607E5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1AF73120"/>
    <w:multiLevelType w:val="hybridMultilevel"/>
    <w:tmpl w:val="9224FE1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1C506D17"/>
    <w:multiLevelType w:val="hybridMultilevel"/>
    <w:tmpl w:val="9A6A6E6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1D24217B"/>
    <w:multiLevelType w:val="hybridMultilevel"/>
    <w:tmpl w:val="082AB152"/>
    <w:lvl w:ilvl="0" w:tplc="B3A8D45E">
      <w:start w:val="10"/>
      <w:numFmt w:val="bullet"/>
      <w:lvlText w:val="-"/>
      <w:lvlJc w:val="left"/>
      <w:pPr>
        <w:ind w:left="1425" w:hanging="360"/>
      </w:pPr>
      <w:rPr>
        <w:rFonts w:ascii="Calibri" w:eastAsiaTheme="minorHAnsi" w:hAnsi="Calibri" w:cs="Calibri"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0">
    <w:nsid w:val="1E101034"/>
    <w:multiLevelType w:val="hybridMultilevel"/>
    <w:tmpl w:val="B82ADCB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1F287963"/>
    <w:multiLevelType w:val="hybridMultilevel"/>
    <w:tmpl w:val="50A0778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216139A3"/>
    <w:multiLevelType w:val="hybridMultilevel"/>
    <w:tmpl w:val="9FC6E9C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22902A02"/>
    <w:multiLevelType w:val="hybridMultilevel"/>
    <w:tmpl w:val="9DB002F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nsid w:val="23467744"/>
    <w:multiLevelType w:val="hybridMultilevel"/>
    <w:tmpl w:val="9CF012C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249D44A6"/>
    <w:multiLevelType w:val="hybridMultilevel"/>
    <w:tmpl w:val="96BEA11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254E4BB4"/>
    <w:multiLevelType w:val="hybridMultilevel"/>
    <w:tmpl w:val="E8D2699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257408FD"/>
    <w:multiLevelType w:val="hybridMultilevel"/>
    <w:tmpl w:val="2A2ADE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25B24578"/>
    <w:multiLevelType w:val="hybridMultilevel"/>
    <w:tmpl w:val="A2B2253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26FA7CBC"/>
    <w:multiLevelType w:val="hybridMultilevel"/>
    <w:tmpl w:val="2D3A500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27A77EEA"/>
    <w:multiLevelType w:val="hybridMultilevel"/>
    <w:tmpl w:val="6BBC730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29611A9A"/>
    <w:multiLevelType w:val="hybridMultilevel"/>
    <w:tmpl w:val="56D82B5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nsid w:val="298639D0"/>
    <w:multiLevelType w:val="hybridMultilevel"/>
    <w:tmpl w:val="4562386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65">
    <w:nsid w:val="29A26642"/>
    <w:multiLevelType w:val="hybridMultilevel"/>
    <w:tmpl w:val="64D8349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2B0341F8"/>
    <w:multiLevelType w:val="hybridMultilevel"/>
    <w:tmpl w:val="ED9280D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nsid w:val="2B691012"/>
    <w:multiLevelType w:val="hybridMultilevel"/>
    <w:tmpl w:val="4F8AE6C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2BB5029E"/>
    <w:multiLevelType w:val="hybridMultilevel"/>
    <w:tmpl w:val="27B0D4B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2C2D0897"/>
    <w:multiLevelType w:val="hybridMultilevel"/>
    <w:tmpl w:val="7DE2D1C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2C4754FC"/>
    <w:multiLevelType w:val="hybridMultilevel"/>
    <w:tmpl w:val="2E90A74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2F225AEB"/>
    <w:multiLevelType w:val="hybridMultilevel"/>
    <w:tmpl w:val="49F4963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nsid w:val="31122DA5"/>
    <w:multiLevelType w:val="hybridMultilevel"/>
    <w:tmpl w:val="A1CCA60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32F47A88"/>
    <w:multiLevelType w:val="hybridMultilevel"/>
    <w:tmpl w:val="EA76774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35A37F62"/>
    <w:multiLevelType w:val="hybridMultilevel"/>
    <w:tmpl w:val="E52C54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nsid w:val="35AF32F4"/>
    <w:multiLevelType w:val="hybridMultilevel"/>
    <w:tmpl w:val="EBA00D6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7">
    <w:nsid w:val="363009D5"/>
    <w:multiLevelType w:val="hybridMultilevel"/>
    <w:tmpl w:val="D060708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8">
    <w:nsid w:val="36BF79A9"/>
    <w:multiLevelType w:val="hybridMultilevel"/>
    <w:tmpl w:val="27C2AAB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nsid w:val="36D1419F"/>
    <w:multiLevelType w:val="hybridMultilevel"/>
    <w:tmpl w:val="48009D7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38A4366B"/>
    <w:multiLevelType w:val="hybridMultilevel"/>
    <w:tmpl w:val="C5F8654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397D3E78"/>
    <w:multiLevelType w:val="hybridMultilevel"/>
    <w:tmpl w:val="8D1E5BB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nsid w:val="3A731D84"/>
    <w:multiLevelType w:val="hybridMultilevel"/>
    <w:tmpl w:val="2C1C8A5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3B3E711A"/>
    <w:multiLevelType w:val="hybridMultilevel"/>
    <w:tmpl w:val="A6B865A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nsid w:val="3BC94BA2"/>
    <w:multiLevelType w:val="hybridMultilevel"/>
    <w:tmpl w:val="B052EE1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nsid w:val="3BFE51E7"/>
    <w:multiLevelType w:val="hybridMultilevel"/>
    <w:tmpl w:val="A30A350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nsid w:val="3D662DCF"/>
    <w:multiLevelType w:val="hybridMultilevel"/>
    <w:tmpl w:val="2A846BC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nsid w:val="3DC32E8B"/>
    <w:multiLevelType w:val="hybridMultilevel"/>
    <w:tmpl w:val="884C43A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nsid w:val="3FF71542"/>
    <w:multiLevelType w:val="hybridMultilevel"/>
    <w:tmpl w:val="78EA37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nsid w:val="40CE5D30"/>
    <w:multiLevelType w:val="hybridMultilevel"/>
    <w:tmpl w:val="67BC0FA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nsid w:val="416B5BEA"/>
    <w:multiLevelType w:val="hybridMultilevel"/>
    <w:tmpl w:val="CD3E81D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nsid w:val="42A27961"/>
    <w:multiLevelType w:val="hybridMultilevel"/>
    <w:tmpl w:val="7CD8FD1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nsid w:val="430B3A05"/>
    <w:multiLevelType w:val="hybridMultilevel"/>
    <w:tmpl w:val="1152DD4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nsid w:val="4367134E"/>
    <w:multiLevelType w:val="multilevel"/>
    <w:tmpl w:val="B262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heme="minorEastAsia" w:hAnsi="Arial" w:cs="Arial" w:hint="default"/>
      </w:rPr>
    </w:lvl>
    <w:lvl w:ilvl="3">
      <w:start w:val="613"/>
      <w:numFmt w:val="bullet"/>
      <w:lvlText w:val="-"/>
      <w:lvlJc w:val="left"/>
      <w:pPr>
        <w:ind w:left="2880" w:hanging="360"/>
      </w:pPr>
      <w:rPr>
        <w:rFonts w:ascii="Arial" w:eastAsiaTheme="minorHAnsi" w:hAnsi="Arial" w:cs="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6160194"/>
    <w:multiLevelType w:val="hybridMultilevel"/>
    <w:tmpl w:val="7EA6341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nsid w:val="46624FCC"/>
    <w:multiLevelType w:val="hybridMultilevel"/>
    <w:tmpl w:val="F0F2F67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nsid w:val="46B71052"/>
    <w:multiLevelType w:val="hybridMultilevel"/>
    <w:tmpl w:val="A89E460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46E925F4"/>
    <w:multiLevelType w:val="hybridMultilevel"/>
    <w:tmpl w:val="58E0F8E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nsid w:val="46EC0CBD"/>
    <w:multiLevelType w:val="hybridMultilevel"/>
    <w:tmpl w:val="D7BE24A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nsid w:val="473C03AF"/>
    <w:multiLevelType w:val="hybridMultilevel"/>
    <w:tmpl w:val="EA80F20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nsid w:val="474153D2"/>
    <w:multiLevelType w:val="hybridMultilevel"/>
    <w:tmpl w:val="B9F0DDC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nsid w:val="47BA6128"/>
    <w:multiLevelType w:val="hybridMultilevel"/>
    <w:tmpl w:val="1CFE937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nsid w:val="47D2067B"/>
    <w:multiLevelType w:val="hybridMultilevel"/>
    <w:tmpl w:val="A09617F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nsid w:val="484D7374"/>
    <w:multiLevelType w:val="hybridMultilevel"/>
    <w:tmpl w:val="DA1AC5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nsid w:val="487D2AFC"/>
    <w:multiLevelType w:val="hybridMultilevel"/>
    <w:tmpl w:val="8F2E4E2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nsid w:val="4AB54A98"/>
    <w:multiLevelType w:val="hybridMultilevel"/>
    <w:tmpl w:val="FBCED5E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nsid w:val="4B891830"/>
    <w:multiLevelType w:val="hybridMultilevel"/>
    <w:tmpl w:val="44D2917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nsid w:val="4BAC4973"/>
    <w:multiLevelType w:val="hybridMultilevel"/>
    <w:tmpl w:val="2B9C737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nsid w:val="4C603B5A"/>
    <w:multiLevelType w:val="hybridMultilevel"/>
    <w:tmpl w:val="4662796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nsid w:val="4DB25EB0"/>
    <w:multiLevelType w:val="hybridMultilevel"/>
    <w:tmpl w:val="B7C802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nsid w:val="4DD52EBB"/>
    <w:multiLevelType w:val="hybridMultilevel"/>
    <w:tmpl w:val="D5F4A54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nsid w:val="4F5C51C8"/>
    <w:multiLevelType w:val="hybridMultilevel"/>
    <w:tmpl w:val="64163C9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nsid w:val="50DA7FC1"/>
    <w:multiLevelType w:val="hybridMultilevel"/>
    <w:tmpl w:val="DCC6408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nsid w:val="5114284D"/>
    <w:multiLevelType w:val="hybridMultilevel"/>
    <w:tmpl w:val="9B98C5D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nsid w:val="51B13F9F"/>
    <w:multiLevelType w:val="hybridMultilevel"/>
    <w:tmpl w:val="057A7A3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nsid w:val="51E16ECD"/>
    <w:multiLevelType w:val="hybridMultilevel"/>
    <w:tmpl w:val="F28EE33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nsid w:val="520F46F4"/>
    <w:multiLevelType w:val="hybridMultilevel"/>
    <w:tmpl w:val="7EA4E73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nsid w:val="527D5436"/>
    <w:multiLevelType w:val="hybridMultilevel"/>
    <w:tmpl w:val="A4F6EAA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nsid w:val="53C164B0"/>
    <w:multiLevelType w:val="hybridMultilevel"/>
    <w:tmpl w:val="613A46B8"/>
    <w:lvl w:ilvl="0" w:tplc="B3A8D45E">
      <w:start w:val="1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nsid w:val="54AC019B"/>
    <w:multiLevelType w:val="hybridMultilevel"/>
    <w:tmpl w:val="932A3A1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nsid w:val="562F1AA1"/>
    <w:multiLevelType w:val="hybridMultilevel"/>
    <w:tmpl w:val="79FE99B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nsid w:val="57CA24D6"/>
    <w:multiLevelType w:val="hybridMultilevel"/>
    <w:tmpl w:val="C72430E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nsid w:val="5A856D15"/>
    <w:multiLevelType w:val="hybridMultilevel"/>
    <w:tmpl w:val="FE9A072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nsid w:val="5B3B28FB"/>
    <w:multiLevelType w:val="hybridMultilevel"/>
    <w:tmpl w:val="9F3E741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C1C71ED"/>
    <w:multiLevelType w:val="hybridMultilevel"/>
    <w:tmpl w:val="BA2EF89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nsid w:val="5C4B7E7D"/>
    <w:multiLevelType w:val="hybridMultilevel"/>
    <w:tmpl w:val="A814B6F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nsid w:val="5E0F2420"/>
    <w:multiLevelType w:val="hybridMultilevel"/>
    <w:tmpl w:val="2406853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nsid w:val="5ED8507A"/>
    <w:multiLevelType w:val="hybridMultilevel"/>
    <w:tmpl w:val="2972673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nsid w:val="5FD10CF9"/>
    <w:multiLevelType w:val="multilevel"/>
    <w:tmpl w:val="D63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nsid w:val="60FC00E5"/>
    <w:multiLevelType w:val="hybridMultilevel"/>
    <w:tmpl w:val="D2409DB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nsid w:val="615D7F0B"/>
    <w:multiLevelType w:val="hybridMultilevel"/>
    <w:tmpl w:val="1620388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nsid w:val="62B223A3"/>
    <w:multiLevelType w:val="hybridMultilevel"/>
    <w:tmpl w:val="A754EE6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nsid w:val="63A16203"/>
    <w:multiLevelType w:val="hybridMultilevel"/>
    <w:tmpl w:val="98AA4E8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nsid w:val="64205C36"/>
    <w:multiLevelType w:val="hybridMultilevel"/>
    <w:tmpl w:val="7F58DC2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nsid w:val="64A42D6A"/>
    <w:multiLevelType w:val="hybridMultilevel"/>
    <w:tmpl w:val="FAF8819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8">
    <w:nsid w:val="65B9250F"/>
    <w:multiLevelType w:val="hybridMultilevel"/>
    <w:tmpl w:val="EEC8F61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nsid w:val="65E13010"/>
    <w:multiLevelType w:val="hybridMultilevel"/>
    <w:tmpl w:val="3ED6FAE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nsid w:val="65EC59D9"/>
    <w:multiLevelType w:val="hybridMultilevel"/>
    <w:tmpl w:val="259C2DC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nsid w:val="67AF6565"/>
    <w:multiLevelType w:val="multilevel"/>
    <w:tmpl w:val="DE46B0AA"/>
    <w:lvl w:ilvl="0">
      <w:start w:val="1"/>
      <w:numFmt w:val="decimal"/>
      <w:pStyle w:val="nadpiskapitoly"/>
      <w:lvlText w:val="%1"/>
      <w:lvlJc w:val="left"/>
      <w:pPr>
        <w:ind w:left="432" w:hanging="432"/>
      </w:pPr>
    </w:lvl>
    <w:lvl w:ilvl="1">
      <w:start w:val="1"/>
      <w:numFmt w:val="decimal"/>
      <w:pStyle w:val="Nadpis21"/>
      <w:lvlText w:val="%1.%2"/>
      <w:lvlJc w:val="left"/>
      <w:pPr>
        <w:ind w:left="576" w:hanging="576"/>
      </w:pPr>
    </w:lvl>
    <w:lvl w:ilvl="2">
      <w:start w:val="1"/>
      <w:numFmt w:val="decimal"/>
      <w:lvlText w:val="%1.%2.%3"/>
      <w:lvlJc w:val="left"/>
      <w:pPr>
        <w:ind w:left="862" w:hanging="720"/>
      </w:pPr>
    </w:lvl>
    <w:lvl w:ilvl="3">
      <w:start w:val="1"/>
      <w:numFmt w:val="decimal"/>
      <w:pStyle w:val="Nadpis40"/>
      <w:lvlText w:val="%1.%2.%3.%4"/>
      <w:lvlJc w:val="left"/>
      <w:pPr>
        <w:ind w:left="864" w:hanging="864"/>
      </w:p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2">
    <w:nsid w:val="681D7D44"/>
    <w:multiLevelType w:val="hybridMultilevel"/>
    <w:tmpl w:val="B8EA8DA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nsid w:val="690B0A08"/>
    <w:multiLevelType w:val="hybridMultilevel"/>
    <w:tmpl w:val="0646FEC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4">
    <w:nsid w:val="690C4D01"/>
    <w:multiLevelType w:val="hybridMultilevel"/>
    <w:tmpl w:val="AA1ECBC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nsid w:val="69581F54"/>
    <w:multiLevelType w:val="hybridMultilevel"/>
    <w:tmpl w:val="027A7C9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47">
    <w:nsid w:val="6BC81DCC"/>
    <w:multiLevelType w:val="hybridMultilevel"/>
    <w:tmpl w:val="7F28BFF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8">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149">
    <w:nsid w:val="6C9A2F91"/>
    <w:multiLevelType w:val="hybridMultilevel"/>
    <w:tmpl w:val="37844B2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0">
    <w:nsid w:val="6D5057AF"/>
    <w:multiLevelType w:val="hybridMultilevel"/>
    <w:tmpl w:val="3ABA83F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1">
    <w:nsid w:val="6DCC7F53"/>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nsid w:val="6E1D2261"/>
    <w:multiLevelType w:val="hybridMultilevel"/>
    <w:tmpl w:val="281AC83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nsid w:val="6EF279E3"/>
    <w:multiLevelType w:val="hybridMultilevel"/>
    <w:tmpl w:val="9706333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4">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5">
    <w:nsid w:val="70FA7A9F"/>
    <w:multiLevelType w:val="hybridMultilevel"/>
    <w:tmpl w:val="0C72D5E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nsid w:val="71145B21"/>
    <w:multiLevelType w:val="hybridMultilevel"/>
    <w:tmpl w:val="70004FD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nsid w:val="711E4ED4"/>
    <w:multiLevelType w:val="hybridMultilevel"/>
    <w:tmpl w:val="9EFCA55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nsid w:val="72A15202"/>
    <w:multiLevelType w:val="hybridMultilevel"/>
    <w:tmpl w:val="B3B47FB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9">
    <w:nsid w:val="73253009"/>
    <w:multiLevelType w:val="hybridMultilevel"/>
    <w:tmpl w:val="EEEA20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nsid w:val="742619D0"/>
    <w:multiLevelType w:val="hybridMultilevel"/>
    <w:tmpl w:val="0486CA8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nsid w:val="755220C8"/>
    <w:multiLevelType w:val="hybridMultilevel"/>
    <w:tmpl w:val="BB1492A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nsid w:val="75B31EC5"/>
    <w:multiLevelType w:val="hybridMultilevel"/>
    <w:tmpl w:val="3BCEBE7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nsid w:val="764B7EBA"/>
    <w:multiLevelType w:val="hybridMultilevel"/>
    <w:tmpl w:val="0D0E3CF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5">
    <w:nsid w:val="768B0B8A"/>
    <w:multiLevelType w:val="hybridMultilevel"/>
    <w:tmpl w:val="B8DA12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nsid w:val="78982D7A"/>
    <w:multiLevelType w:val="hybridMultilevel"/>
    <w:tmpl w:val="D1068A2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nsid w:val="791A2FA3"/>
    <w:multiLevelType w:val="hybridMultilevel"/>
    <w:tmpl w:val="8C9A831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nsid w:val="79563912"/>
    <w:multiLevelType w:val="hybridMultilevel"/>
    <w:tmpl w:val="67CC71B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nsid w:val="7A887413"/>
    <w:multiLevelType w:val="hybridMultilevel"/>
    <w:tmpl w:val="B49A114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nsid w:val="7B01368D"/>
    <w:multiLevelType w:val="hybridMultilevel"/>
    <w:tmpl w:val="FC1EA17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nsid w:val="7CFD5147"/>
    <w:multiLevelType w:val="hybridMultilevel"/>
    <w:tmpl w:val="BD0057A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nsid w:val="7D446062"/>
    <w:multiLevelType w:val="hybridMultilevel"/>
    <w:tmpl w:val="9FB4560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3">
    <w:nsid w:val="7E611F9A"/>
    <w:multiLevelType w:val="hybridMultilevel"/>
    <w:tmpl w:val="03D0A00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4">
    <w:nsid w:val="7EAE2B05"/>
    <w:multiLevelType w:val="hybridMultilevel"/>
    <w:tmpl w:val="3EFC9FB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5">
    <w:nsid w:val="7EF30E8C"/>
    <w:multiLevelType w:val="hybridMultilevel"/>
    <w:tmpl w:val="96D2A0E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6">
    <w:nsid w:val="7FAB0BEA"/>
    <w:multiLevelType w:val="hybridMultilevel"/>
    <w:tmpl w:val="6844928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7">
    <w:nsid w:val="7FF52C6F"/>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6"/>
  </w:num>
  <w:num w:numId="2">
    <w:abstractNumId w:val="15"/>
  </w:num>
  <w:num w:numId="3">
    <w:abstractNumId w:val="0"/>
  </w:num>
  <w:num w:numId="4">
    <w:abstractNumId w:val="93"/>
  </w:num>
  <w:num w:numId="5">
    <w:abstractNumId w:val="3"/>
  </w:num>
  <w:num w:numId="6">
    <w:abstractNumId w:val="148"/>
  </w:num>
  <w:num w:numId="7">
    <w:abstractNumId w:val="111"/>
  </w:num>
  <w:num w:numId="8">
    <w:abstractNumId w:val="161"/>
  </w:num>
  <w:num w:numId="9">
    <w:abstractNumId w:val="28"/>
  </w:num>
  <w:num w:numId="10">
    <w:abstractNumId w:val="17"/>
  </w:num>
  <w:num w:numId="11">
    <w:abstractNumId w:val="64"/>
  </w:num>
  <w:num w:numId="12">
    <w:abstractNumId w:val="52"/>
  </w:num>
  <w:num w:numId="13">
    <w:abstractNumId w:val="125"/>
  </w:num>
  <w:num w:numId="14">
    <w:abstractNumId w:val="154"/>
  </w:num>
  <w:num w:numId="15">
    <w:abstractNumId w:val="131"/>
  </w:num>
  <w:num w:numId="16">
    <w:abstractNumId w:val="177"/>
  </w:num>
  <w:num w:numId="17">
    <w:abstractNumId w:val="41"/>
  </w:num>
  <w:num w:numId="18">
    <w:abstractNumId w:val="11"/>
  </w:num>
  <w:num w:numId="19">
    <w:abstractNumId w:val="4"/>
  </w:num>
  <w:num w:numId="20">
    <w:abstractNumId w:val="141"/>
  </w:num>
  <w:num w:numId="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0"/>
  </w:num>
  <w:num w:numId="23">
    <w:abstractNumId w:val="141"/>
  </w:num>
  <w:num w:numId="24">
    <w:abstractNumId w:val="141"/>
  </w:num>
  <w:num w:numId="25">
    <w:abstractNumId w:val="141"/>
  </w:num>
  <w:num w:numId="26">
    <w:abstractNumId w:val="141"/>
  </w:num>
  <w:num w:numId="27">
    <w:abstractNumId w:val="141"/>
  </w:num>
  <w:num w:numId="28">
    <w:abstractNumId w:val="141"/>
  </w:num>
  <w:num w:numId="29">
    <w:abstractNumId w:val="141"/>
  </w:num>
  <w:num w:numId="30">
    <w:abstractNumId w:val="141"/>
  </w:num>
  <w:num w:numId="31">
    <w:abstractNumId w:val="141"/>
  </w:num>
  <w:num w:numId="32">
    <w:abstractNumId w:val="141"/>
  </w:num>
  <w:num w:numId="33">
    <w:abstractNumId w:val="141"/>
  </w:num>
  <w:num w:numId="34">
    <w:abstractNumId w:val="141"/>
  </w:num>
  <w:num w:numId="35">
    <w:abstractNumId w:val="141"/>
  </w:num>
  <w:num w:numId="36">
    <w:abstractNumId w:val="141"/>
  </w:num>
  <w:num w:numId="37">
    <w:abstractNumId w:val="141"/>
  </w:num>
  <w:num w:numId="38">
    <w:abstractNumId w:val="141"/>
  </w:num>
  <w:num w:numId="39">
    <w:abstractNumId w:val="141"/>
  </w:num>
  <w:num w:numId="40">
    <w:abstractNumId w:val="141"/>
  </w:num>
  <w:num w:numId="41">
    <w:abstractNumId w:val="141"/>
  </w:num>
  <w:num w:numId="42">
    <w:abstractNumId w:val="141"/>
  </w:num>
  <w:num w:numId="43">
    <w:abstractNumId w:val="141"/>
  </w:num>
  <w:num w:numId="44">
    <w:abstractNumId w:val="141"/>
  </w:num>
  <w:num w:numId="45">
    <w:abstractNumId w:val="141"/>
  </w:num>
  <w:num w:numId="46">
    <w:abstractNumId w:val="141"/>
  </w:num>
  <w:num w:numId="47">
    <w:abstractNumId w:val="141"/>
  </w:num>
  <w:num w:numId="48">
    <w:abstractNumId w:val="141"/>
  </w:num>
  <w:num w:numId="49">
    <w:abstractNumId w:val="71"/>
  </w:num>
  <w:num w:numId="50">
    <w:abstractNumId w:val="51"/>
  </w:num>
  <w:num w:numId="51">
    <w:abstractNumId w:val="27"/>
  </w:num>
  <w:num w:numId="52">
    <w:abstractNumId w:val="72"/>
  </w:num>
  <w:num w:numId="53">
    <w:abstractNumId w:val="68"/>
  </w:num>
  <w:num w:numId="54">
    <w:abstractNumId w:val="95"/>
  </w:num>
  <w:num w:numId="55">
    <w:abstractNumId w:val="101"/>
  </w:num>
  <w:num w:numId="56">
    <w:abstractNumId w:val="19"/>
  </w:num>
  <w:num w:numId="57">
    <w:abstractNumId w:val="67"/>
  </w:num>
  <w:num w:numId="58">
    <w:abstractNumId w:val="78"/>
  </w:num>
  <w:num w:numId="59">
    <w:abstractNumId w:val="81"/>
  </w:num>
  <w:num w:numId="60">
    <w:abstractNumId w:val="114"/>
  </w:num>
  <w:num w:numId="61">
    <w:abstractNumId w:val="8"/>
  </w:num>
  <w:num w:numId="62">
    <w:abstractNumId w:val="99"/>
  </w:num>
  <w:num w:numId="63">
    <w:abstractNumId w:val="155"/>
  </w:num>
  <w:num w:numId="64">
    <w:abstractNumId w:val="37"/>
  </w:num>
  <w:num w:numId="65">
    <w:abstractNumId w:val="170"/>
  </w:num>
  <w:num w:numId="66">
    <w:abstractNumId w:val="113"/>
  </w:num>
  <w:num w:numId="67">
    <w:abstractNumId w:val="102"/>
  </w:num>
  <w:num w:numId="68">
    <w:abstractNumId w:val="87"/>
  </w:num>
  <w:num w:numId="69">
    <w:abstractNumId w:val="164"/>
  </w:num>
  <w:num w:numId="70">
    <w:abstractNumId w:val="123"/>
  </w:num>
  <w:num w:numId="71">
    <w:abstractNumId w:val="60"/>
  </w:num>
  <w:num w:numId="72">
    <w:abstractNumId w:val="138"/>
  </w:num>
  <w:num w:numId="73">
    <w:abstractNumId w:val="18"/>
  </w:num>
  <w:num w:numId="74">
    <w:abstractNumId w:val="57"/>
  </w:num>
  <w:num w:numId="75">
    <w:abstractNumId w:val="44"/>
  </w:num>
  <w:num w:numId="76">
    <w:abstractNumId w:val="79"/>
  </w:num>
  <w:num w:numId="77">
    <w:abstractNumId w:val="20"/>
  </w:num>
  <w:num w:numId="78">
    <w:abstractNumId w:val="47"/>
  </w:num>
  <w:num w:numId="79">
    <w:abstractNumId w:val="59"/>
  </w:num>
  <w:num w:numId="80">
    <w:abstractNumId w:val="149"/>
  </w:num>
  <w:num w:numId="81">
    <w:abstractNumId w:val="152"/>
  </w:num>
  <w:num w:numId="82">
    <w:abstractNumId w:val="169"/>
  </w:num>
  <w:num w:numId="83">
    <w:abstractNumId w:val="129"/>
  </w:num>
  <w:num w:numId="84">
    <w:abstractNumId w:val="9"/>
  </w:num>
  <w:num w:numId="85">
    <w:abstractNumId w:val="61"/>
  </w:num>
  <w:num w:numId="86">
    <w:abstractNumId w:val="156"/>
  </w:num>
  <w:num w:numId="87">
    <w:abstractNumId w:val="166"/>
  </w:num>
  <w:num w:numId="88">
    <w:abstractNumId w:val="73"/>
  </w:num>
  <w:num w:numId="89">
    <w:abstractNumId w:val="40"/>
  </w:num>
  <w:num w:numId="90">
    <w:abstractNumId w:val="30"/>
  </w:num>
  <w:num w:numId="91">
    <w:abstractNumId w:val="82"/>
  </w:num>
  <w:num w:numId="92">
    <w:abstractNumId w:val="14"/>
  </w:num>
  <w:num w:numId="93">
    <w:abstractNumId w:val="26"/>
  </w:num>
  <w:num w:numId="94">
    <w:abstractNumId w:val="171"/>
  </w:num>
  <w:num w:numId="95">
    <w:abstractNumId w:val="46"/>
  </w:num>
  <w:num w:numId="96">
    <w:abstractNumId w:val="105"/>
  </w:num>
  <w:num w:numId="97">
    <w:abstractNumId w:val="157"/>
  </w:num>
  <w:num w:numId="98">
    <w:abstractNumId w:val="168"/>
  </w:num>
  <w:num w:numId="99">
    <w:abstractNumId w:val="167"/>
  </w:num>
  <w:num w:numId="100">
    <w:abstractNumId w:val="104"/>
  </w:num>
  <w:num w:numId="101">
    <w:abstractNumId w:val="58"/>
  </w:num>
  <w:num w:numId="102">
    <w:abstractNumId w:val="65"/>
  </w:num>
  <w:num w:numId="103">
    <w:abstractNumId w:val="110"/>
  </w:num>
  <w:num w:numId="104">
    <w:abstractNumId w:val="107"/>
  </w:num>
  <w:num w:numId="105">
    <w:abstractNumId w:val="163"/>
  </w:num>
  <w:num w:numId="106">
    <w:abstractNumId w:val="136"/>
  </w:num>
  <w:num w:numId="107">
    <w:abstractNumId w:val="133"/>
  </w:num>
  <w:num w:numId="108">
    <w:abstractNumId w:val="25"/>
  </w:num>
  <w:num w:numId="109">
    <w:abstractNumId w:val="91"/>
  </w:num>
  <w:num w:numId="110">
    <w:abstractNumId w:val="132"/>
  </w:num>
  <w:num w:numId="111">
    <w:abstractNumId w:val="137"/>
  </w:num>
  <w:num w:numId="112">
    <w:abstractNumId w:val="174"/>
  </w:num>
  <w:num w:numId="113">
    <w:abstractNumId w:val="115"/>
  </w:num>
  <w:num w:numId="114">
    <w:abstractNumId w:val="173"/>
  </w:num>
  <w:num w:numId="115">
    <w:abstractNumId w:val="98"/>
  </w:num>
  <w:num w:numId="116">
    <w:abstractNumId w:val="6"/>
  </w:num>
  <w:num w:numId="117">
    <w:abstractNumId w:val="176"/>
  </w:num>
  <w:num w:numId="118">
    <w:abstractNumId w:val="128"/>
  </w:num>
  <w:num w:numId="119">
    <w:abstractNumId w:val="13"/>
  </w:num>
  <w:num w:numId="120">
    <w:abstractNumId w:val="92"/>
  </w:num>
  <w:num w:numId="121">
    <w:abstractNumId w:val="39"/>
  </w:num>
  <w:num w:numId="122">
    <w:abstractNumId w:val="89"/>
  </w:num>
  <w:num w:numId="123">
    <w:abstractNumId w:val="119"/>
  </w:num>
  <w:num w:numId="124">
    <w:abstractNumId w:val="134"/>
  </w:num>
  <w:num w:numId="125">
    <w:abstractNumId w:val="85"/>
  </w:num>
  <w:num w:numId="126">
    <w:abstractNumId w:val="145"/>
  </w:num>
  <w:num w:numId="127">
    <w:abstractNumId w:val="96"/>
  </w:num>
  <w:num w:numId="128">
    <w:abstractNumId w:val="54"/>
  </w:num>
  <w:num w:numId="129">
    <w:abstractNumId w:val="120"/>
  </w:num>
  <w:num w:numId="130">
    <w:abstractNumId w:val="77"/>
  </w:num>
  <w:num w:numId="131">
    <w:abstractNumId w:val="74"/>
  </w:num>
  <w:num w:numId="132">
    <w:abstractNumId w:val="43"/>
  </w:num>
  <w:num w:numId="133">
    <w:abstractNumId w:val="118"/>
  </w:num>
  <w:num w:numId="134">
    <w:abstractNumId w:val="100"/>
  </w:num>
  <w:num w:numId="135">
    <w:abstractNumId w:val="165"/>
  </w:num>
  <w:num w:numId="136">
    <w:abstractNumId w:val="88"/>
  </w:num>
  <w:num w:numId="137">
    <w:abstractNumId w:val="50"/>
  </w:num>
  <w:num w:numId="138">
    <w:abstractNumId w:val="143"/>
  </w:num>
  <w:num w:numId="139">
    <w:abstractNumId w:val="139"/>
  </w:num>
  <w:num w:numId="140">
    <w:abstractNumId w:val="33"/>
  </w:num>
  <w:num w:numId="141">
    <w:abstractNumId w:val="36"/>
  </w:num>
  <w:num w:numId="142">
    <w:abstractNumId w:val="55"/>
  </w:num>
  <w:num w:numId="143">
    <w:abstractNumId w:val="62"/>
  </w:num>
  <w:num w:numId="144">
    <w:abstractNumId w:val="22"/>
  </w:num>
  <w:num w:numId="145">
    <w:abstractNumId w:val="162"/>
  </w:num>
  <w:num w:numId="146">
    <w:abstractNumId w:val="144"/>
  </w:num>
  <w:num w:numId="147">
    <w:abstractNumId w:val="175"/>
  </w:num>
  <w:num w:numId="148">
    <w:abstractNumId w:val="90"/>
  </w:num>
  <w:num w:numId="149">
    <w:abstractNumId w:val="63"/>
  </w:num>
  <w:num w:numId="150">
    <w:abstractNumId w:val="48"/>
  </w:num>
  <w:num w:numId="151">
    <w:abstractNumId w:val="117"/>
  </w:num>
  <w:num w:numId="152">
    <w:abstractNumId w:val="5"/>
  </w:num>
  <w:num w:numId="153">
    <w:abstractNumId w:val="49"/>
  </w:num>
  <w:num w:numId="154">
    <w:abstractNumId w:val="159"/>
  </w:num>
  <w:num w:numId="155">
    <w:abstractNumId w:val="160"/>
  </w:num>
  <w:num w:numId="156">
    <w:abstractNumId w:val="122"/>
  </w:num>
  <w:num w:numId="157">
    <w:abstractNumId w:val="69"/>
  </w:num>
  <w:num w:numId="158">
    <w:abstractNumId w:val="66"/>
  </w:num>
  <w:num w:numId="159">
    <w:abstractNumId w:val="127"/>
  </w:num>
  <w:num w:numId="160">
    <w:abstractNumId w:val="53"/>
  </w:num>
  <w:num w:numId="161">
    <w:abstractNumId w:val="32"/>
  </w:num>
  <w:num w:numId="162">
    <w:abstractNumId w:val="153"/>
  </w:num>
  <w:num w:numId="163">
    <w:abstractNumId w:val="150"/>
  </w:num>
  <w:num w:numId="164">
    <w:abstractNumId w:val="80"/>
  </w:num>
  <w:num w:numId="165">
    <w:abstractNumId w:val="109"/>
  </w:num>
  <w:num w:numId="166">
    <w:abstractNumId w:val="21"/>
  </w:num>
  <w:num w:numId="167">
    <w:abstractNumId w:val="70"/>
  </w:num>
  <w:num w:numId="168">
    <w:abstractNumId w:val="103"/>
  </w:num>
  <w:num w:numId="169">
    <w:abstractNumId w:val="84"/>
  </w:num>
  <w:num w:numId="170">
    <w:abstractNumId w:val="108"/>
  </w:num>
  <w:num w:numId="171">
    <w:abstractNumId w:val="158"/>
  </w:num>
  <w:num w:numId="172">
    <w:abstractNumId w:val="7"/>
  </w:num>
  <w:num w:numId="173">
    <w:abstractNumId w:val="10"/>
  </w:num>
  <w:num w:numId="174">
    <w:abstractNumId w:val="83"/>
  </w:num>
  <w:num w:numId="175">
    <w:abstractNumId w:val="140"/>
  </w:num>
  <w:num w:numId="176">
    <w:abstractNumId w:val="45"/>
  </w:num>
  <w:num w:numId="177">
    <w:abstractNumId w:val="23"/>
  </w:num>
  <w:num w:numId="178">
    <w:abstractNumId w:val="97"/>
  </w:num>
  <w:num w:numId="179">
    <w:abstractNumId w:val="94"/>
  </w:num>
  <w:num w:numId="180">
    <w:abstractNumId w:val="42"/>
  </w:num>
  <w:num w:numId="181">
    <w:abstractNumId w:val="116"/>
  </w:num>
  <w:num w:numId="182">
    <w:abstractNumId w:val="56"/>
  </w:num>
  <w:num w:numId="183">
    <w:abstractNumId w:val="35"/>
  </w:num>
  <w:num w:numId="184">
    <w:abstractNumId w:val="86"/>
  </w:num>
  <w:num w:numId="185">
    <w:abstractNumId w:val="135"/>
  </w:num>
  <w:num w:numId="186">
    <w:abstractNumId w:val="126"/>
  </w:num>
  <w:num w:numId="187">
    <w:abstractNumId w:val="38"/>
  </w:num>
  <w:num w:numId="188">
    <w:abstractNumId w:val="29"/>
  </w:num>
  <w:num w:numId="189">
    <w:abstractNumId w:val="16"/>
  </w:num>
  <w:num w:numId="190">
    <w:abstractNumId w:val="142"/>
  </w:num>
  <w:num w:numId="191">
    <w:abstractNumId w:val="31"/>
  </w:num>
  <w:num w:numId="192">
    <w:abstractNumId w:val="106"/>
  </w:num>
  <w:num w:numId="193">
    <w:abstractNumId w:val="75"/>
  </w:num>
  <w:num w:numId="194">
    <w:abstractNumId w:val="141"/>
  </w:num>
  <w:num w:numId="195">
    <w:abstractNumId w:val="141"/>
  </w:num>
  <w:num w:numId="196">
    <w:abstractNumId w:val="141"/>
  </w:num>
  <w:num w:numId="19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21"/>
  </w:num>
  <w:num w:numId="199">
    <w:abstractNumId w:val="34"/>
  </w:num>
  <w:num w:numId="200">
    <w:abstractNumId w:val="147"/>
  </w:num>
  <w:num w:numId="201">
    <w:abstractNumId w:val="12"/>
  </w:num>
  <w:num w:numId="202">
    <w:abstractNumId w:val="112"/>
  </w:num>
  <w:num w:numId="203">
    <w:abstractNumId w:val="124"/>
  </w:num>
  <w:num w:numId="204">
    <w:abstractNumId w:val="172"/>
  </w:num>
  <w:num w:numId="205">
    <w:abstractNumId w:val="14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4"/>
  </w:num>
  <w:num w:numId="207">
    <w:abstractNumId w:val="151"/>
  </w:num>
  <w:num w:numId="208">
    <w:abstractNumId w:val="141"/>
  </w:num>
  <w:num w:numId="209">
    <w:abstractNumId w:val="141"/>
  </w:num>
  <w:num w:numId="210">
    <w:abstractNumId w:val="141"/>
  </w:num>
  <w:num w:numId="211">
    <w:abstractNumId w:val="76"/>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4D44"/>
    <w:rsid w:val="000050AC"/>
    <w:rsid w:val="0000636B"/>
    <w:rsid w:val="00010112"/>
    <w:rsid w:val="000105B3"/>
    <w:rsid w:val="000115FD"/>
    <w:rsid w:val="00011B9A"/>
    <w:rsid w:val="0001221D"/>
    <w:rsid w:val="00012335"/>
    <w:rsid w:val="00014FCE"/>
    <w:rsid w:val="00015D53"/>
    <w:rsid w:val="00016FC0"/>
    <w:rsid w:val="0002007A"/>
    <w:rsid w:val="00021C4C"/>
    <w:rsid w:val="00022702"/>
    <w:rsid w:val="0002609B"/>
    <w:rsid w:val="00026298"/>
    <w:rsid w:val="0002663E"/>
    <w:rsid w:val="0002763B"/>
    <w:rsid w:val="00030465"/>
    <w:rsid w:val="00031103"/>
    <w:rsid w:val="0003276A"/>
    <w:rsid w:val="00032F9C"/>
    <w:rsid w:val="00033C7D"/>
    <w:rsid w:val="00035530"/>
    <w:rsid w:val="000361AB"/>
    <w:rsid w:val="00036A40"/>
    <w:rsid w:val="000373B3"/>
    <w:rsid w:val="000376B5"/>
    <w:rsid w:val="00041772"/>
    <w:rsid w:val="000428C5"/>
    <w:rsid w:val="000428FC"/>
    <w:rsid w:val="00042A03"/>
    <w:rsid w:val="00042A0C"/>
    <w:rsid w:val="000433FC"/>
    <w:rsid w:val="00046FBF"/>
    <w:rsid w:val="00051BC4"/>
    <w:rsid w:val="00052EC2"/>
    <w:rsid w:val="00055C4C"/>
    <w:rsid w:val="000565D2"/>
    <w:rsid w:val="00060159"/>
    <w:rsid w:val="0006198F"/>
    <w:rsid w:val="00061F95"/>
    <w:rsid w:val="00063B41"/>
    <w:rsid w:val="00064C5D"/>
    <w:rsid w:val="0006777F"/>
    <w:rsid w:val="00067A36"/>
    <w:rsid w:val="00067A68"/>
    <w:rsid w:val="0007062A"/>
    <w:rsid w:val="00070DF4"/>
    <w:rsid w:val="00071739"/>
    <w:rsid w:val="00071F3E"/>
    <w:rsid w:val="00072205"/>
    <w:rsid w:val="00073022"/>
    <w:rsid w:val="00074323"/>
    <w:rsid w:val="00074FDE"/>
    <w:rsid w:val="00075987"/>
    <w:rsid w:val="00076CE7"/>
    <w:rsid w:val="000772E9"/>
    <w:rsid w:val="00077A34"/>
    <w:rsid w:val="00080397"/>
    <w:rsid w:val="00080745"/>
    <w:rsid w:val="00080DD8"/>
    <w:rsid w:val="000825CF"/>
    <w:rsid w:val="0008486A"/>
    <w:rsid w:val="000858E1"/>
    <w:rsid w:val="00085F2A"/>
    <w:rsid w:val="00087412"/>
    <w:rsid w:val="000902FC"/>
    <w:rsid w:val="000904E7"/>
    <w:rsid w:val="00090B8E"/>
    <w:rsid w:val="00090DCB"/>
    <w:rsid w:val="000921D1"/>
    <w:rsid w:val="000929FA"/>
    <w:rsid w:val="00093385"/>
    <w:rsid w:val="00095A10"/>
    <w:rsid w:val="00096D6C"/>
    <w:rsid w:val="00097E0E"/>
    <w:rsid w:val="000A0EDA"/>
    <w:rsid w:val="000A1AEC"/>
    <w:rsid w:val="000A25A8"/>
    <w:rsid w:val="000A3128"/>
    <w:rsid w:val="000A423D"/>
    <w:rsid w:val="000A474C"/>
    <w:rsid w:val="000A4EB9"/>
    <w:rsid w:val="000A5B10"/>
    <w:rsid w:val="000A64A1"/>
    <w:rsid w:val="000A77F0"/>
    <w:rsid w:val="000B1A2B"/>
    <w:rsid w:val="000B2662"/>
    <w:rsid w:val="000B2A87"/>
    <w:rsid w:val="000B3645"/>
    <w:rsid w:val="000B5207"/>
    <w:rsid w:val="000B667E"/>
    <w:rsid w:val="000B7C8C"/>
    <w:rsid w:val="000C0238"/>
    <w:rsid w:val="000C043F"/>
    <w:rsid w:val="000C0DF7"/>
    <w:rsid w:val="000C18C1"/>
    <w:rsid w:val="000C238C"/>
    <w:rsid w:val="000C267F"/>
    <w:rsid w:val="000C2A3E"/>
    <w:rsid w:val="000C404D"/>
    <w:rsid w:val="000C667C"/>
    <w:rsid w:val="000D040F"/>
    <w:rsid w:val="000D08A4"/>
    <w:rsid w:val="000D0C52"/>
    <w:rsid w:val="000D19F1"/>
    <w:rsid w:val="000D22DF"/>
    <w:rsid w:val="000D2A4B"/>
    <w:rsid w:val="000D3F10"/>
    <w:rsid w:val="000D5F05"/>
    <w:rsid w:val="000D65B9"/>
    <w:rsid w:val="000D69EA"/>
    <w:rsid w:val="000D7947"/>
    <w:rsid w:val="000D7EF4"/>
    <w:rsid w:val="000E12F6"/>
    <w:rsid w:val="000E135F"/>
    <w:rsid w:val="000E3554"/>
    <w:rsid w:val="000E4580"/>
    <w:rsid w:val="000E45E0"/>
    <w:rsid w:val="000E4C4E"/>
    <w:rsid w:val="000E61A6"/>
    <w:rsid w:val="000F017D"/>
    <w:rsid w:val="000F0E4E"/>
    <w:rsid w:val="000F14B5"/>
    <w:rsid w:val="000F2313"/>
    <w:rsid w:val="000F23F4"/>
    <w:rsid w:val="000F2758"/>
    <w:rsid w:val="000F2D68"/>
    <w:rsid w:val="000F4268"/>
    <w:rsid w:val="000F43CA"/>
    <w:rsid w:val="000F44C6"/>
    <w:rsid w:val="000F4D7E"/>
    <w:rsid w:val="000F51A5"/>
    <w:rsid w:val="000F7129"/>
    <w:rsid w:val="001000D6"/>
    <w:rsid w:val="00102853"/>
    <w:rsid w:val="00102CAE"/>
    <w:rsid w:val="001037D2"/>
    <w:rsid w:val="00103B0F"/>
    <w:rsid w:val="00105C9E"/>
    <w:rsid w:val="00105E45"/>
    <w:rsid w:val="00106EA8"/>
    <w:rsid w:val="00106F44"/>
    <w:rsid w:val="00107F46"/>
    <w:rsid w:val="00111576"/>
    <w:rsid w:val="001116D3"/>
    <w:rsid w:val="00112A0A"/>
    <w:rsid w:val="00113DCE"/>
    <w:rsid w:val="00114071"/>
    <w:rsid w:val="00114E99"/>
    <w:rsid w:val="00115090"/>
    <w:rsid w:val="00117914"/>
    <w:rsid w:val="00120A74"/>
    <w:rsid w:val="001211B6"/>
    <w:rsid w:val="00121FF5"/>
    <w:rsid w:val="0012226B"/>
    <w:rsid w:val="0012388F"/>
    <w:rsid w:val="00125A2A"/>
    <w:rsid w:val="0013053C"/>
    <w:rsid w:val="00130AF4"/>
    <w:rsid w:val="00131187"/>
    <w:rsid w:val="001323C6"/>
    <w:rsid w:val="001329F3"/>
    <w:rsid w:val="00133748"/>
    <w:rsid w:val="001341A3"/>
    <w:rsid w:val="001346A4"/>
    <w:rsid w:val="00135199"/>
    <w:rsid w:val="001372CD"/>
    <w:rsid w:val="001373B0"/>
    <w:rsid w:val="00140EB6"/>
    <w:rsid w:val="001417CA"/>
    <w:rsid w:val="00142D1A"/>
    <w:rsid w:val="00145853"/>
    <w:rsid w:val="00145889"/>
    <w:rsid w:val="00145970"/>
    <w:rsid w:val="00150E79"/>
    <w:rsid w:val="001519C9"/>
    <w:rsid w:val="00151D37"/>
    <w:rsid w:val="0015335F"/>
    <w:rsid w:val="001561DF"/>
    <w:rsid w:val="0015673B"/>
    <w:rsid w:val="00157246"/>
    <w:rsid w:val="001572EA"/>
    <w:rsid w:val="00157B7E"/>
    <w:rsid w:val="00157E0A"/>
    <w:rsid w:val="0016232B"/>
    <w:rsid w:val="00163920"/>
    <w:rsid w:val="00163F42"/>
    <w:rsid w:val="001648EB"/>
    <w:rsid w:val="001654D1"/>
    <w:rsid w:val="00167DF0"/>
    <w:rsid w:val="0017164B"/>
    <w:rsid w:val="001718BD"/>
    <w:rsid w:val="00172ED7"/>
    <w:rsid w:val="0017305C"/>
    <w:rsid w:val="00174079"/>
    <w:rsid w:val="00174192"/>
    <w:rsid w:val="0017504B"/>
    <w:rsid w:val="00175DEF"/>
    <w:rsid w:val="001772A5"/>
    <w:rsid w:val="00177778"/>
    <w:rsid w:val="00182351"/>
    <w:rsid w:val="001843C9"/>
    <w:rsid w:val="00186762"/>
    <w:rsid w:val="001903E3"/>
    <w:rsid w:val="00191509"/>
    <w:rsid w:val="001923A5"/>
    <w:rsid w:val="00192C84"/>
    <w:rsid w:val="001946C7"/>
    <w:rsid w:val="00194D42"/>
    <w:rsid w:val="00195045"/>
    <w:rsid w:val="00195BEE"/>
    <w:rsid w:val="00195C7C"/>
    <w:rsid w:val="00195D36"/>
    <w:rsid w:val="00196D63"/>
    <w:rsid w:val="00196DDA"/>
    <w:rsid w:val="0019794C"/>
    <w:rsid w:val="00197AC7"/>
    <w:rsid w:val="001A0D69"/>
    <w:rsid w:val="001A33AB"/>
    <w:rsid w:val="001A41B3"/>
    <w:rsid w:val="001A572B"/>
    <w:rsid w:val="001A5B6D"/>
    <w:rsid w:val="001A6BC5"/>
    <w:rsid w:val="001A7EA1"/>
    <w:rsid w:val="001B0642"/>
    <w:rsid w:val="001B14A6"/>
    <w:rsid w:val="001B1D63"/>
    <w:rsid w:val="001B21DD"/>
    <w:rsid w:val="001B288B"/>
    <w:rsid w:val="001B4294"/>
    <w:rsid w:val="001B56F5"/>
    <w:rsid w:val="001B606A"/>
    <w:rsid w:val="001B6ED0"/>
    <w:rsid w:val="001B71AF"/>
    <w:rsid w:val="001C095C"/>
    <w:rsid w:val="001C3D20"/>
    <w:rsid w:val="001C436E"/>
    <w:rsid w:val="001C4AB9"/>
    <w:rsid w:val="001C4C02"/>
    <w:rsid w:val="001C4EBC"/>
    <w:rsid w:val="001C5030"/>
    <w:rsid w:val="001C6644"/>
    <w:rsid w:val="001C6CDE"/>
    <w:rsid w:val="001C6EC1"/>
    <w:rsid w:val="001C780F"/>
    <w:rsid w:val="001D00FC"/>
    <w:rsid w:val="001D2598"/>
    <w:rsid w:val="001D3093"/>
    <w:rsid w:val="001D40E8"/>
    <w:rsid w:val="001D5758"/>
    <w:rsid w:val="001D7BD8"/>
    <w:rsid w:val="001D7D3D"/>
    <w:rsid w:val="001E0E3D"/>
    <w:rsid w:val="001E196E"/>
    <w:rsid w:val="001E2D70"/>
    <w:rsid w:val="001E3B6B"/>
    <w:rsid w:val="001E413D"/>
    <w:rsid w:val="001E4CE8"/>
    <w:rsid w:val="001E516A"/>
    <w:rsid w:val="001E62B9"/>
    <w:rsid w:val="001E6A1B"/>
    <w:rsid w:val="001F0C85"/>
    <w:rsid w:val="001F0E98"/>
    <w:rsid w:val="001F14CF"/>
    <w:rsid w:val="001F16C1"/>
    <w:rsid w:val="001F284F"/>
    <w:rsid w:val="001F4650"/>
    <w:rsid w:val="001F500A"/>
    <w:rsid w:val="001F739D"/>
    <w:rsid w:val="001F74DA"/>
    <w:rsid w:val="001F76D5"/>
    <w:rsid w:val="001F7C46"/>
    <w:rsid w:val="00200D0B"/>
    <w:rsid w:val="00202882"/>
    <w:rsid w:val="00203002"/>
    <w:rsid w:val="002031C8"/>
    <w:rsid w:val="00204C8E"/>
    <w:rsid w:val="00206B56"/>
    <w:rsid w:val="00206EAC"/>
    <w:rsid w:val="0020733C"/>
    <w:rsid w:val="00210E04"/>
    <w:rsid w:val="00211128"/>
    <w:rsid w:val="00212176"/>
    <w:rsid w:val="00212EBE"/>
    <w:rsid w:val="00212ECB"/>
    <w:rsid w:val="00213A87"/>
    <w:rsid w:val="0021505A"/>
    <w:rsid w:val="0021713C"/>
    <w:rsid w:val="00217884"/>
    <w:rsid w:val="00221042"/>
    <w:rsid w:val="00223B1C"/>
    <w:rsid w:val="00224060"/>
    <w:rsid w:val="00224A94"/>
    <w:rsid w:val="00225045"/>
    <w:rsid w:val="00225135"/>
    <w:rsid w:val="00225826"/>
    <w:rsid w:val="00225A3E"/>
    <w:rsid w:val="00226A23"/>
    <w:rsid w:val="002302A5"/>
    <w:rsid w:val="002305B8"/>
    <w:rsid w:val="002320E0"/>
    <w:rsid w:val="00232C3D"/>
    <w:rsid w:val="00233866"/>
    <w:rsid w:val="00235D48"/>
    <w:rsid w:val="00235D6A"/>
    <w:rsid w:val="00236E25"/>
    <w:rsid w:val="002410F9"/>
    <w:rsid w:val="0024305E"/>
    <w:rsid w:val="002430C7"/>
    <w:rsid w:val="00243E4E"/>
    <w:rsid w:val="00244288"/>
    <w:rsid w:val="00244B1F"/>
    <w:rsid w:val="00245188"/>
    <w:rsid w:val="002455DA"/>
    <w:rsid w:val="0024696A"/>
    <w:rsid w:val="0024737E"/>
    <w:rsid w:val="00247EE7"/>
    <w:rsid w:val="00250476"/>
    <w:rsid w:val="002509C6"/>
    <w:rsid w:val="002513EA"/>
    <w:rsid w:val="0025188D"/>
    <w:rsid w:val="00251C70"/>
    <w:rsid w:val="002523AC"/>
    <w:rsid w:val="00253225"/>
    <w:rsid w:val="002532CA"/>
    <w:rsid w:val="00253E9B"/>
    <w:rsid w:val="0025417F"/>
    <w:rsid w:val="002542F4"/>
    <w:rsid w:val="00254879"/>
    <w:rsid w:val="00254EAD"/>
    <w:rsid w:val="002572C6"/>
    <w:rsid w:val="00260157"/>
    <w:rsid w:val="002635FF"/>
    <w:rsid w:val="00264446"/>
    <w:rsid w:val="002653A8"/>
    <w:rsid w:val="002653FD"/>
    <w:rsid w:val="00267E6E"/>
    <w:rsid w:val="00270393"/>
    <w:rsid w:val="002705FD"/>
    <w:rsid w:val="0027063B"/>
    <w:rsid w:val="0027142A"/>
    <w:rsid w:val="002714F2"/>
    <w:rsid w:val="00271789"/>
    <w:rsid w:val="00272123"/>
    <w:rsid w:val="00273101"/>
    <w:rsid w:val="002733C8"/>
    <w:rsid w:val="00274B15"/>
    <w:rsid w:val="0027690F"/>
    <w:rsid w:val="00277FC1"/>
    <w:rsid w:val="00280CA8"/>
    <w:rsid w:val="00281228"/>
    <w:rsid w:val="00281B9E"/>
    <w:rsid w:val="00282900"/>
    <w:rsid w:val="002832ED"/>
    <w:rsid w:val="00283B4F"/>
    <w:rsid w:val="00283FBD"/>
    <w:rsid w:val="00284106"/>
    <w:rsid w:val="00284563"/>
    <w:rsid w:val="002845A6"/>
    <w:rsid w:val="00285082"/>
    <w:rsid w:val="002855F4"/>
    <w:rsid w:val="0028698B"/>
    <w:rsid w:val="00287671"/>
    <w:rsid w:val="00287CB4"/>
    <w:rsid w:val="00290333"/>
    <w:rsid w:val="00290595"/>
    <w:rsid w:val="0029237C"/>
    <w:rsid w:val="00293492"/>
    <w:rsid w:val="002964A1"/>
    <w:rsid w:val="00296FB2"/>
    <w:rsid w:val="002970C0"/>
    <w:rsid w:val="002A0079"/>
    <w:rsid w:val="002A110B"/>
    <w:rsid w:val="002A38AA"/>
    <w:rsid w:val="002A4785"/>
    <w:rsid w:val="002A4A65"/>
    <w:rsid w:val="002B0123"/>
    <w:rsid w:val="002B1CAA"/>
    <w:rsid w:val="002B2B5B"/>
    <w:rsid w:val="002B3042"/>
    <w:rsid w:val="002B304F"/>
    <w:rsid w:val="002B377C"/>
    <w:rsid w:val="002B390E"/>
    <w:rsid w:val="002B5BDF"/>
    <w:rsid w:val="002B62E5"/>
    <w:rsid w:val="002B681B"/>
    <w:rsid w:val="002B69A0"/>
    <w:rsid w:val="002C0508"/>
    <w:rsid w:val="002C09BA"/>
    <w:rsid w:val="002C2462"/>
    <w:rsid w:val="002C274F"/>
    <w:rsid w:val="002C3019"/>
    <w:rsid w:val="002C44DD"/>
    <w:rsid w:val="002C489E"/>
    <w:rsid w:val="002C5F71"/>
    <w:rsid w:val="002C6AD5"/>
    <w:rsid w:val="002D09D7"/>
    <w:rsid w:val="002D1B94"/>
    <w:rsid w:val="002D27B8"/>
    <w:rsid w:val="002D3413"/>
    <w:rsid w:val="002D4DB5"/>
    <w:rsid w:val="002D503B"/>
    <w:rsid w:val="002D5F70"/>
    <w:rsid w:val="002D75C0"/>
    <w:rsid w:val="002E1939"/>
    <w:rsid w:val="002E2836"/>
    <w:rsid w:val="002E2901"/>
    <w:rsid w:val="002E4C77"/>
    <w:rsid w:val="002E7415"/>
    <w:rsid w:val="002F091D"/>
    <w:rsid w:val="002F3BCE"/>
    <w:rsid w:val="002F3E48"/>
    <w:rsid w:val="002F433E"/>
    <w:rsid w:val="002F4DC7"/>
    <w:rsid w:val="002F5093"/>
    <w:rsid w:val="002F5CEB"/>
    <w:rsid w:val="002F6174"/>
    <w:rsid w:val="002F6BE6"/>
    <w:rsid w:val="00300568"/>
    <w:rsid w:val="003006D7"/>
    <w:rsid w:val="0030211C"/>
    <w:rsid w:val="00303B61"/>
    <w:rsid w:val="003058E9"/>
    <w:rsid w:val="003061D7"/>
    <w:rsid w:val="00307873"/>
    <w:rsid w:val="0031174B"/>
    <w:rsid w:val="00311756"/>
    <w:rsid w:val="00311E88"/>
    <w:rsid w:val="003207A9"/>
    <w:rsid w:val="00321785"/>
    <w:rsid w:val="003217AD"/>
    <w:rsid w:val="00322F94"/>
    <w:rsid w:val="00323545"/>
    <w:rsid w:val="003236FD"/>
    <w:rsid w:val="00323F4D"/>
    <w:rsid w:val="0032458F"/>
    <w:rsid w:val="003263FE"/>
    <w:rsid w:val="00326A09"/>
    <w:rsid w:val="00327C5F"/>
    <w:rsid w:val="00327DE1"/>
    <w:rsid w:val="00331671"/>
    <w:rsid w:val="00332A85"/>
    <w:rsid w:val="0033358E"/>
    <w:rsid w:val="00335B1D"/>
    <w:rsid w:val="00335E79"/>
    <w:rsid w:val="00336590"/>
    <w:rsid w:val="003425B6"/>
    <w:rsid w:val="00342719"/>
    <w:rsid w:val="00343240"/>
    <w:rsid w:val="0034325E"/>
    <w:rsid w:val="00343E99"/>
    <w:rsid w:val="00344543"/>
    <w:rsid w:val="00344D14"/>
    <w:rsid w:val="00345054"/>
    <w:rsid w:val="00347D9F"/>
    <w:rsid w:val="00350DED"/>
    <w:rsid w:val="00353B65"/>
    <w:rsid w:val="00353D12"/>
    <w:rsid w:val="00353E73"/>
    <w:rsid w:val="00356355"/>
    <w:rsid w:val="00357259"/>
    <w:rsid w:val="00357B88"/>
    <w:rsid w:val="00360B26"/>
    <w:rsid w:val="00360F5D"/>
    <w:rsid w:val="0036244E"/>
    <w:rsid w:val="00363ACD"/>
    <w:rsid w:val="003653E8"/>
    <w:rsid w:val="00370432"/>
    <w:rsid w:val="00370BD7"/>
    <w:rsid w:val="00372086"/>
    <w:rsid w:val="003723D0"/>
    <w:rsid w:val="003724A4"/>
    <w:rsid w:val="00373AF1"/>
    <w:rsid w:val="00375205"/>
    <w:rsid w:val="00375578"/>
    <w:rsid w:val="00375A2C"/>
    <w:rsid w:val="00375E56"/>
    <w:rsid w:val="00376338"/>
    <w:rsid w:val="003766F6"/>
    <w:rsid w:val="00377359"/>
    <w:rsid w:val="003774BA"/>
    <w:rsid w:val="00381702"/>
    <w:rsid w:val="003817CA"/>
    <w:rsid w:val="00382211"/>
    <w:rsid w:val="0038790A"/>
    <w:rsid w:val="00390416"/>
    <w:rsid w:val="00395725"/>
    <w:rsid w:val="00396D5F"/>
    <w:rsid w:val="00397893"/>
    <w:rsid w:val="00397F38"/>
    <w:rsid w:val="003A0005"/>
    <w:rsid w:val="003A201B"/>
    <w:rsid w:val="003A21F8"/>
    <w:rsid w:val="003A4DFB"/>
    <w:rsid w:val="003A605A"/>
    <w:rsid w:val="003A6EF8"/>
    <w:rsid w:val="003B06BC"/>
    <w:rsid w:val="003B1C80"/>
    <w:rsid w:val="003B21AF"/>
    <w:rsid w:val="003B3AD2"/>
    <w:rsid w:val="003B5212"/>
    <w:rsid w:val="003B5279"/>
    <w:rsid w:val="003B6310"/>
    <w:rsid w:val="003B7BF5"/>
    <w:rsid w:val="003C01F0"/>
    <w:rsid w:val="003C157B"/>
    <w:rsid w:val="003C1E8C"/>
    <w:rsid w:val="003C3663"/>
    <w:rsid w:val="003C3E90"/>
    <w:rsid w:val="003C57B9"/>
    <w:rsid w:val="003C5EAA"/>
    <w:rsid w:val="003C69C6"/>
    <w:rsid w:val="003C6B8E"/>
    <w:rsid w:val="003C74FC"/>
    <w:rsid w:val="003D07A2"/>
    <w:rsid w:val="003D0B35"/>
    <w:rsid w:val="003D138C"/>
    <w:rsid w:val="003D586D"/>
    <w:rsid w:val="003D652F"/>
    <w:rsid w:val="003D6919"/>
    <w:rsid w:val="003D75D2"/>
    <w:rsid w:val="003D7A67"/>
    <w:rsid w:val="003D7E53"/>
    <w:rsid w:val="003E0325"/>
    <w:rsid w:val="003E37E9"/>
    <w:rsid w:val="003E433B"/>
    <w:rsid w:val="003E50B5"/>
    <w:rsid w:val="003E51E9"/>
    <w:rsid w:val="003E55C7"/>
    <w:rsid w:val="003F03D2"/>
    <w:rsid w:val="003F26AF"/>
    <w:rsid w:val="003F5539"/>
    <w:rsid w:val="003F559B"/>
    <w:rsid w:val="00400103"/>
    <w:rsid w:val="00400326"/>
    <w:rsid w:val="00400DDB"/>
    <w:rsid w:val="00401E6E"/>
    <w:rsid w:val="00402B3C"/>
    <w:rsid w:val="00403FB1"/>
    <w:rsid w:val="004079EE"/>
    <w:rsid w:val="00407F7D"/>
    <w:rsid w:val="00410190"/>
    <w:rsid w:val="00411C96"/>
    <w:rsid w:val="00413353"/>
    <w:rsid w:val="00413F75"/>
    <w:rsid w:val="004142B1"/>
    <w:rsid w:val="0041562D"/>
    <w:rsid w:val="00416FC7"/>
    <w:rsid w:val="00417253"/>
    <w:rsid w:val="004217ED"/>
    <w:rsid w:val="00421BC2"/>
    <w:rsid w:val="00421F4B"/>
    <w:rsid w:val="00422308"/>
    <w:rsid w:val="004231EA"/>
    <w:rsid w:val="0042427C"/>
    <w:rsid w:val="004242F7"/>
    <w:rsid w:val="00425580"/>
    <w:rsid w:val="00425912"/>
    <w:rsid w:val="00426730"/>
    <w:rsid w:val="0042686F"/>
    <w:rsid w:val="00427E08"/>
    <w:rsid w:val="00430611"/>
    <w:rsid w:val="0043078C"/>
    <w:rsid w:val="00431B51"/>
    <w:rsid w:val="00432436"/>
    <w:rsid w:val="00432BA0"/>
    <w:rsid w:val="004331A2"/>
    <w:rsid w:val="00433BAA"/>
    <w:rsid w:val="004355E6"/>
    <w:rsid w:val="00435D6C"/>
    <w:rsid w:val="00444F8A"/>
    <w:rsid w:val="0044523D"/>
    <w:rsid w:val="004460A2"/>
    <w:rsid w:val="0044768E"/>
    <w:rsid w:val="0044790E"/>
    <w:rsid w:val="0045115E"/>
    <w:rsid w:val="004511C8"/>
    <w:rsid w:val="00452618"/>
    <w:rsid w:val="00456F78"/>
    <w:rsid w:val="0046059A"/>
    <w:rsid w:val="00461DEF"/>
    <w:rsid w:val="00463E23"/>
    <w:rsid w:val="00463EF0"/>
    <w:rsid w:val="004645BC"/>
    <w:rsid w:val="00465A1D"/>
    <w:rsid w:val="004661DC"/>
    <w:rsid w:val="0046755B"/>
    <w:rsid w:val="00467B13"/>
    <w:rsid w:val="00470324"/>
    <w:rsid w:val="004703FA"/>
    <w:rsid w:val="004705D0"/>
    <w:rsid w:val="00473288"/>
    <w:rsid w:val="004738E5"/>
    <w:rsid w:val="00473D8E"/>
    <w:rsid w:val="00474596"/>
    <w:rsid w:val="00476E27"/>
    <w:rsid w:val="004803D1"/>
    <w:rsid w:val="00482FBD"/>
    <w:rsid w:val="0048341E"/>
    <w:rsid w:val="004849B3"/>
    <w:rsid w:val="00485A07"/>
    <w:rsid w:val="00486618"/>
    <w:rsid w:val="004868D3"/>
    <w:rsid w:val="0048765E"/>
    <w:rsid w:val="00487790"/>
    <w:rsid w:val="004878A8"/>
    <w:rsid w:val="00487DA8"/>
    <w:rsid w:val="00487DAE"/>
    <w:rsid w:val="00490B7C"/>
    <w:rsid w:val="004912B6"/>
    <w:rsid w:val="004915BF"/>
    <w:rsid w:val="00491CB8"/>
    <w:rsid w:val="00494EFF"/>
    <w:rsid w:val="0049515F"/>
    <w:rsid w:val="0049651A"/>
    <w:rsid w:val="00496DD9"/>
    <w:rsid w:val="00497952"/>
    <w:rsid w:val="004A2F7E"/>
    <w:rsid w:val="004A3504"/>
    <w:rsid w:val="004A3A00"/>
    <w:rsid w:val="004A4565"/>
    <w:rsid w:val="004A5A9D"/>
    <w:rsid w:val="004A5FFD"/>
    <w:rsid w:val="004A6480"/>
    <w:rsid w:val="004A7985"/>
    <w:rsid w:val="004B265E"/>
    <w:rsid w:val="004B31C8"/>
    <w:rsid w:val="004B3D0F"/>
    <w:rsid w:val="004B4E91"/>
    <w:rsid w:val="004B58F6"/>
    <w:rsid w:val="004B66D0"/>
    <w:rsid w:val="004C08B6"/>
    <w:rsid w:val="004C10E4"/>
    <w:rsid w:val="004C24F9"/>
    <w:rsid w:val="004C4BCC"/>
    <w:rsid w:val="004C6846"/>
    <w:rsid w:val="004C79D0"/>
    <w:rsid w:val="004C7AD0"/>
    <w:rsid w:val="004D267B"/>
    <w:rsid w:val="004D2CA2"/>
    <w:rsid w:val="004D3787"/>
    <w:rsid w:val="004D401A"/>
    <w:rsid w:val="004D469F"/>
    <w:rsid w:val="004D478F"/>
    <w:rsid w:val="004D53B1"/>
    <w:rsid w:val="004D5514"/>
    <w:rsid w:val="004D6F3C"/>
    <w:rsid w:val="004E00A6"/>
    <w:rsid w:val="004E0FF1"/>
    <w:rsid w:val="004E100D"/>
    <w:rsid w:val="004E245E"/>
    <w:rsid w:val="004E2E79"/>
    <w:rsid w:val="004E43B4"/>
    <w:rsid w:val="004E4A0F"/>
    <w:rsid w:val="004E65AE"/>
    <w:rsid w:val="004E6D35"/>
    <w:rsid w:val="004E7314"/>
    <w:rsid w:val="004E77EF"/>
    <w:rsid w:val="004F115A"/>
    <w:rsid w:val="004F1C79"/>
    <w:rsid w:val="004F1EC2"/>
    <w:rsid w:val="004F34A6"/>
    <w:rsid w:val="004F45B9"/>
    <w:rsid w:val="004F52B0"/>
    <w:rsid w:val="004F5505"/>
    <w:rsid w:val="004F5818"/>
    <w:rsid w:val="004F6095"/>
    <w:rsid w:val="004F63D1"/>
    <w:rsid w:val="004F66BA"/>
    <w:rsid w:val="00502BF4"/>
    <w:rsid w:val="005040C4"/>
    <w:rsid w:val="00504522"/>
    <w:rsid w:val="0050603E"/>
    <w:rsid w:val="005060A3"/>
    <w:rsid w:val="00507007"/>
    <w:rsid w:val="00510DA5"/>
    <w:rsid w:val="0051251B"/>
    <w:rsid w:val="00512DD5"/>
    <w:rsid w:val="00516614"/>
    <w:rsid w:val="00517A3C"/>
    <w:rsid w:val="00517ACC"/>
    <w:rsid w:val="00520AA9"/>
    <w:rsid w:val="005212CF"/>
    <w:rsid w:val="00521437"/>
    <w:rsid w:val="0052201A"/>
    <w:rsid w:val="005224F3"/>
    <w:rsid w:val="0052255B"/>
    <w:rsid w:val="005232FE"/>
    <w:rsid w:val="005241E4"/>
    <w:rsid w:val="00525147"/>
    <w:rsid w:val="00526ABE"/>
    <w:rsid w:val="00527C98"/>
    <w:rsid w:val="005309AF"/>
    <w:rsid w:val="00530CFA"/>
    <w:rsid w:val="00533007"/>
    <w:rsid w:val="00533AD9"/>
    <w:rsid w:val="005344FB"/>
    <w:rsid w:val="00535533"/>
    <w:rsid w:val="005358D5"/>
    <w:rsid w:val="005359EF"/>
    <w:rsid w:val="005375A9"/>
    <w:rsid w:val="005379C4"/>
    <w:rsid w:val="00537B03"/>
    <w:rsid w:val="0054008E"/>
    <w:rsid w:val="00541226"/>
    <w:rsid w:val="00541A05"/>
    <w:rsid w:val="00541B8A"/>
    <w:rsid w:val="00542241"/>
    <w:rsid w:val="00542A4F"/>
    <w:rsid w:val="00542E24"/>
    <w:rsid w:val="00543095"/>
    <w:rsid w:val="00544750"/>
    <w:rsid w:val="0054585D"/>
    <w:rsid w:val="00550B86"/>
    <w:rsid w:val="00553E00"/>
    <w:rsid w:val="005541A1"/>
    <w:rsid w:val="00554D54"/>
    <w:rsid w:val="005571AA"/>
    <w:rsid w:val="00557FE5"/>
    <w:rsid w:val="00563313"/>
    <w:rsid w:val="00563D04"/>
    <w:rsid w:val="00564D76"/>
    <w:rsid w:val="005654F3"/>
    <w:rsid w:val="005668DF"/>
    <w:rsid w:val="00566D07"/>
    <w:rsid w:val="00567A2B"/>
    <w:rsid w:val="0057019F"/>
    <w:rsid w:val="00570CF0"/>
    <w:rsid w:val="005711A1"/>
    <w:rsid w:val="00574A74"/>
    <w:rsid w:val="00575442"/>
    <w:rsid w:val="0057548F"/>
    <w:rsid w:val="005759CB"/>
    <w:rsid w:val="005767EB"/>
    <w:rsid w:val="00577644"/>
    <w:rsid w:val="005808FC"/>
    <w:rsid w:val="00580C65"/>
    <w:rsid w:val="00581A7B"/>
    <w:rsid w:val="00582095"/>
    <w:rsid w:val="00582588"/>
    <w:rsid w:val="005844B4"/>
    <w:rsid w:val="00587936"/>
    <w:rsid w:val="00590BAD"/>
    <w:rsid w:val="00590F3D"/>
    <w:rsid w:val="0059229E"/>
    <w:rsid w:val="005928B5"/>
    <w:rsid w:val="00592F32"/>
    <w:rsid w:val="00594026"/>
    <w:rsid w:val="005943C4"/>
    <w:rsid w:val="0059452B"/>
    <w:rsid w:val="00594A9D"/>
    <w:rsid w:val="005A0FCE"/>
    <w:rsid w:val="005A22D7"/>
    <w:rsid w:val="005A2B2F"/>
    <w:rsid w:val="005A7F72"/>
    <w:rsid w:val="005B027D"/>
    <w:rsid w:val="005B0798"/>
    <w:rsid w:val="005B1F33"/>
    <w:rsid w:val="005B3B16"/>
    <w:rsid w:val="005B4940"/>
    <w:rsid w:val="005B4F4D"/>
    <w:rsid w:val="005B66FE"/>
    <w:rsid w:val="005C0B94"/>
    <w:rsid w:val="005C2358"/>
    <w:rsid w:val="005C2A5C"/>
    <w:rsid w:val="005C2BA6"/>
    <w:rsid w:val="005C3DA8"/>
    <w:rsid w:val="005C53E9"/>
    <w:rsid w:val="005C5869"/>
    <w:rsid w:val="005C5FF9"/>
    <w:rsid w:val="005C6838"/>
    <w:rsid w:val="005C6D8F"/>
    <w:rsid w:val="005C7575"/>
    <w:rsid w:val="005C76EF"/>
    <w:rsid w:val="005D007C"/>
    <w:rsid w:val="005D2588"/>
    <w:rsid w:val="005D5CCB"/>
    <w:rsid w:val="005D613D"/>
    <w:rsid w:val="005D651A"/>
    <w:rsid w:val="005D6560"/>
    <w:rsid w:val="005D73CB"/>
    <w:rsid w:val="005D7F39"/>
    <w:rsid w:val="005E2241"/>
    <w:rsid w:val="005E4934"/>
    <w:rsid w:val="005E7016"/>
    <w:rsid w:val="005F001F"/>
    <w:rsid w:val="005F27E4"/>
    <w:rsid w:val="005F2D65"/>
    <w:rsid w:val="005F2E15"/>
    <w:rsid w:val="005F4274"/>
    <w:rsid w:val="005F4D35"/>
    <w:rsid w:val="005F6D73"/>
    <w:rsid w:val="005F78FB"/>
    <w:rsid w:val="00600395"/>
    <w:rsid w:val="00600AD2"/>
    <w:rsid w:val="00602B3C"/>
    <w:rsid w:val="00604E3D"/>
    <w:rsid w:val="00607F2C"/>
    <w:rsid w:val="006104D3"/>
    <w:rsid w:val="00611A0D"/>
    <w:rsid w:val="006146E4"/>
    <w:rsid w:val="00614EE5"/>
    <w:rsid w:val="00616ACC"/>
    <w:rsid w:val="00616D24"/>
    <w:rsid w:val="00621409"/>
    <w:rsid w:val="00621852"/>
    <w:rsid w:val="00622257"/>
    <w:rsid w:val="006254D9"/>
    <w:rsid w:val="006256A3"/>
    <w:rsid w:val="0062689B"/>
    <w:rsid w:val="00626BB9"/>
    <w:rsid w:val="00627580"/>
    <w:rsid w:val="00630AE0"/>
    <w:rsid w:val="0063105C"/>
    <w:rsid w:val="006317AC"/>
    <w:rsid w:val="00633467"/>
    <w:rsid w:val="00633FE6"/>
    <w:rsid w:val="00634E89"/>
    <w:rsid w:val="00635192"/>
    <w:rsid w:val="006409F7"/>
    <w:rsid w:val="006409FF"/>
    <w:rsid w:val="00640EB6"/>
    <w:rsid w:val="00641A13"/>
    <w:rsid w:val="00642D6D"/>
    <w:rsid w:val="006444F7"/>
    <w:rsid w:val="00650FED"/>
    <w:rsid w:val="0065222D"/>
    <w:rsid w:val="00652409"/>
    <w:rsid w:val="0065304B"/>
    <w:rsid w:val="00653717"/>
    <w:rsid w:val="006539AE"/>
    <w:rsid w:val="00654588"/>
    <w:rsid w:val="006547C2"/>
    <w:rsid w:val="00656C2C"/>
    <w:rsid w:val="00660431"/>
    <w:rsid w:val="006610FA"/>
    <w:rsid w:val="00661B31"/>
    <w:rsid w:val="00661F84"/>
    <w:rsid w:val="00662108"/>
    <w:rsid w:val="006648D5"/>
    <w:rsid w:val="006660FB"/>
    <w:rsid w:val="0066617C"/>
    <w:rsid w:val="006664B2"/>
    <w:rsid w:val="0066771D"/>
    <w:rsid w:val="0067413C"/>
    <w:rsid w:val="006806B1"/>
    <w:rsid w:val="00680C06"/>
    <w:rsid w:val="006843B2"/>
    <w:rsid w:val="00684ACE"/>
    <w:rsid w:val="00684BB3"/>
    <w:rsid w:val="00685340"/>
    <w:rsid w:val="006873B5"/>
    <w:rsid w:val="00690E6E"/>
    <w:rsid w:val="00691013"/>
    <w:rsid w:val="00691E83"/>
    <w:rsid w:val="006929F2"/>
    <w:rsid w:val="006932AA"/>
    <w:rsid w:val="006958F6"/>
    <w:rsid w:val="00696914"/>
    <w:rsid w:val="00697589"/>
    <w:rsid w:val="00697796"/>
    <w:rsid w:val="006A07E1"/>
    <w:rsid w:val="006A2684"/>
    <w:rsid w:val="006A3AC2"/>
    <w:rsid w:val="006A43E9"/>
    <w:rsid w:val="006A6780"/>
    <w:rsid w:val="006A701A"/>
    <w:rsid w:val="006A7274"/>
    <w:rsid w:val="006B057B"/>
    <w:rsid w:val="006B184A"/>
    <w:rsid w:val="006B270D"/>
    <w:rsid w:val="006B2BC8"/>
    <w:rsid w:val="006B3788"/>
    <w:rsid w:val="006B4B6C"/>
    <w:rsid w:val="006B4BDE"/>
    <w:rsid w:val="006B7C93"/>
    <w:rsid w:val="006B7CBC"/>
    <w:rsid w:val="006C0C11"/>
    <w:rsid w:val="006C0FBA"/>
    <w:rsid w:val="006C1477"/>
    <w:rsid w:val="006C201D"/>
    <w:rsid w:val="006C3ED1"/>
    <w:rsid w:val="006C58C4"/>
    <w:rsid w:val="006C6371"/>
    <w:rsid w:val="006C6AFC"/>
    <w:rsid w:val="006C7244"/>
    <w:rsid w:val="006C75E8"/>
    <w:rsid w:val="006D1399"/>
    <w:rsid w:val="006D2C71"/>
    <w:rsid w:val="006D306B"/>
    <w:rsid w:val="006D35C3"/>
    <w:rsid w:val="006D3F13"/>
    <w:rsid w:val="006D424D"/>
    <w:rsid w:val="006D44AD"/>
    <w:rsid w:val="006D6026"/>
    <w:rsid w:val="006D604A"/>
    <w:rsid w:val="006D7C6E"/>
    <w:rsid w:val="006D7FE7"/>
    <w:rsid w:val="006E0ACF"/>
    <w:rsid w:val="006E2E1B"/>
    <w:rsid w:val="006E525D"/>
    <w:rsid w:val="006E5386"/>
    <w:rsid w:val="006E55F2"/>
    <w:rsid w:val="006E6C0D"/>
    <w:rsid w:val="006E74E5"/>
    <w:rsid w:val="006F0217"/>
    <w:rsid w:val="006F038F"/>
    <w:rsid w:val="006F062F"/>
    <w:rsid w:val="006F0EFF"/>
    <w:rsid w:val="006F1AB8"/>
    <w:rsid w:val="006F4BFC"/>
    <w:rsid w:val="006F7952"/>
    <w:rsid w:val="007011B0"/>
    <w:rsid w:val="00701DE0"/>
    <w:rsid w:val="0070230A"/>
    <w:rsid w:val="007024B7"/>
    <w:rsid w:val="007034EE"/>
    <w:rsid w:val="0070458F"/>
    <w:rsid w:val="0070481E"/>
    <w:rsid w:val="00705783"/>
    <w:rsid w:val="0070589C"/>
    <w:rsid w:val="00705CB1"/>
    <w:rsid w:val="00710F8A"/>
    <w:rsid w:val="0071272A"/>
    <w:rsid w:val="007127C5"/>
    <w:rsid w:val="00713378"/>
    <w:rsid w:val="00713D88"/>
    <w:rsid w:val="00715B15"/>
    <w:rsid w:val="00715F5E"/>
    <w:rsid w:val="00717730"/>
    <w:rsid w:val="0072020C"/>
    <w:rsid w:val="00721154"/>
    <w:rsid w:val="00721B09"/>
    <w:rsid w:val="00721E6F"/>
    <w:rsid w:val="007223DE"/>
    <w:rsid w:val="0072278A"/>
    <w:rsid w:val="00723ADB"/>
    <w:rsid w:val="00724A7D"/>
    <w:rsid w:val="00725354"/>
    <w:rsid w:val="00725B4C"/>
    <w:rsid w:val="00725EE0"/>
    <w:rsid w:val="00726BE5"/>
    <w:rsid w:val="00730B1D"/>
    <w:rsid w:val="007337C0"/>
    <w:rsid w:val="00734BC2"/>
    <w:rsid w:val="00740B62"/>
    <w:rsid w:val="00740E9B"/>
    <w:rsid w:val="00744062"/>
    <w:rsid w:val="00745134"/>
    <w:rsid w:val="0074520E"/>
    <w:rsid w:val="007458C6"/>
    <w:rsid w:val="00745957"/>
    <w:rsid w:val="00747086"/>
    <w:rsid w:val="00747A68"/>
    <w:rsid w:val="007503CC"/>
    <w:rsid w:val="0075293E"/>
    <w:rsid w:val="00752F0E"/>
    <w:rsid w:val="00755966"/>
    <w:rsid w:val="007573DA"/>
    <w:rsid w:val="00760028"/>
    <w:rsid w:val="00760378"/>
    <w:rsid w:val="00760B9B"/>
    <w:rsid w:val="0076101A"/>
    <w:rsid w:val="00762A47"/>
    <w:rsid w:val="00762A6F"/>
    <w:rsid w:val="00762D31"/>
    <w:rsid w:val="00763633"/>
    <w:rsid w:val="00764924"/>
    <w:rsid w:val="007654E1"/>
    <w:rsid w:val="00766145"/>
    <w:rsid w:val="00767296"/>
    <w:rsid w:val="00767C42"/>
    <w:rsid w:val="0077098D"/>
    <w:rsid w:val="00771F30"/>
    <w:rsid w:val="00772775"/>
    <w:rsid w:val="007733CF"/>
    <w:rsid w:val="00773B83"/>
    <w:rsid w:val="0077483F"/>
    <w:rsid w:val="007749C4"/>
    <w:rsid w:val="00774A7D"/>
    <w:rsid w:val="007753C9"/>
    <w:rsid w:val="007756B5"/>
    <w:rsid w:val="007757EC"/>
    <w:rsid w:val="007758D1"/>
    <w:rsid w:val="007770FA"/>
    <w:rsid w:val="00777365"/>
    <w:rsid w:val="00777B55"/>
    <w:rsid w:val="00777C99"/>
    <w:rsid w:val="00781243"/>
    <w:rsid w:val="00781B8D"/>
    <w:rsid w:val="00783900"/>
    <w:rsid w:val="00783A0E"/>
    <w:rsid w:val="00783C71"/>
    <w:rsid w:val="007848EB"/>
    <w:rsid w:val="0078551B"/>
    <w:rsid w:val="00785C0F"/>
    <w:rsid w:val="00785EAF"/>
    <w:rsid w:val="007860B4"/>
    <w:rsid w:val="00786833"/>
    <w:rsid w:val="007875C8"/>
    <w:rsid w:val="0078768E"/>
    <w:rsid w:val="00787844"/>
    <w:rsid w:val="00787FEC"/>
    <w:rsid w:val="007904A5"/>
    <w:rsid w:val="00790B1C"/>
    <w:rsid w:val="007911E8"/>
    <w:rsid w:val="007911F4"/>
    <w:rsid w:val="00791F0C"/>
    <w:rsid w:val="007921D2"/>
    <w:rsid w:val="0079268B"/>
    <w:rsid w:val="00793265"/>
    <w:rsid w:val="00794BB1"/>
    <w:rsid w:val="00795D8B"/>
    <w:rsid w:val="00796B4E"/>
    <w:rsid w:val="00797C42"/>
    <w:rsid w:val="007A08F6"/>
    <w:rsid w:val="007A3502"/>
    <w:rsid w:val="007A3960"/>
    <w:rsid w:val="007A3B4B"/>
    <w:rsid w:val="007A42F3"/>
    <w:rsid w:val="007A4A1E"/>
    <w:rsid w:val="007A52C9"/>
    <w:rsid w:val="007A67BB"/>
    <w:rsid w:val="007A6829"/>
    <w:rsid w:val="007A730E"/>
    <w:rsid w:val="007A752A"/>
    <w:rsid w:val="007B002D"/>
    <w:rsid w:val="007B19D1"/>
    <w:rsid w:val="007B1CBA"/>
    <w:rsid w:val="007B2A09"/>
    <w:rsid w:val="007B44D9"/>
    <w:rsid w:val="007B6460"/>
    <w:rsid w:val="007B7D02"/>
    <w:rsid w:val="007C0A1B"/>
    <w:rsid w:val="007C2043"/>
    <w:rsid w:val="007C2738"/>
    <w:rsid w:val="007C2B07"/>
    <w:rsid w:val="007C4339"/>
    <w:rsid w:val="007C49BF"/>
    <w:rsid w:val="007C4F1E"/>
    <w:rsid w:val="007C5001"/>
    <w:rsid w:val="007C525C"/>
    <w:rsid w:val="007C5465"/>
    <w:rsid w:val="007C60C9"/>
    <w:rsid w:val="007C7E19"/>
    <w:rsid w:val="007D0215"/>
    <w:rsid w:val="007D1E6D"/>
    <w:rsid w:val="007D2A8C"/>
    <w:rsid w:val="007D3148"/>
    <w:rsid w:val="007D3212"/>
    <w:rsid w:val="007D3FF1"/>
    <w:rsid w:val="007D4758"/>
    <w:rsid w:val="007D4F7D"/>
    <w:rsid w:val="007D6A8B"/>
    <w:rsid w:val="007D6F9D"/>
    <w:rsid w:val="007D78D8"/>
    <w:rsid w:val="007E0570"/>
    <w:rsid w:val="007E0730"/>
    <w:rsid w:val="007E2B73"/>
    <w:rsid w:val="007E4590"/>
    <w:rsid w:val="007E505B"/>
    <w:rsid w:val="007E74B7"/>
    <w:rsid w:val="007F0360"/>
    <w:rsid w:val="007F1877"/>
    <w:rsid w:val="007F1C05"/>
    <w:rsid w:val="007F24EC"/>
    <w:rsid w:val="007F37CF"/>
    <w:rsid w:val="007F3B9D"/>
    <w:rsid w:val="007F43A4"/>
    <w:rsid w:val="007F4BAC"/>
    <w:rsid w:val="007F4BED"/>
    <w:rsid w:val="007F50A5"/>
    <w:rsid w:val="007F5617"/>
    <w:rsid w:val="007F60AF"/>
    <w:rsid w:val="007F70B6"/>
    <w:rsid w:val="007F78A6"/>
    <w:rsid w:val="007F7E9E"/>
    <w:rsid w:val="008000E5"/>
    <w:rsid w:val="008010CF"/>
    <w:rsid w:val="0080122B"/>
    <w:rsid w:val="008028B9"/>
    <w:rsid w:val="008030E9"/>
    <w:rsid w:val="00803F51"/>
    <w:rsid w:val="008058E6"/>
    <w:rsid w:val="00805B82"/>
    <w:rsid w:val="00806AFC"/>
    <w:rsid w:val="00806F78"/>
    <w:rsid w:val="008071C7"/>
    <w:rsid w:val="00807370"/>
    <w:rsid w:val="00807574"/>
    <w:rsid w:val="00807933"/>
    <w:rsid w:val="00807DDD"/>
    <w:rsid w:val="00811DC2"/>
    <w:rsid w:val="00811F2B"/>
    <w:rsid w:val="00815D35"/>
    <w:rsid w:val="008166F7"/>
    <w:rsid w:val="0081700E"/>
    <w:rsid w:val="0081714A"/>
    <w:rsid w:val="008174DB"/>
    <w:rsid w:val="00822687"/>
    <w:rsid w:val="0082382C"/>
    <w:rsid w:val="00823D46"/>
    <w:rsid w:val="00824B06"/>
    <w:rsid w:val="00827200"/>
    <w:rsid w:val="00827E41"/>
    <w:rsid w:val="00830852"/>
    <w:rsid w:val="00834112"/>
    <w:rsid w:val="008348F8"/>
    <w:rsid w:val="008355CC"/>
    <w:rsid w:val="00836B3B"/>
    <w:rsid w:val="008401A0"/>
    <w:rsid w:val="00840B6E"/>
    <w:rsid w:val="0084160A"/>
    <w:rsid w:val="00843D25"/>
    <w:rsid w:val="008440C3"/>
    <w:rsid w:val="0084529C"/>
    <w:rsid w:val="00845B12"/>
    <w:rsid w:val="0084714B"/>
    <w:rsid w:val="00850F00"/>
    <w:rsid w:val="008514F1"/>
    <w:rsid w:val="00852550"/>
    <w:rsid w:val="00853AC8"/>
    <w:rsid w:val="00853FF1"/>
    <w:rsid w:val="00855019"/>
    <w:rsid w:val="00856CDE"/>
    <w:rsid w:val="0085796D"/>
    <w:rsid w:val="00857B7A"/>
    <w:rsid w:val="008603D3"/>
    <w:rsid w:val="00861102"/>
    <w:rsid w:val="008620D3"/>
    <w:rsid w:val="00862C2B"/>
    <w:rsid w:val="00862F3B"/>
    <w:rsid w:val="0086416A"/>
    <w:rsid w:val="0086418D"/>
    <w:rsid w:val="0086514C"/>
    <w:rsid w:val="00866372"/>
    <w:rsid w:val="00870577"/>
    <w:rsid w:val="00871384"/>
    <w:rsid w:val="008719CF"/>
    <w:rsid w:val="008738AE"/>
    <w:rsid w:val="008741E9"/>
    <w:rsid w:val="00874C5F"/>
    <w:rsid w:val="00877990"/>
    <w:rsid w:val="008807F6"/>
    <w:rsid w:val="008846A6"/>
    <w:rsid w:val="00884F63"/>
    <w:rsid w:val="0088577D"/>
    <w:rsid w:val="00887A32"/>
    <w:rsid w:val="00890397"/>
    <w:rsid w:val="00891159"/>
    <w:rsid w:val="0089148B"/>
    <w:rsid w:val="0089235D"/>
    <w:rsid w:val="0089291C"/>
    <w:rsid w:val="00893006"/>
    <w:rsid w:val="008952EE"/>
    <w:rsid w:val="00895AFD"/>
    <w:rsid w:val="00895C84"/>
    <w:rsid w:val="00895F2A"/>
    <w:rsid w:val="008A1BC1"/>
    <w:rsid w:val="008A2172"/>
    <w:rsid w:val="008A28B4"/>
    <w:rsid w:val="008A29F0"/>
    <w:rsid w:val="008A2C7B"/>
    <w:rsid w:val="008A3ED8"/>
    <w:rsid w:val="008A6792"/>
    <w:rsid w:val="008A6F14"/>
    <w:rsid w:val="008A6F42"/>
    <w:rsid w:val="008B0852"/>
    <w:rsid w:val="008B0899"/>
    <w:rsid w:val="008B1CA9"/>
    <w:rsid w:val="008B3057"/>
    <w:rsid w:val="008B392B"/>
    <w:rsid w:val="008B47F0"/>
    <w:rsid w:val="008B4DC8"/>
    <w:rsid w:val="008B5B0D"/>
    <w:rsid w:val="008B5C4B"/>
    <w:rsid w:val="008B6D80"/>
    <w:rsid w:val="008C160C"/>
    <w:rsid w:val="008C1697"/>
    <w:rsid w:val="008C1B17"/>
    <w:rsid w:val="008C21F1"/>
    <w:rsid w:val="008C256D"/>
    <w:rsid w:val="008C40B3"/>
    <w:rsid w:val="008C4453"/>
    <w:rsid w:val="008C6AAE"/>
    <w:rsid w:val="008C7F4C"/>
    <w:rsid w:val="008D07A7"/>
    <w:rsid w:val="008D3928"/>
    <w:rsid w:val="008D4437"/>
    <w:rsid w:val="008D51E2"/>
    <w:rsid w:val="008D58C8"/>
    <w:rsid w:val="008D5926"/>
    <w:rsid w:val="008D762B"/>
    <w:rsid w:val="008D7A75"/>
    <w:rsid w:val="008E2B69"/>
    <w:rsid w:val="008E363B"/>
    <w:rsid w:val="008E40E7"/>
    <w:rsid w:val="008E5B34"/>
    <w:rsid w:val="008E6905"/>
    <w:rsid w:val="008E73A5"/>
    <w:rsid w:val="008F3270"/>
    <w:rsid w:val="008F3E8D"/>
    <w:rsid w:val="008F59FA"/>
    <w:rsid w:val="008F5B96"/>
    <w:rsid w:val="008F60B7"/>
    <w:rsid w:val="008F6AD2"/>
    <w:rsid w:val="008F6B8D"/>
    <w:rsid w:val="008F7018"/>
    <w:rsid w:val="008F7441"/>
    <w:rsid w:val="008F76E0"/>
    <w:rsid w:val="009015FF"/>
    <w:rsid w:val="00902435"/>
    <w:rsid w:val="00902D66"/>
    <w:rsid w:val="00903957"/>
    <w:rsid w:val="0090541E"/>
    <w:rsid w:val="009055C8"/>
    <w:rsid w:val="00906C2A"/>
    <w:rsid w:val="00913021"/>
    <w:rsid w:val="009130E1"/>
    <w:rsid w:val="00914B17"/>
    <w:rsid w:val="0091575C"/>
    <w:rsid w:val="00916249"/>
    <w:rsid w:val="0091633C"/>
    <w:rsid w:val="009165DB"/>
    <w:rsid w:val="00921042"/>
    <w:rsid w:val="00922810"/>
    <w:rsid w:val="00923405"/>
    <w:rsid w:val="0092428C"/>
    <w:rsid w:val="00924D37"/>
    <w:rsid w:val="0092533D"/>
    <w:rsid w:val="00925C35"/>
    <w:rsid w:val="0092654B"/>
    <w:rsid w:val="00926D38"/>
    <w:rsid w:val="00927669"/>
    <w:rsid w:val="009276DC"/>
    <w:rsid w:val="009300D6"/>
    <w:rsid w:val="009301EB"/>
    <w:rsid w:val="009326C7"/>
    <w:rsid w:val="009326FB"/>
    <w:rsid w:val="0093282D"/>
    <w:rsid w:val="009333F2"/>
    <w:rsid w:val="00935C5D"/>
    <w:rsid w:val="00936911"/>
    <w:rsid w:val="00937265"/>
    <w:rsid w:val="00937534"/>
    <w:rsid w:val="00937B77"/>
    <w:rsid w:val="00937F30"/>
    <w:rsid w:val="009406BA"/>
    <w:rsid w:val="00940AC7"/>
    <w:rsid w:val="00942B06"/>
    <w:rsid w:val="00942DF9"/>
    <w:rsid w:val="00943520"/>
    <w:rsid w:val="009516B7"/>
    <w:rsid w:val="009541E8"/>
    <w:rsid w:val="009548AF"/>
    <w:rsid w:val="00954AE2"/>
    <w:rsid w:val="00955609"/>
    <w:rsid w:val="009566DE"/>
    <w:rsid w:val="0095733F"/>
    <w:rsid w:val="0095753F"/>
    <w:rsid w:val="00964959"/>
    <w:rsid w:val="00964C36"/>
    <w:rsid w:val="00965245"/>
    <w:rsid w:val="009654DC"/>
    <w:rsid w:val="00965CDB"/>
    <w:rsid w:val="009660ED"/>
    <w:rsid w:val="009662D7"/>
    <w:rsid w:val="00967B32"/>
    <w:rsid w:val="00967CA7"/>
    <w:rsid w:val="009721AD"/>
    <w:rsid w:val="0097403C"/>
    <w:rsid w:val="00975A3F"/>
    <w:rsid w:val="00977878"/>
    <w:rsid w:val="0098011A"/>
    <w:rsid w:val="00980283"/>
    <w:rsid w:val="009816A8"/>
    <w:rsid w:val="00983A1B"/>
    <w:rsid w:val="00983F0D"/>
    <w:rsid w:val="00984146"/>
    <w:rsid w:val="009852A5"/>
    <w:rsid w:val="009856E1"/>
    <w:rsid w:val="00985BA8"/>
    <w:rsid w:val="009867E1"/>
    <w:rsid w:val="009868AD"/>
    <w:rsid w:val="00987119"/>
    <w:rsid w:val="009902B8"/>
    <w:rsid w:val="00990361"/>
    <w:rsid w:val="00990669"/>
    <w:rsid w:val="009907C0"/>
    <w:rsid w:val="009914F9"/>
    <w:rsid w:val="0099168B"/>
    <w:rsid w:val="00991C0B"/>
    <w:rsid w:val="00991CFB"/>
    <w:rsid w:val="00992F79"/>
    <w:rsid w:val="00995BB9"/>
    <w:rsid w:val="009963C8"/>
    <w:rsid w:val="009969BB"/>
    <w:rsid w:val="009974DB"/>
    <w:rsid w:val="009A3A84"/>
    <w:rsid w:val="009A53BE"/>
    <w:rsid w:val="009A576E"/>
    <w:rsid w:val="009A6657"/>
    <w:rsid w:val="009B04F0"/>
    <w:rsid w:val="009B13CD"/>
    <w:rsid w:val="009B183B"/>
    <w:rsid w:val="009B2837"/>
    <w:rsid w:val="009B31C9"/>
    <w:rsid w:val="009B3558"/>
    <w:rsid w:val="009B40AD"/>
    <w:rsid w:val="009B7CAA"/>
    <w:rsid w:val="009C106D"/>
    <w:rsid w:val="009C4248"/>
    <w:rsid w:val="009C4D97"/>
    <w:rsid w:val="009C6C7F"/>
    <w:rsid w:val="009C6E82"/>
    <w:rsid w:val="009C73C6"/>
    <w:rsid w:val="009C774F"/>
    <w:rsid w:val="009C77CA"/>
    <w:rsid w:val="009C7A5F"/>
    <w:rsid w:val="009D0033"/>
    <w:rsid w:val="009D08EE"/>
    <w:rsid w:val="009D46D4"/>
    <w:rsid w:val="009D4C4A"/>
    <w:rsid w:val="009D7AF8"/>
    <w:rsid w:val="009D7F42"/>
    <w:rsid w:val="009E23B1"/>
    <w:rsid w:val="009E2A12"/>
    <w:rsid w:val="009E3F7B"/>
    <w:rsid w:val="009E445D"/>
    <w:rsid w:val="009E593B"/>
    <w:rsid w:val="009E5D80"/>
    <w:rsid w:val="009E6021"/>
    <w:rsid w:val="009E6C9F"/>
    <w:rsid w:val="009F0EC2"/>
    <w:rsid w:val="009F177D"/>
    <w:rsid w:val="009F4587"/>
    <w:rsid w:val="009F4A48"/>
    <w:rsid w:val="009F5308"/>
    <w:rsid w:val="009F5DC3"/>
    <w:rsid w:val="009F5E48"/>
    <w:rsid w:val="009F6B85"/>
    <w:rsid w:val="009F73A5"/>
    <w:rsid w:val="009F77B3"/>
    <w:rsid w:val="00A05468"/>
    <w:rsid w:val="00A05FC0"/>
    <w:rsid w:val="00A06602"/>
    <w:rsid w:val="00A072E0"/>
    <w:rsid w:val="00A07FB6"/>
    <w:rsid w:val="00A10CC8"/>
    <w:rsid w:val="00A11D02"/>
    <w:rsid w:val="00A11F46"/>
    <w:rsid w:val="00A12A25"/>
    <w:rsid w:val="00A12FC6"/>
    <w:rsid w:val="00A153D8"/>
    <w:rsid w:val="00A1575A"/>
    <w:rsid w:val="00A15D6D"/>
    <w:rsid w:val="00A20155"/>
    <w:rsid w:val="00A222E9"/>
    <w:rsid w:val="00A226A4"/>
    <w:rsid w:val="00A228F4"/>
    <w:rsid w:val="00A23180"/>
    <w:rsid w:val="00A23C70"/>
    <w:rsid w:val="00A23DA0"/>
    <w:rsid w:val="00A26334"/>
    <w:rsid w:val="00A27EFE"/>
    <w:rsid w:val="00A33792"/>
    <w:rsid w:val="00A36179"/>
    <w:rsid w:val="00A36FB7"/>
    <w:rsid w:val="00A41CD0"/>
    <w:rsid w:val="00A42E11"/>
    <w:rsid w:val="00A43326"/>
    <w:rsid w:val="00A44171"/>
    <w:rsid w:val="00A50611"/>
    <w:rsid w:val="00A5110E"/>
    <w:rsid w:val="00A52940"/>
    <w:rsid w:val="00A54A75"/>
    <w:rsid w:val="00A56590"/>
    <w:rsid w:val="00A60C38"/>
    <w:rsid w:val="00A615BF"/>
    <w:rsid w:val="00A61F94"/>
    <w:rsid w:val="00A620AD"/>
    <w:rsid w:val="00A642BE"/>
    <w:rsid w:val="00A64971"/>
    <w:rsid w:val="00A65E63"/>
    <w:rsid w:val="00A67A4C"/>
    <w:rsid w:val="00A70548"/>
    <w:rsid w:val="00A75056"/>
    <w:rsid w:val="00A7528E"/>
    <w:rsid w:val="00A76FCF"/>
    <w:rsid w:val="00A77A7D"/>
    <w:rsid w:val="00A77F40"/>
    <w:rsid w:val="00A81154"/>
    <w:rsid w:val="00A83CF6"/>
    <w:rsid w:val="00A84F86"/>
    <w:rsid w:val="00A85394"/>
    <w:rsid w:val="00A86B05"/>
    <w:rsid w:val="00A87173"/>
    <w:rsid w:val="00A879A7"/>
    <w:rsid w:val="00A90339"/>
    <w:rsid w:val="00A904AB"/>
    <w:rsid w:val="00A90E97"/>
    <w:rsid w:val="00A91D05"/>
    <w:rsid w:val="00A9217E"/>
    <w:rsid w:val="00A9258D"/>
    <w:rsid w:val="00A930A5"/>
    <w:rsid w:val="00A9475D"/>
    <w:rsid w:val="00A954E1"/>
    <w:rsid w:val="00A96CA6"/>
    <w:rsid w:val="00A97EDC"/>
    <w:rsid w:val="00AA18E5"/>
    <w:rsid w:val="00AA31A3"/>
    <w:rsid w:val="00AA3556"/>
    <w:rsid w:val="00AA4B33"/>
    <w:rsid w:val="00AA5037"/>
    <w:rsid w:val="00AA54C0"/>
    <w:rsid w:val="00AA7345"/>
    <w:rsid w:val="00AB15CC"/>
    <w:rsid w:val="00AB301B"/>
    <w:rsid w:val="00AB3C17"/>
    <w:rsid w:val="00AB3DBC"/>
    <w:rsid w:val="00AB4C52"/>
    <w:rsid w:val="00AB50EE"/>
    <w:rsid w:val="00AB68D4"/>
    <w:rsid w:val="00AB78F8"/>
    <w:rsid w:val="00AB7B1A"/>
    <w:rsid w:val="00AC0907"/>
    <w:rsid w:val="00AC2A1B"/>
    <w:rsid w:val="00AC4AD5"/>
    <w:rsid w:val="00AC59B8"/>
    <w:rsid w:val="00AC67F4"/>
    <w:rsid w:val="00AC740B"/>
    <w:rsid w:val="00AD03FD"/>
    <w:rsid w:val="00AD0981"/>
    <w:rsid w:val="00AD0E88"/>
    <w:rsid w:val="00AD1D59"/>
    <w:rsid w:val="00AD2F50"/>
    <w:rsid w:val="00AD378C"/>
    <w:rsid w:val="00AD4124"/>
    <w:rsid w:val="00AD54A9"/>
    <w:rsid w:val="00AD5FD3"/>
    <w:rsid w:val="00AD63F0"/>
    <w:rsid w:val="00AD66BC"/>
    <w:rsid w:val="00AD746F"/>
    <w:rsid w:val="00AD7616"/>
    <w:rsid w:val="00AD7FB8"/>
    <w:rsid w:val="00AE1526"/>
    <w:rsid w:val="00AE1BBF"/>
    <w:rsid w:val="00AE31CB"/>
    <w:rsid w:val="00AE3755"/>
    <w:rsid w:val="00AE5409"/>
    <w:rsid w:val="00AE6016"/>
    <w:rsid w:val="00AE7954"/>
    <w:rsid w:val="00AF0ECE"/>
    <w:rsid w:val="00AF1552"/>
    <w:rsid w:val="00AF16ED"/>
    <w:rsid w:val="00AF1EC0"/>
    <w:rsid w:val="00AF2BCA"/>
    <w:rsid w:val="00AF30BF"/>
    <w:rsid w:val="00AF351A"/>
    <w:rsid w:val="00AF45E9"/>
    <w:rsid w:val="00AF528B"/>
    <w:rsid w:val="00B001F2"/>
    <w:rsid w:val="00B01692"/>
    <w:rsid w:val="00B022FB"/>
    <w:rsid w:val="00B0564B"/>
    <w:rsid w:val="00B056CE"/>
    <w:rsid w:val="00B06A92"/>
    <w:rsid w:val="00B07C57"/>
    <w:rsid w:val="00B07D6D"/>
    <w:rsid w:val="00B11E0E"/>
    <w:rsid w:val="00B14BF4"/>
    <w:rsid w:val="00B14FA8"/>
    <w:rsid w:val="00B16846"/>
    <w:rsid w:val="00B2037D"/>
    <w:rsid w:val="00B209C6"/>
    <w:rsid w:val="00B216F1"/>
    <w:rsid w:val="00B21DEA"/>
    <w:rsid w:val="00B25E18"/>
    <w:rsid w:val="00B25F97"/>
    <w:rsid w:val="00B26254"/>
    <w:rsid w:val="00B337FC"/>
    <w:rsid w:val="00B349CA"/>
    <w:rsid w:val="00B36B16"/>
    <w:rsid w:val="00B41489"/>
    <w:rsid w:val="00B41E1C"/>
    <w:rsid w:val="00B4236F"/>
    <w:rsid w:val="00B432F6"/>
    <w:rsid w:val="00B441F5"/>
    <w:rsid w:val="00B46634"/>
    <w:rsid w:val="00B46A0D"/>
    <w:rsid w:val="00B46C1D"/>
    <w:rsid w:val="00B47257"/>
    <w:rsid w:val="00B502C6"/>
    <w:rsid w:val="00B515AA"/>
    <w:rsid w:val="00B5276C"/>
    <w:rsid w:val="00B529C9"/>
    <w:rsid w:val="00B52B9E"/>
    <w:rsid w:val="00B5352E"/>
    <w:rsid w:val="00B55E77"/>
    <w:rsid w:val="00B6107E"/>
    <w:rsid w:val="00B617FC"/>
    <w:rsid w:val="00B623F0"/>
    <w:rsid w:val="00B6284C"/>
    <w:rsid w:val="00B632D0"/>
    <w:rsid w:val="00B63B11"/>
    <w:rsid w:val="00B66477"/>
    <w:rsid w:val="00B66741"/>
    <w:rsid w:val="00B66768"/>
    <w:rsid w:val="00B67BB6"/>
    <w:rsid w:val="00B70168"/>
    <w:rsid w:val="00B72517"/>
    <w:rsid w:val="00B72756"/>
    <w:rsid w:val="00B7286F"/>
    <w:rsid w:val="00B74740"/>
    <w:rsid w:val="00B74905"/>
    <w:rsid w:val="00B74980"/>
    <w:rsid w:val="00B74E97"/>
    <w:rsid w:val="00B754E7"/>
    <w:rsid w:val="00B75C3A"/>
    <w:rsid w:val="00B7618E"/>
    <w:rsid w:val="00B764A8"/>
    <w:rsid w:val="00B774DD"/>
    <w:rsid w:val="00B80097"/>
    <w:rsid w:val="00B828DA"/>
    <w:rsid w:val="00B862AA"/>
    <w:rsid w:val="00B904F9"/>
    <w:rsid w:val="00B934B6"/>
    <w:rsid w:val="00B93AE4"/>
    <w:rsid w:val="00B967BB"/>
    <w:rsid w:val="00B96ACD"/>
    <w:rsid w:val="00B96ECA"/>
    <w:rsid w:val="00BA07CA"/>
    <w:rsid w:val="00BA1936"/>
    <w:rsid w:val="00BA1BEC"/>
    <w:rsid w:val="00BA1E0E"/>
    <w:rsid w:val="00BA26D6"/>
    <w:rsid w:val="00BA58A5"/>
    <w:rsid w:val="00BA5FD3"/>
    <w:rsid w:val="00BA61C3"/>
    <w:rsid w:val="00BA66D9"/>
    <w:rsid w:val="00BA6B5D"/>
    <w:rsid w:val="00BA76A8"/>
    <w:rsid w:val="00BA7C4C"/>
    <w:rsid w:val="00BB0D4A"/>
    <w:rsid w:val="00BB0F95"/>
    <w:rsid w:val="00BB1C41"/>
    <w:rsid w:val="00BB3AAF"/>
    <w:rsid w:val="00BB3E37"/>
    <w:rsid w:val="00BB4168"/>
    <w:rsid w:val="00BB455C"/>
    <w:rsid w:val="00BB5B56"/>
    <w:rsid w:val="00BB5BD9"/>
    <w:rsid w:val="00BB63EE"/>
    <w:rsid w:val="00BC00A0"/>
    <w:rsid w:val="00BC0486"/>
    <w:rsid w:val="00BC049B"/>
    <w:rsid w:val="00BC04ED"/>
    <w:rsid w:val="00BC0E56"/>
    <w:rsid w:val="00BC1595"/>
    <w:rsid w:val="00BC1DC0"/>
    <w:rsid w:val="00BC326C"/>
    <w:rsid w:val="00BC3306"/>
    <w:rsid w:val="00BC38F1"/>
    <w:rsid w:val="00BC5383"/>
    <w:rsid w:val="00BC5A10"/>
    <w:rsid w:val="00BC5C9B"/>
    <w:rsid w:val="00BC62AD"/>
    <w:rsid w:val="00BC707D"/>
    <w:rsid w:val="00BC7DE4"/>
    <w:rsid w:val="00BD0AE3"/>
    <w:rsid w:val="00BD0C0B"/>
    <w:rsid w:val="00BD1C8E"/>
    <w:rsid w:val="00BD32F2"/>
    <w:rsid w:val="00BD415B"/>
    <w:rsid w:val="00BD4963"/>
    <w:rsid w:val="00BD5005"/>
    <w:rsid w:val="00BD55CD"/>
    <w:rsid w:val="00BD5F86"/>
    <w:rsid w:val="00BD6F51"/>
    <w:rsid w:val="00BE4BC2"/>
    <w:rsid w:val="00BE5CBC"/>
    <w:rsid w:val="00BE675B"/>
    <w:rsid w:val="00BE75EB"/>
    <w:rsid w:val="00BF00F3"/>
    <w:rsid w:val="00BF1011"/>
    <w:rsid w:val="00BF1B09"/>
    <w:rsid w:val="00BF206C"/>
    <w:rsid w:val="00BF2DC4"/>
    <w:rsid w:val="00BF3749"/>
    <w:rsid w:val="00BF3C9C"/>
    <w:rsid w:val="00BF4605"/>
    <w:rsid w:val="00BF4E18"/>
    <w:rsid w:val="00BF52A7"/>
    <w:rsid w:val="00BF7A8E"/>
    <w:rsid w:val="00C00DDF"/>
    <w:rsid w:val="00C01800"/>
    <w:rsid w:val="00C021FA"/>
    <w:rsid w:val="00C05558"/>
    <w:rsid w:val="00C0619B"/>
    <w:rsid w:val="00C11B46"/>
    <w:rsid w:val="00C120BB"/>
    <w:rsid w:val="00C126BC"/>
    <w:rsid w:val="00C12B37"/>
    <w:rsid w:val="00C12DC9"/>
    <w:rsid w:val="00C13AA9"/>
    <w:rsid w:val="00C14089"/>
    <w:rsid w:val="00C1497C"/>
    <w:rsid w:val="00C149B7"/>
    <w:rsid w:val="00C16C7B"/>
    <w:rsid w:val="00C21DBF"/>
    <w:rsid w:val="00C2204B"/>
    <w:rsid w:val="00C22555"/>
    <w:rsid w:val="00C2439F"/>
    <w:rsid w:val="00C26479"/>
    <w:rsid w:val="00C26793"/>
    <w:rsid w:val="00C3147A"/>
    <w:rsid w:val="00C3165B"/>
    <w:rsid w:val="00C32094"/>
    <w:rsid w:val="00C33255"/>
    <w:rsid w:val="00C35773"/>
    <w:rsid w:val="00C37D0D"/>
    <w:rsid w:val="00C4185D"/>
    <w:rsid w:val="00C420F6"/>
    <w:rsid w:val="00C42123"/>
    <w:rsid w:val="00C43096"/>
    <w:rsid w:val="00C4494E"/>
    <w:rsid w:val="00C457CE"/>
    <w:rsid w:val="00C46AB1"/>
    <w:rsid w:val="00C47474"/>
    <w:rsid w:val="00C5052B"/>
    <w:rsid w:val="00C507B7"/>
    <w:rsid w:val="00C50B92"/>
    <w:rsid w:val="00C50CBE"/>
    <w:rsid w:val="00C52132"/>
    <w:rsid w:val="00C528F4"/>
    <w:rsid w:val="00C534DD"/>
    <w:rsid w:val="00C53634"/>
    <w:rsid w:val="00C560A4"/>
    <w:rsid w:val="00C5663B"/>
    <w:rsid w:val="00C56657"/>
    <w:rsid w:val="00C57149"/>
    <w:rsid w:val="00C571AB"/>
    <w:rsid w:val="00C610C1"/>
    <w:rsid w:val="00C61892"/>
    <w:rsid w:val="00C61A3E"/>
    <w:rsid w:val="00C61C09"/>
    <w:rsid w:val="00C61F9F"/>
    <w:rsid w:val="00C63F34"/>
    <w:rsid w:val="00C6656F"/>
    <w:rsid w:val="00C66E8E"/>
    <w:rsid w:val="00C67BE9"/>
    <w:rsid w:val="00C67E52"/>
    <w:rsid w:val="00C718F6"/>
    <w:rsid w:val="00C7193C"/>
    <w:rsid w:val="00C72121"/>
    <w:rsid w:val="00C72612"/>
    <w:rsid w:val="00C72A1C"/>
    <w:rsid w:val="00C733B4"/>
    <w:rsid w:val="00C73F32"/>
    <w:rsid w:val="00C75471"/>
    <w:rsid w:val="00C754FA"/>
    <w:rsid w:val="00C76522"/>
    <w:rsid w:val="00C76DC6"/>
    <w:rsid w:val="00C8034B"/>
    <w:rsid w:val="00C80D8B"/>
    <w:rsid w:val="00C80DE6"/>
    <w:rsid w:val="00C81036"/>
    <w:rsid w:val="00C8108E"/>
    <w:rsid w:val="00C82079"/>
    <w:rsid w:val="00C82558"/>
    <w:rsid w:val="00C8338D"/>
    <w:rsid w:val="00C83412"/>
    <w:rsid w:val="00C852CC"/>
    <w:rsid w:val="00C8593C"/>
    <w:rsid w:val="00C8596C"/>
    <w:rsid w:val="00C86313"/>
    <w:rsid w:val="00C86838"/>
    <w:rsid w:val="00C92465"/>
    <w:rsid w:val="00C92B7E"/>
    <w:rsid w:val="00C9374C"/>
    <w:rsid w:val="00C94164"/>
    <w:rsid w:val="00C94A81"/>
    <w:rsid w:val="00C9533E"/>
    <w:rsid w:val="00C96C66"/>
    <w:rsid w:val="00C96FEB"/>
    <w:rsid w:val="00C97BC6"/>
    <w:rsid w:val="00C97DC6"/>
    <w:rsid w:val="00CA05BC"/>
    <w:rsid w:val="00CA099F"/>
    <w:rsid w:val="00CA1477"/>
    <w:rsid w:val="00CA194E"/>
    <w:rsid w:val="00CA3741"/>
    <w:rsid w:val="00CA486C"/>
    <w:rsid w:val="00CA4EA5"/>
    <w:rsid w:val="00CA50E8"/>
    <w:rsid w:val="00CA55A6"/>
    <w:rsid w:val="00CA68BE"/>
    <w:rsid w:val="00CA6FF2"/>
    <w:rsid w:val="00CA77D6"/>
    <w:rsid w:val="00CA7CDA"/>
    <w:rsid w:val="00CB0469"/>
    <w:rsid w:val="00CB0D3E"/>
    <w:rsid w:val="00CB11AA"/>
    <w:rsid w:val="00CB13FF"/>
    <w:rsid w:val="00CB1871"/>
    <w:rsid w:val="00CB3734"/>
    <w:rsid w:val="00CB3B85"/>
    <w:rsid w:val="00CB3EF9"/>
    <w:rsid w:val="00CB4D95"/>
    <w:rsid w:val="00CB4FA6"/>
    <w:rsid w:val="00CB60ED"/>
    <w:rsid w:val="00CB7115"/>
    <w:rsid w:val="00CC073C"/>
    <w:rsid w:val="00CC0AE8"/>
    <w:rsid w:val="00CC27D3"/>
    <w:rsid w:val="00CC3619"/>
    <w:rsid w:val="00CC538A"/>
    <w:rsid w:val="00CC5D17"/>
    <w:rsid w:val="00CC6AF4"/>
    <w:rsid w:val="00CD0676"/>
    <w:rsid w:val="00CD0C1A"/>
    <w:rsid w:val="00CD124C"/>
    <w:rsid w:val="00CD22CB"/>
    <w:rsid w:val="00CD2619"/>
    <w:rsid w:val="00CD39D4"/>
    <w:rsid w:val="00CD5AD6"/>
    <w:rsid w:val="00CD7CF5"/>
    <w:rsid w:val="00CE3459"/>
    <w:rsid w:val="00CE3586"/>
    <w:rsid w:val="00CE5366"/>
    <w:rsid w:val="00CE7B83"/>
    <w:rsid w:val="00CF07D5"/>
    <w:rsid w:val="00CF11B8"/>
    <w:rsid w:val="00CF1C31"/>
    <w:rsid w:val="00CF308C"/>
    <w:rsid w:val="00CF3098"/>
    <w:rsid w:val="00CF5212"/>
    <w:rsid w:val="00CF55A0"/>
    <w:rsid w:val="00CF5FFD"/>
    <w:rsid w:val="00CF6BAF"/>
    <w:rsid w:val="00CF76D8"/>
    <w:rsid w:val="00D0048F"/>
    <w:rsid w:val="00D02D20"/>
    <w:rsid w:val="00D03832"/>
    <w:rsid w:val="00D03C65"/>
    <w:rsid w:val="00D04752"/>
    <w:rsid w:val="00D049B3"/>
    <w:rsid w:val="00D04AA1"/>
    <w:rsid w:val="00D05239"/>
    <w:rsid w:val="00D05792"/>
    <w:rsid w:val="00D060DB"/>
    <w:rsid w:val="00D06B0E"/>
    <w:rsid w:val="00D06B12"/>
    <w:rsid w:val="00D10AA9"/>
    <w:rsid w:val="00D127E1"/>
    <w:rsid w:val="00D137A0"/>
    <w:rsid w:val="00D16E26"/>
    <w:rsid w:val="00D20192"/>
    <w:rsid w:val="00D20621"/>
    <w:rsid w:val="00D220D5"/>
    <w:rsid w:val="00D22897"/>
    <w:rsid w:val="00D25624"/>
    <w:rsid w:val="00D315A4"/>
    <w:rsid w:val="00D31FB1"/>
    <w:rsid w:val="00D3247C"/>
    <w:rsid w:val="00D33072"/>
    <w:rsid w:val="00D36CBC"/>
    <w:rsid w:val="00D376C5"/>
    <w:rsid w:val="00D377EE"/>
    <w:rsid w:val="00D37F87"/>
    <w:rsid w:val="00D41FFD"/>
    <w:rsid w:val="00D42AAF"/>
    <w:rsid w:val="00D436B5"/>
    <w:rsid w:val="00D441C0"/>
    <w:rsid w:val="00D44A93"/>
    <w:rsid w:val="00D46531"/>
    <w:rsid w:val="00D4683E"/>
    <w:rsid w:val="00D476AD"/>
    <w:rsid w:val="00D47EFC"/>
    <w:rsid w:val="00D54D21"/>
    <w:rsid w:val="00D555B1"/>
    <w:rsid w:val="00D558A3"/>
    <w:rsid w:val="00D55DE7"/>
    <w:rsid w:val="00D56872"/>
    <w:rsid w:val="00D56C47"/>
    <w:rsid w:val="00D56C61"/>
    <w:rsid w:val="00D5721E"/>
    <w:rsid w:val="00D57686"/>
    <w:rsid w:val="00D579A7"/>
    <w:rsid w:val="00D60D8C"/>
    <w:rsid w:val="00D61851"/>
    <w:rsid w:val="00D6441D"/>
    <w:rsid w:val="00D646B3"/>
    <w:rsid w:val="00D64D9A"/>
    <w:rsid w:val="00D64DFA"/>
    <w:rsid w:val="00D66064"/>
    <w:rsid w:val="00D67486"/>
    <w:rsid w:val="00D67DF2"/>
    <w:rsid w:val="00D7060A"/>
    <w:rsid w:val="00D71B6F"/>
    <w:rsid w:val="00D761A1"/>
    <w:rsid w:val="00D80A50"/>
    <w:rsid w:val="00D818A8"/>
    <w:rsid w:val="00D8232E"/>
    <w:rsid w:val="00D823EE"/>
    <w:rsid w:val="00D83666"/>
    <w:rsid w:val="00D84ECB"/>
    <w:rsid w:val="00D85572"/>
    <w:rsid w:val="00D85EDC"/>
    <w:rsid w:val="00D86EA6"/>
    <w:rsid w:val="00D87072"/>
    <w:rsid w:val="00D87CA5"/>
    <w:rsid w:val="00D91876"/>
    <w:rsid w:val="00D91926"/>
    <w:rsid w:val="00D9296B"/>
    <w:rsid w:val="00D92BCC"/>
    <w:rsid w:val="00D94061"/>
    <w:rsid w:val="00D97B2F"/>
    <w:rsid w:val="00DA0272"/>
    <w:rsid w:val="00DA10BD"/>
    <w:rsid w:val="00DA1B38"/>
    <w:rsid w:val="00DA334A"/>
    <w:rsid w:val="00DA3E75"/>
    <w:rsid w:val="00DA3F10"/>
    <w:rsid w:val="00DA4B5A"/>
    <w:rsid w:val="00DA5EE4"/>
    <w:rsid w:val="00DA79A3"/>
    <w:rsid w:val="00DA7F1A"/>
    <w:rsid w:val="00DA7FAD"/>
    <w:rsid w:val="00DB0117"/>
    <w:rsid w:val="00DB0247"/>
    <w:rsid w:val="00DB04EF"/>
    <w:rsid w:val="00DB0A62"/>
    <w:rsid w:val="00DB1D14"/>
    <w:rsid w:val="00DB26BC"/>
    <w:rsid w:val="00DB2707"/>
    <w:rsid w:val="00DB3722"/>
    <w:rsid w:val="00DB448A"/>
    <w:rsid w:val="00DB4C86"/>
    <w:rsid w:val="00DB4DA7"/>
    <w:rsid w:val="00DB6ECB"/>
    <w:rsid w:val="00DB7166"/>
    <w:rsid w:val="00DB750D"/>
    <w:rsid w:val="00DC005F"/>
    <w:rsid w:val="00DC198E"/>
    <w:rsid w:val="00DC236B"/>
    <w:rsid w:val="00DC4F08"/>
    <w:rsid w:val="00DC4F79"/>
    <w:rsid w:val="00DC4FFE"/>
    <w:rsid w:val="00DC52A3"/>
    <w:rsid w:val="00DD3FAB"/>
    <w:rsid w:val="00DD576F"/>
    <w:rsid w:val="00DD63B0"/>
    <w:rsid w:val="00DD78FB"/>
    <w:rsid w:val="00DE09EF"/>
    <w:rsid w:val="00DE1618"/>
    <w:rsid w:val="00DE2A7B"/>
    <w:rsid w:val="00DE2C77"/>
    <w:rsid w:val="00DE4B14"/>
    <w:rsid w:val="00DE4FB4"/>
    <w:rsid w:val="00DE616E"/>
    <w:rsid w:val="00DE6909"/>
    <w:rsid w:val="00DE6D54"/>
    <w:rsid w:val="00DE7302"/>
    <w:rsid w:val="00DE79D9"/>
    <w:rsid w:val="00DF0060"/>
    <w:rsid w:val="00DF2686"/>
    <w:rsid w:val="00DF2DB6"/>
    <w:rsid w:val="00DF2DEC"/>
    <w:rsid w:val="00DF38A9"/>
    <w:rsid w:val="00DF3BA7"/>
    <w:rsid w:val="00DF4BEB"/>
    <w:rsid w:val="00DF611C"/>
    <w:rsid w:val="00DF62BA"/>
    <w:rsid w:val="00E00253"/>
    <w:rsid w:val="00E0027F"/>
    <w:rsid w:val="00E004BE"/>
    <w:rsid w:val="00E0214A"/>
    <w:rsid w:val="00E031B1"/>
    <w:rsid w:val="00E03B4A"/>
    <w:rsid w:val="00E0534D"/>
    <w:rsid w:val="00E056C8"/>
    <w:rsid w:val="00E06E48"/>
    <w:rsid w:val="00E07378"/>
    <w:rsid w:val="00E10390"/>
    <w:rsid w:val="00E10868"/>
    <w:rsid w:val="00E12233"/>
    <w:rsid w:val="00E132DC"/>
    <w:rsid w:val="00E135F9"/>
    <w:rsid w:val="00E136B7"/>
    <w:rsid w:val="00E14591"/>
    <w:rsid w:val="00E15018"/>
    <w:rsid w:val="00E1768D"/>
    <w:rsid w:val="00E176EC"/>
    <w:rsid w:val="00E20F3E"/>
    <w:rsid w:val="00E212A9"/>
    <w:rsid w:val="00E23429"/>
    <w:rsid w:val="00E23880"/>
    <w:rsid w:val="00E239D2"/>
    <w:rsid w:val="00E23A5D"/>
    <w:rsid w:val="00E258B9"/>
    <w:rsid w:val="00E260A2"/>
    <w:rsid w:val="00E26871"/>
    <w:rsid w:val="00E308E6"/>
    <w:rsid w:val="00E30AC8"/>
    <w:rsid w:val="00E30C8C"/>
    <w:rsid w:val="00E32383"/>
    <w:rsid w:val="00E3251C"/>
    <w:rsid w:val="00E33C12"/>
    <w:rsid w:val="00E375C7"/>
    <w:rsid w:val="00E40B85"/>
    <w:rsid w:val="00E4110F"/>
    <w:rsid w:val="00E41262"/>
    <w:rsid w:val="00E428C4"/>
    <w:rsid w:val="00E4299C"/>
    <w:rsid w:val="00E44202"/>
    <w:rsid w:val="00E447F6"/>
    <w:rsid w:val="00E46BD6"/>
    <w:rsid w:val="00E508BB"/>
    <w:rsid w:val="00E50DB9"/>
    <w:rsid w:val="00E50F6E"/>
    <w:rsid w:val="00E51C50"/>
    <w:rsid w:val="00E53987"/>
    <w:rsid w:val="00E53FEF"/>
    <w:rsid w:val="00E54B54"/>
    <w:rsid w:val="00E54CB2"/>
    <w:rsid w:val="00E54D9C"/>
    <w:rsid w:val="00E55295"/>
    <w:rsid w:val="00E56705"/>
    <w:rsid w:val="00E572C1"/>
    <w:rsid w:val="00E57E3A"/>
    <w:rsid w:val="00E600B3"/>
    <w:rsid w:val="00E61FDB"/>
    <w:rsid w:val="00E62CB5"/>
    <w:rsid w:val="00E63AE0"/>
    <w:rsid w:val="00E63D23"/>
    <w:rsid w:val="00E6724F"/>
    <w:rsid w:val="00E7041A"/>
    <w:rsid w:val="00E71144"/>
    <w:rsid w:val="00E7140F"/>
    <w:rsid w:val="00E7191B"/>
    <w:rsid w:val="00E72341"/>
    <w:rsid w:val="00E72AE9"/>
    <w:rsid w:val="00E72FBD"/>
    <w:rsid w:val="00E74FD2"/>
    <w:rsid w:val="00E74FEC"/>
    <w:rsid w:val="00E75ED1"/>
    <w:rsid w:val="00E7791C"/>
    <w:rsid w:val="00E8074D"/>
    <w:rsid w:val="00E8145A"/>
    <w:rsid w:val="00E82D92"/>
    <w:rsid w:val="00E837E9"/>
    <w:rsid w:val="00E840E3"/>
    <w:rsid w:val="00E843DD"/>
    <w:rsid w:val="00E87BD3"/>
    <w:rsid w:val="00E90C6F"/>
    <w:rsid w:val="00E91B9B"/>
    <w:rsid w:val="00E9237C"/>
    <w:rsid w:val="00E92958"/>
    <w:rsid w:val="00E945D8"/>
    <w:rsid w:val="00E95182"/>
    <w:rsid w:val="00E96BD3"/>
    <w:rsid w:val="00E96C18"/>
    <w:rsid w:val="00E97791"/>
    <w:rsid w:val="00EA127C"/>
    <w:rsid w:val="00EA20EB"/>
    <w:rsid w:val="00EA26BD"/>
    <w:rsid w:val="00EA4478"/>
    <w:rsid w:val="00EA6AF7"/>
    <w:rsid w:val="00EB0342"/>
    <w:rsid w:val="00EB11B7"/>
    <w:rsid w:val="00EB2992"/>
    <w:rsid w:val="00EB2D43"/>
    <w:rsid w:val="00EB2E63"/>
    <w:rsid w:val="00EB3847"/>
    <w:rsid w:val="00EB3A98"/>
    <w:rsid w:val="00EB4671"/>
    <w:rsid w:val="00EB55FE"/>
    <w:rsid w:val="00EB7631"/>
    <w:rsid w:val="00EC0074"/>
    <w:rsid w:val="00EC051D"/>
    <w:rsid w:val="00EC2107"/>
    <w:rsid w:val="00EC281F"/>
    <w:rsid w:val="00EC54D9"/>
    <w:rsid w:val="00EC57C2"/>
    <w:rsid w:val="00EC667A"/>
    <w:rsid w:val="00EC6EEA"/>
    <w:rsid w:val="00EC6F6F"/>
    <w:rsid w:val="00EC7822"/>
    <w:rsid w:val="00EC7E88"/>
    <w:rsid w:val="00ED0167"/>
    <w:rsid w:val="00ED03C9"/>
    <w:rsid w:val="00ED084F"/>
    <w:rsid w:val="00ED173B"/>
    <w:rsid w:val="00ED1783"/>
    <w:rsid w:val="00ED425A"/>
    <w:rsid w:val="00ED4394"/>
    <w:rsid w:val="00ED6720"/>
    <w:rsid w:val="00ED6771"/>
    <w:rsid w:val="00EE053B"/>
    <w:rsid w:val="00EE07D7"/>
    <w:rsid w:val="00EE15EB"/>
    <w:rsid w:val="00EE1E1F"/>
    <w:rsid w:val="00EE272A"/>
    <w:rsid w:val="00EE29BD"/>
    <w:rsid w:val="00EE3DBB"/>
    <w:rsid w:val="00EE4DC4"/>
    <w:rsid w:val="00EE4F18"/>
    <w:rsid w:val="00EE60FF"/>
    <w:rsid w:val="00EF2385"/>
    <w:rsid w:val="00EF2CE2"/>
    <w:rsid w:val="00EF4A59"/>
    <w:rsid w:val="00EF5055"/>
    <w:rsid w:val="00EF51D0"/>
    <w:rsid w:val="00EF5554"/>
    <w:rsid w:val="00EF5735"/>
    <w:rsid w:val="00EF6625"/>
    <w:rsid w:val="00EF6E22"/>
    <w:rsid w:val="00EF74E5"/>
    <w:rsid w:val="00F00AB9"/>
    <w:rsid w:val="00F0152F"/>
    <w:rsid w:val="00F04EB5"/>
    <w:rsid w:val="00F05780"/>
    <w:rsid w:val="00F05CB0"/>
    <w:rsid w:val="00F05DFE"/>
    <w:rsid w:val="00F06508"/>
    <w:rsid w:val="00F0657E"/>
    <w:rsid w:val="00F1060D"/>
    <w:rsid w:val="00F10BFA"/>
    <w:rsid w:val="00F11D5A"/>
    <w:rsid w:val="00F12272"/>
    <w:rsid w:val="00F140CE"/>
    <w:rsid w:val="00F14AE3"/>
    <w:rsid w:val="00F15383"/>
    <w:rsid w:val="00F173F3"/>
    <w:rsid w:val="00F17DD3"/>
    <w:rsid w:val="00F230AE"/>
    <w:rsid w:val="00F23CA2"/>
    <w:rsid w:val="00F24916"/>
    <w:rsid w:val="00F24A33"/>
    <w:rsid w:val="00F25A47"/>
    <w:rsid w:val="00F264CC"/>
    <w:rsid w:val="00F268B4"/>
    <w:rsid w:val="00F30C3A"/>
    <w:rsid w:val="00F3146B"/>
    <w:rsid w:val="00F31876"/>
    <w:rsid w:val="00F3249B"/>
    <w:rsid w:val="00F330B3"/>
    <w:rsid w:val="00F35B31"/>
    <w:rsid w:val="00F36086"/>
    <w:rsid w:val="00F40676"/>
    <w:rsid w:val="00F4233A"/>
    <w:rsid w:val="00F423AB"/>
    <w:rsid w:val="00F42DF7"/>
    <w:rsid w:val="00F43C65"/>
    <w:rsid w:val="00F44260"/>
    <w:rsid w:val="00F45331"/>
    <w:rsid w:val="00F467C9"/>
    <w:rsid w:val="00F46978"/>
    <w:rsid w:val="00F469F2"/>
    <w:rsid w:val="00F478E0"/>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9E3"/>
    <w:rsid w:val="00F61328"/>
    <w:rsid w:val="00F62603"/>
    <w:rsid w:val="00F62ADC"/>
    <w:rsid w:val="00F64626"/>
    <w:rsid w:val="00F64B49"/>
    <w:rsid w:val="00F65D55"/>
    <w:rsid w:val="00F66ED0"/>
    <w:rsid w:val="00F67509"/>
    <w:rsid w:val="00F7078F"/>
    <w:rsid w:val="00F715DB"/>
    <w:rsid w:val="00F7288D"/>
    <w:rsid w:val="00F728AA"/>
    <w:rsid w:val="00F72A12"/>
    <w:rsid w:val="00F74907"/>
    <w:rsid w:val="00F75D1A"/>
    <w:rsid w:val="00F76CB9"/>
    <w:rsid w:val="00F800A2"/>
    <w:rsid w:val="00F82643"/>
    <w:rsid w:val="00F8398A"/>
    <w:rsid w:val="00F85190"/>
    <w:rsid w:val="00F86762"/>
    <w:rsid w:val="00F9193D"/>
    <w:rsid w:val="00F91A70"/>
    <w:rsid w:val="00F922A5"/>
    <w:rsid w:val="00F9414A"/>
    <w:rsid w:val="00F96665"/>
    <w:rsid w:val="00F96B1C"/>
    <w:rsid w:val="00F96DBF"/>
    <w:rsid w:val="00F974F7"/>
    <w:rsid w:val="00F97613"/>
    <w:rsid w:val="00F97FE5"/>
    <w:rsid w:val="00FA2D88"/>
    <w:rsid w:val="00FA3789"/>
    <w:rsid w:val="00FA459D"/>
    <w:rsid w:val="00FA46E6"/>
    <w:rsid w:val="00FA5171"/>
    <w:rsid w:val="00FA5330"/>
    <w:rsid w:val="00FA5C16"/>
    <w:rsid w:val="00FA62EB"/>
    <w:rsid w:val="00FA65A3"/>
    <w:rsid w:val="00FA6922"/>
    <w:rsid w:val="00FB011D"/>
    <w:rsid w:val="00FB0254"/>
    <w:rsid w:val="00FB4536"/>
    <w:rsid w:val="00FB49C7"/>
    <w:rsid w:val="00FB49E2"/>
    <w:rsid w:val="00FB5D4A"/>
    <w:rsid w:val="00FB621F"/>
    <w:rsid w:val="00FB6E69"/>
    <w:rsid w:val="00FB7917"/>
    <w:rsid w:val="00FC2181"/>
    <w:rsid w:val="00FC2F78"/>
    <w:rsid w:val="00FC367A"/>
    <w:rsid w:val="00FC3C40"/>
    <w:rsid w:val="00FC46F0"/>
    <w:rsid w:val="00FC5A3F"/>
    <w:rsid w:val="00FC6021"/>
    <w:rsid w:val="00FC733D"/>
    <w:rsid w:val="00FD07C0"/>
    <w:rsid w:val="00FD0D0B"/>
    <w:rsid w:val="00FD0DDF"/>
    <w:rsid w:val="00FD1187"/>
    <w:rsid w:val="00FD13EC"/>
    <w:rsid w:val="00FD2EE2"/>
    <w:rsid w:val="00FD3CD5"/>
    <w:rsid w:val="00FD3D71"/>
    <w:rsid w:val="00FD55D3"/>
    <w:rsid w:val="00FD7EBA"/>
    <w:rsid w:val="00FE1C64"/>
    <w:rsid w:val="00FE1D0D"/>
    <w:rsid w:val="00FE205B"/>
    <w:rsid w:val="00FE2CFF"/>
    <w:rsid w:val="00FE43B6"/>
    <w:rsid w:val="00FE55BF"/>
    <w:rsid w:val="00FE605F"/>
    <w:rsid w:val="00FE6513"/>
    <w:rsid w:val="00FE722C"/>
    <w:rsid w:val="00FE7F16"/>
    <w:rsid w:val="00FF1DF7"/>
    <w:rsid w:val="00FF4BDB"/>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33E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C35773"/>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FB621F"/>
    <w:pPr>
      <w:numPr>
        <w:ilvl w:val="1"/>
        <w:numId w:val="20"/>
      </w:numPr>
      <w:spacing w:before="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unhideWhenUsed/>
    <w:qFormat/>
    <w:rsid w:val="00452618"/>
    <w:pPr>
      <w:numPr>
        <w:ilvl w:val="3"/>
        <w:numId w:val="20"/>
      </w:numPr>
      <w:spacing w:before="200" w:after="80"/>
      <w:outlineLvl w:val="3"/>
    </w:pPr>
    <w:rPr>
      <w:rFonts w:eastAsiaTheme="majorEastAsia" w:cstheme="majorBidi"/>
      <w:iCs/>
      <w:sz w:val="20"/>
      <w:szCs w:val="24"/>
    </w:rPr>
  </w:style>
  <w:style w:type="paragraph" w:styleId="Nadpis50">
    <w:name w:val="heading 5"/>
    <w:basedOn w:val="Normln"/>
    <w:next w:val="Normln"/>
    <w:link w:val="Nadpis5Char"/>
    <w:unhideWhenUsed/>
    <w:qFormat/>
    <w:rsid w:val="00D33072"/>
    <w:pPr>
      <w:numPr>
        <w:ilvl w:val="4"/>
        <w:numId w:val="20"/>
      </w:numPr>
      <w:spacing w:before="200" w:after="80"/>
      <w:outlineLvl w:val="4"/>
    </w:pPr>
    <w:rPr>
      <w:rFonts w:asciiTheme="majorHAnsi" w:eastAsiaTheme="majorEastAsia" w:hAnsiTheme="majorHAnsi" w:cstheme="majorBidi"/>
      <w:color w:val="4F81BD" w:themeColor="accent1"/>
    </w:rPr>
  </w:style>
  <w:style w:type="paragraph" w:styleId="Nadpis6">
    <w:name w:val="heading 6"/>
    <w:basedOn w:val="Normln"/>
    <w:next w:val="Normln"/>
    <w:link w:val="Nadpis6Char"/>
    <w:unhideWhenUsed/>
    <w:qFormat/>
    <w:rsid w:val="00D33072"/>
    <w:pPr>
      <w:numPr>
        <w:ilvl w:val="5"/>
        <w:numId w:val="20"/>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basedOn w:val="Normln"/>
    <w:next w:val="Normln"/>
    <w:link w:val="Nadpis7Char"/>
    <w:unhideWhenUsed/>
    <w:qFormat/>
    <w:rsid w:val="00D33072"/>
    <w:pPr>
      <w:numPr>
        <w:ilvl w:val="6"/>
        <w:numId w:val="20"/>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FB621F"/>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before="240"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link w:val="ProsttextChar"/>
    <w:uiPriority w:val="99"/>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3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452618"/>
    <w:rPr>
      <w:rFonts w:eastAsiaTheme="majorEastAsia" w:cstheme="majorBidi"/>
      <w:iCs/>
      <w:sz w:val="20"/>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C35773"/>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C35773"/>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21"/>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21"/>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20"/>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E33C12"/>
    <w:pPr>
      <w:spacing w:after="200" w:line="276" w:lineRule="auto"/>
      <w:ind w:left="576" w:hanging="576"/>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E33C12"/>
    <w:rPr>
      <w:rFonts w:ascii="Arial" w:eastAsiaTheme="minorHAnsi" w:hAnsi="Arial" w:cs="Arial"/>
      <w:b/>
      <w:lang w:eastAsia="en-US"/>
    </w:rPr>
  </w:style>
  <w:style w:type="numbering" w:customStyle="1" w:styleId="NoList1">
    <w:name w:val="No List1"/>
    <w:next w:val="Bezseznamu"/>
    <w:uiPriority w:val="99"/>
    <w:semiHidden/>
    <w:unhideWhenUsed/>
    <w:rsid w:val="002A4A65"/>
  </w:style>
  <w:style w:type="table" w:customStyle="1" w:styleId="TableGrid1">
    <w:name w:val="Table Grid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2A4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2A4A65"/>
  </w:style>
  <w:style w:type="table" w:customStyle="1" w:styleId="EARTable2">
    <w:name w:val="EAR Table2"/>
    <w:basedOn w:val="Normlntabulka"/>
    <w:rsid w:val="002A4A65"/>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2A4A65"/>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CommentSubjectChar1">
    <w:name w:val="Comment Subject Char1"/>
    <w:basedOn w:val="TextkomenteChar"/>
    <w:uiPriority w:val="99"/>
    <w:semiHidden/>
    <w:rsid w:val="002A4A65"/>
    <w:rPr>
      <w:b/>
      <w:bCs/>
      <w:sz w:val="20"/>
      <w:szCs w:val="20"/>
      <w:lang w:val="cs-CZ" w:eastAsia="cs-CZ" w:bidi="ar-SA"/>
    </w:rPr>
  </w:style>
  <w:style w:type="character" w:customStyle="1" w:styleId="DocumentMapChar1">
    <w:name w:val="Document Map Char1"/>
    <w:basedOn w:val="Standardnpsmoodstavce"/>
    <w:uiPriority w:val="99"/>
    <w:semiHidden/>
    <w:rsid w:val="002A4A65"/>
    <w:rPr>
      <w:rFonts w:ascii="Segoe UI" w:hAnsi="Segoe UI" w:cs="Segoe UI"/>
      <w:sz w:val="16"/>
      <w:szCs w:val="16"/>
    </w:rPr>
  </w:style>
  <w:style w:type="character" w:customStyle="1" w:styleId="ProsttextChar">
    <w:name w:val="Prostý text Char"/>
    <w:basedOn w:val="Standardnpsmoodstavce"/>
    <w:link w:val="Prosttext"/>
    <w:uiPriority w:val="99"/>
    <w:rsid w:val="009E593B"/>
    <w:rPr>
      <w:rFonts w:ascii="Courier New" w:hAnsi="Courier New"/>
      <w:szCs w:val="20"/>
    </w:rPr>
  </w:style>
  <w:style w:type="paragraph" w:customStyle="1" w:styleId="RLProhlensmluvnchstran">
    <w:name w:val="RL Prohlášení smluvních stran"/>
    <w:basedOn w:val="Normln"/>
    <w:link w:val="RLProhlensmluvnchstranChar"/>
    <w:rsid w:val="00106EA8"/>
    <w:pPr>
      <w:spacing w:after="120" w:line="280" w:lineRule="exact"/>
      <w:ind w:firstLine="0"/>
      <w:jc w:val="center"/>
    </w:pPr>
    <w:rPr>
      <w:rFonts w:ascii="Arial" w:eastAsia="Times New Roman" w:hAnsi="Arial" w:cs="Times New Roman"/>
      <w:b/>
      <w:sz w:val="20"/>
      <w:szCs w:val="24"/>
    </w:rPr>
  </w:style>
  <w:style w:type="character" w:customStyle="1" w:styleId="RLProhlensmluvnchstranChar">
    <w:name w:val="RL Prohlášení smluvních stran Char"/>
    <w:basedOn w:val="Standardnpsmoodstavce"/>
    <w:link w:val="RLProhlensmluvnchstran"/>
    <w:rsid w:val="00106EA8"/>
    <w:rPr>
      <w:rFonts w:ascii="Arial" w:eastAsia="Times New Roman" w:hAnsi="Arial" w:cs="Times New Roman"/>
      <w:b/>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C35773"/>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FB621F"/>
    <w:pPr>
      <w:numPr>
        <w:ilvl w:val="1"/>
        <w:numId w:val="20"/>
      </w:numPr>
      <w:spacing w:before="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unhideWhenUsed/>
    <w:qFormat/>
    <w:rsid w:val="00452618"/>
    <w:pPr>
      <w:numPr>
        <w:ilvl w:val="3"/>
        <w:numId w:val="20"/>
      </w:numPr>
      <w:spacing w:before="200" w:after="80"/>
      <w:outlineLvl w:val="3"/>
    </w:pPr>
    <w:rPr>
      <w:rFonts w:eastAsiaTheme="majorEastAsia" w:cstheme="majorBidi"/>
      <w:iCs/>
      <w:sz w:val="20"/>
      <w:szCs w:val="24"/>
    </w:rPr>
  </w:style>
  <w:style w:type="paragraph" w:styleId="Nadpis50">
    <w:name w:val="heading 5"/>
    <w:basedOn w:val="Normln"/>
    <w:next w:val="Normln"/>
    <w:link w:val="Nadpis5Char"/>
    <w:unhideWhenUsed/>
    <w:qFormat/>
    <w:rsid w:val="00D33072"/>
    <w:pPr>
      <w:numPr>
        <w:ilvl w:val="4"/>
        <w:numId w:val="20"/>
      </w:numPr>
      <w:spacing w:before="200" w:after="80"/>
      <w:outlineLvl w:val="4"/>
    </w:pPr>
    <w:rPr>
      <w:rFonts w:asciiTheme="majorHAnsi" w:eastAsiaTheme="majorEastAsia" w:hAnsiTheme="majorHAnsi" w:cstheme="majorBidi"/>
      <w:color w:val="4F81BD" w:themeColor="accent1"/>
    </w:rPr>
  </w:style>
  <w:style w:type="paragraph" w:styleId="Nadpis6">
    <w:name w:val="heading 6"/>
    <w:basedOn w:val="Normln"/>
    <w:next w:val="Normln"/>
    <w:link w:val="Nadpis6Char"/>
    <w:unhideWhenUsed/>
    <w:qFormat/>
    <w:rsid w:val="00D33072"/>
    <w:pPr>
      <w:numPr>
        <w:ilvl w:val="5"/>
        <w:numId w:val="20"/>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basedOn w:val="Normln"/>
    <w:next w:val="Normln"/>
    <w:link w:val="Nadpis7Char"/>
    <w:unhideWhenUsed/>
    <w:qFormat/>
    <w:rsid w:val="00D33072"/>
    <w:pPr>
      <w:numPr>
        <w:ilvl w:val="6"/>
        <w:numId w:val="20"/>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FB621F"/>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before="240"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link w:val="ProsttextChar"/>
    <w:uiPriority w:val="99"/>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3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452618"/>
    <w:rPr>
      <w:rFonts w:eastAsiaTheme="majorEastAsia" w:cstheme="majorBidi"/>
      <w:iCs/>
      <w:sz w:val="20"/>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C35773"/>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C35773"/>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21"/>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21"/>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20"/>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E33C12"/>
    <w:pPr>
      <w:spacing w:after="200" w:line="276" w:lineRule="auto"/>
      <w:ind w:left="576" w:hanging="576"/>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E33C12"/>
    <w:rPr>
      <w:rFonts w:ascii="Arial" w:eastAsiaTheme="minorHAnsi" w:hAnsi="Arial" w:cs="Arial"/>
      <w:b/>
      <w:lang w:eastAsia="en-US"/>
    </w:rPr>
  </w:style>
  <w:style w:type="numbering" w:customStyle="1" w:styleId="NoList1">
    <w:name w:val="No List1"/>
    <w:next w:val="Bezseznamu"/>
    <w:uiPriority w:val="99"/>
    <w:semiHidden/>
    <w:unhideWhenUsed/>
    <w:rsid w:val="002A4A65"/>
  </w:style>
  <w:style w:type="table" w:customStyle="1" w:styleId="TableGrid1">
    <w:name w:val="Table Grid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2A4A6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2A4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2A4A65"/>
  </w:style>
  <w:style w:type="table" w:customStyle="1" w:styleId="EARTable2">
    <w:name w:val="EAR Table2"/>
    <w:basedOn w:val="Normlntabulka"/>
    <w:rsid w:val="002A4A65"/>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2A4A65"/>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CommentSubjectChar1">
    <w:name w:val="Comment Subject Char1"/>
    <w:basedOn w:val="TextkomenteChar"/>
    <w:uiPriority w:val="99"/>
    <w:semiHidden/>
    <w:rsid w:val="002A4A65"/>
    <w:rPr>
      <w:b/>
      <w:bCs/>
      <w:sz w:val="20"/>
      <w:szCs w:val="20"/>
      <w:lang w:val="cs-CZ" w:eastAsia="cs-CZ" w:bidi="ar-SA"/>
    </w:rPr>
  </w:style>
  <w:style w:type="character" w:customStyle="1" w:styleId="DocumentMapChar1">
    <w:name w:val="Document Map Char1"/>
    <w:basedOn w:val="Standardnpsmoodstavce"/>
    <w:uiPriority w:val="99"/>
    <w:semiHidden/>
    <w:rsid w:val="002A4A65"/>
    <w:rPr>
      <w:rFonts w:ascii="Segoe UI" w:hAnsi="Segoe UI" w:cs="Segoe UI"/>
      <w:sz w:val="16"/>
      <w:szCs w:val="16"/>
    </w:rPr>
  </w:style>
  <w:style w:type="character" w:customStyle="1" w:styleId="ProsttextChar">
    <w:name w:val="Prostý text Char"/>
    <w:basedOn w:val="Standardnpsmoodstavce"/>
    <w:link w:val="Prosttext"/>
    <w:uiPriority w:val="99"/>
    <w:rsid w:val="009E593B"/>
    <w:rPr>
      <w:rFonts w:ascii="Courier New" w:hAnsi="Courier New"/>
      <w:szCs w:val="20"/>
    </w:rPr>
  </w:style>
  <w:style w:type="paragraph" w:customStyle="1" w:styleId="RLProhlensmluvnchstran">
    <w:name w:val="RL Prohlášení smluvních stran"/>
    <w:basedOn w:val="Normln"/>
    <w:link w:val="RLProhlensmluvnchstranChar"/>
    <w:rsid w:val="00106EA8"/>
    <w:pPr>
      <w:spacing w:after="120" w:line="280" w:lineRule="exact"/>
      <w:ind w:firstLine="0"/>
      <w:jc w:val="center"/>
    </w:pPr>
    <w:rPr>
      <w:rFonts w:ascii="Arial" w:eastAsia="Times New Roman" w:hAnsi="Arial" w:cs="Times New Roman"/>
      <w:b/>
      <w:sz w:val="20"/>
      <w:szCs w:val="24"/>
    </w:rPr>
  </w:style>
  <w:style w:type="character" w:customStyle="1" w:styleId="RLProhlensmluvnchstranChar">
    <w:name w:val="RL Prohlášení smluvních stran Char"/>
    <w:basedOn w:val="Standardnpsmoodstavce"/>
    <w:link w:val="RLProhlensmluvnchstran"/>
    <w:rsid w:val="00106EA8"/>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5431618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http://www.mpsv.cz/images/clanky/5699/logoMPSV-m-sm.jpg"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32DC4-0C7A-4AF7-A8DB-3D650641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77671</Words>
  <Characters>458264</Characters>
  <Application>Microsoft Office Word</Application>
  <DocSecurity>0</DocSecurity>
  <Lines>3818</Lines>
  <Paragraphs>1069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534866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2014-12-11T08:53:00Z</dcterms:created>
  <dcterms:modified xsi:type="dcterms:W3CDTF">2015-12-21T10:31:00Z</dcterms:modified>
</cp:coreProperties>
</file>